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47CC8" w14:textId="77777777" w:rsidR="00721C54" w:rsidRPr="00440624" w:rsidRDefault="00721C54" w:rsidP="00A860EA">
      <w:pPr>
        <w:spacing w:line="0" w:lineRule="atLeast"/>
        <w:ind w:firstLineChars="200" w:firstLine="721"/>
        <w:jc w:val="center"/>
        <w:rPr>
          <w:b/>
          <w:color w:val="000000"/>
          <w:sz w:val="36"/>
          <w:szCs w:val="36"/>
        </w:rPr>
      </w:pPr>
      <w:bookmarkStart w:id="0" w:name="_GoBack"/>
      <w:bookmarkEnd w:id="0"/>
      <w:r w:rsidRPr="00440624">
        <w:rPr>
          <w:b/>
          <w:color w:val="000000"/>
          <w:sz w:val="36"/>
          <w:szCs w:val="36"/>
        </w:rPr>
        <w:t>淺</w:t>
      </w:r>
      <w:r w:rsidR="002E4239" w:rsidRPr="00440624">
        <w:rPr>
          <w:b/>
          <w:color w:val="000000"/>
          <w:sz w:val="36"/>
          <w:szCs w:val="36"/>
        </w:rPr>
        <w:t>論</w:t>
      </w:r>
      <w:r w:rsidR="00CA0B9F" w:rsidRPr="00440624">
        <w:rPr>
          <w:b/>
          <w:color w:val="000000"/>
          <w:sz w:val="36"/>
          <w:szCs w:val="36"/>
        </w:rPr>
        <w:t>人口販運被害者之保護與協助</w:t>
      </w:r>
    </w:p>
    <w:p w14:paraId="2EA3C0FA" w14:textId="77777777" w:rsidR="00AF0F14" w:rsidRPr="00440624" w:rsidRDefault="00721C54" w:rsidP="00A860EA">
      <w:pPr>
        <w:spacing w:line="0" w:lineRule="atLeast"/>
        <w:ind w:firstLineChars="200" w:firstLine="721"/>
        <w:jc w:val="center"/>
        <w:rPr>
          <w:b/>
          <w:color w:val="000000"/>
          <w:sz w:val="36"/>
          <w:szCs w:val="36"/>
        </w:rPr>
      </w:pPr>
      <w:r w:rsidRPr="00440624">
        <w:rPr>
          <w:b/>
          <w:color w:val="000000"/>
          <w:sz w:val="36"/>
          <w:szCs w:val="36"/>
        </w:rPr>
        <w:t>A Study on the</w:t>
      </w:r>
      <w:r w:rsidR="00FC10C7" w:rsidRPr="00440624">
        <w:rPr>
          <w:b/>
          <w:color w:val="000000"/>
          <w:sz w:val="36"/>
          <w:szCs w:val="36"/>
        </w:rPr>
        <w:t xml:space="preserve"> </w:t>
      </w:r>
      <w:r w:rsidR="007D6783" w:rsidRPr="00440624">
        <w:rPr>
          <w:b/>
          <w:color w:val="000000"/>
          <w:kern w:val="0"/>
          <w:sz w:val="36"/>
          <w:szCs w:val="36"/>
        </w:rPr>
        <w:t>Protection and Assistance for the Human Trafficking V</w:t>
      </w:r>
      <w:r w:rsidRPr="00440624">
        <w:rPr>
          <w:b/>
          <w:color w:val="000000"/>
          <w:kern w:val="0"/>
          <w:sz w:val="36"/>
          <w:szCs w:val="36"/>
        </w:rPr>
        <w:t>ictims</w:t>
      </w:r>
    </w:p>
    <w:p w14:paraId="5B2EF2C3" w14:textId="77777777" w:rsidR="00AF0F14" w:rsidRPr="00440624" w:rsidRDefault="00D52EF5" w:rsidP="00A860EA">
      <w:pPr>
        <w:spacing w:line="0" w:lineRule="atLeast"/>
        <w:rPr>
          <w:color w:val="000000"/>
        </w:rPr>
      </w:pPr>
      <w:r w:rsidRPr="00440624">
        <w:rPr>
          <w:color w:val="000000"/>
        </w:rPr>
        <w:t xml:space="preserve">                  </w:t>
      </w:r>
      <w:r w:rsidR="001F527A" w:rsidRPr="00440624">
        <w:rPr>
          <w:color w:val="000000"/>
        </w:rPr>
        <w:t xml:space="preserve">                             </w:t>
      </w:r>
      <w:r w:rsidRPr="00440624">
        <w:rPr>
          <w:color w:val="000000"/>
        </w:rPr>
        <w:t>柯雨瑞</w:t>
      </w:r>
      <w:r w:rsidR="002B2394" w:rsidRPr="00440624">
        <w:rPr>
          <w:rStyle w:val="a7"/>
          <w:color w:val="000000"/>
        </w:rPr>
        <w:footnoteReference w:id="1"/>
      </w:r>
      <w:r w:rsidR="006F279D" w:rsidRPr="00440624">
        <w:rPr>
          <w:color w:val="000000"/>
        </w:rPr>
        <w:t xml:space="preserve">  </w:t>
      </w:r>
    </w:p>
    <w:p w14:paraId="332408AB" w14:textId="77777777" w:rsidR="00DE0328" w:rsidRPr="00440624" w:rsidRDefault="00145802" w:rsidP="00A860EA">
      <w:pPr>
        <w:spacing w:line="0" w:lineRule="atLeast"/>
        <w:rPr>
          <w:color w:val="000000"/>
        </w:rPr>
      </w:pPr>
      <w:r w:rsidRPr="00440624">
        <w:rPr>
          <w:color w:val="000000"/>
        </w:rPr>
        <w:t xml:space="preserve">  </w:t>
      </w:r>
      <w:r w:rsidR="00437921" w:rsidRPr="00440624">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tblGrid>
      <w:tr w:rsidR="00660BFC" w:rsidRPr="00440624" w14:paraId="1CB96DB6" w14:textId="77777777" w:rsidTr="00F12FD7">
        <w:tc>
          <w:tcPr>
            <w:tcW w:w="8362" w:type="dxa"/>
            <w:shd w:val="clear" w:color="auto" w:fill="auto"/>
          </w:tcPr>
          <w:p w14:paraId="086D5C32" w14:textId="77777777" w:rsidR="00660BFC" w:rsidRPr="00440624" w:rsidRDefault="00660BFC" w:rsidP="00A860EA">
            <w:pPr>
              <w:spacing w:line="0" w:lineRule="atLeast"/>
              <w:ind w:firstLineChars="1300" w:firstLine="3120"/>
              <w:rPr>
                <w:color w:val="000000"/>
              </w:rPr>
            </w:pPr>
            <w:r w:rsidRPr="00440624">
              <w:rPr>
                <w:color w:val="000000"/>
              </w:rPr>
              <w:t>目錄</w:t>
            </w:r>
          </w:p>
          <w:p w14:paraId="667695FF" w14:textId="77777777" w:rsidR="00660BFC" w:rsidRPr="00440624" w:rsidRDefault="00370400" w:rsidP="00A860EA">
            <w:pPr>
              <w:spacing w:line="0" w:lineRule="atLeast"/>
              <w:rPr>
                <w:color w:val="000000"/>
              </w:rPr>
            </w:pPr>
            <w:r w:rsidRPr="00440624">
              <w:rPr>
                <w:color w:val="000000"/>
              </w:rPr>
              <w:t>壹、國際相關</w:t>
            </w:r>
            <w:r w:rsidR="00A73D19" w:rsidRPr="00440624">
              <w:rPr>
                <w:color w:val="000000"/>
              </w:rPr>
              <w:t>機制</w:t>
            </w:r>
            <w:r w:rsidR="00A73D19" w:rsidRPr="00440624">
              <w:rPr>
                <w:color w:val="000000"/>
              </w:rPr>
              <w:t xml:space="preserve"> </w:t>
            </w:r>
            <w:r w:rsidRPr="00440624">
              <w:rPr>
                <w:color w:val="000000"/>
              </w:rPr>
              <w:t xml:space="preserve">  </w:t>
            </w:r>
          </w:p>
          <w:p w14:paraId="6E653B70" w14:textId="77777777" w:rsidR="00660BFC" w:rsidRPr="00440624" w:rsidRDefault="00370400" w:rsidP="00A860EA">
            <w:pPr>
              <w:spacing w:line="0" w:lineRule="atLeast"/>
              <w:rPr>
                <w:color w:val="000000"/>
              </w:rPr>
            </w:pPr>
            <w:r w:rsidRPr="00440624">
              <w:rPr>
                <w:color w:val="000000"/>
              </w:rPr>
              <w:t>貮、保護與協助人口販運被害者之法律</w:t>
            </w:r>
            <w:r w:rsidRPr="00440624">
              <w:rPr>
                <w:color w:val="000000"/>
              </w:rPr>
              <w:t xml:space="preserve">  </w:t>
            </w:r>
          </w:p>
          <w:p w14:paraId="3CA635CB" w14:textId="77777777" w:rsidR="00660BFC" w:rsidRPr="00440624" w:rsidRDefault="00370400" w:rsidP="00A860EA">
            <w:pPr>
              <w:spacing w:line="0" w:lineRule="atLeast"/>
              <w:rPr>
                <w:color w:val="000000"/>
              </w:rPr>
            </w:pPr>
            <w:r w:rsidRPr="00440624">
              <w:rPr>
                <w:color w:val="000000"/>
              </w:rPr>
              <w:t>參、保護與協助人口販運被害者之體制</w:t>
            </w:r>
            <w:r w:rsidRPr="00440624">
              <w:rPr>
                <w:color w:val="000000"/>
              </w:rPr>
              <w:t xml:space="preserve">  </w:t>
            </w:r>
          </w:p>
          <w:p w14:paraId="4F6A7B32" w14:textId="77777777" w:rsidR="00660BFC" w:rsidRPr="00440624" w:rsidRDefault="00370400" w:rsidP="00A860EA">
            <w:pPr>
              <w:spacing w:line="0" w:lineRule="atLeast"/>
              <w:rPr>
                <w:color w:val="000000"/>
              </w:rPr>
            </w:pPr>
            <w:r w:rsidRPr="00440624">
              <w:rPr>
                <w:color w:val="000000"/>
              </w:rPr>
              <w:t>肆、保護與協助人口販運被害者之運作</w:t>
            </w:r>
            <w:r w:rsidRPr="00440624">
              <w:rPr>
                <w:color w:val="000000"/>
              </w:rPr>
              <w:t xml:space="preserve">  </w:t>
            </w:r>
          </w:p>
          <w:p w14:paraId="43050DD2" w14:textId="77777777" w:rsidR="00660BFC" w:rsidRPr="00440624" w:rsidRDefault="00370400" w:rsidP="00A860EA">
            <w:pPr>
              <w:spacing w:line="0" w:lineRule="atLeast"/>
              <w:rPr>
                <w:color w:val="000000"/>
              </w:rPr>
            </w:pPr>
            <w:r w:rsidRPr="00440624">
              <w:rPr>
                <w:color w:val="000000"/>
              </w:rPr>
              <w:t>伍、</w:t>
            </w:r>
            <w:r w:rsidR="00F50F91" w:rsidRPr="00440624">
              <w:rPr>
                <w:color w:val="000000"/>
              </w:rPr>
              <w:t>結論與建議</w:t>
            </w:r>
            <w:r w:rsidRPr="00440624">
              <w:rPr>
                <w:color w:val="000000"/>
              </w:rPr>
              <w:t xml:space="preserve">  </w:t>
            </w:r>
          </w:p>
          <w:p w14:paraId="33F01744" w14:textId="77777777" w:rsidR="00327CFB" w:rsidRPr="00440624" w:rsidRDefault="00327CFB" w:rsidP="00A860EA">
            <w:pPr>
              <w:spacing w:line="0" w:lineRule="atLeast"/>
              <w:rPr>
                <w:color w:val="000000"/>
              </w:rPr>
            </w:pPr>
          </w:p>
        </w:tc>
      </w:tr>
    </w:tbl>
    <w:p w14:paraId="10B2A913" w14:textId="77777777" w:rsidR="00A2373B" w:rsidRPr="00440624" w:rsidRDefault="00A2373B" w:rsidP="00A860EA">
      <w:pPr>
        <w:spacing w:line="0" w:lineRule="atLeas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tblGrid>
      <w:tr w:rsidR="0030134D" w:rsidRPr="00440624" w14:paraId="097BB3BC" w14:textId="77777777" w:rsidTr="00F12FD7">
        <w:tc>
          <w:tcPr>
            <w:tcW w:w="8334" w:type="dxa"/>
            <w:shd w:val="clear" w:color="auto" w:fill="auto"/>
          </w:tcPr>
          <w:p w14:paraId="310CFC18" w14:textId="77777777" w:rsidR="0030134D" w:rsidRPr="00440624" w:rsidRDefault="0030134D" w:rsidP="00A860EA">
            <w:pPr>
              <w:spacing w:line="0" w:lineRule="atLeast"/>
              <w:ind w:firstLineChars="1300" w:firstLine="3120"/>
              <w:rPr>
                <w:color w:val="000000"/>
              </w:rPr>
            </w:pPr>
            <w:r w:rsidRPr="00440624">
              <w:rPr>
                <w:color w:val="000000"/>
              </w:rPr>
              <w:t>中文摘要</w:t>
            </w:r>
          </w:p>
          <w:p w14:paraId="5A2FF56A" w14:textId="77777777" w:rsidR="0030134D" w:rsidRPr="00440624" w:rsidRDefault="0030134D" w:rsidP="00A860EA">
            <w:pPr>
              <w:spacing w:line="0" w:lineRule="atLeast"/>
              <w:rPr>
                <w:color w:val="000000"/>
              </w:rPr>
            </w:pPr>
            <w:r w:rsidRPr="00440624">
              <w:rPr>
                <w:color w:val="000000"/>
              </w:rPr>
              <w:t xml:space="preserve">    </w:t>
            </w:r>
            <w:r w:rsidRPr="00440624">
              <w:rPr>
                <w:color w:val="000000"/>
              </w:rPr>
              <w:t>本文主要之目的，係探討人口販運被害者之保護與協助。我國推展保護與協助人口販運被害人之工作時，宜符合國際人權法公約及國際社會一般習慣之</w:t>
            </w:r>
            <w:r w:rsidR="00380CE8" w:rsidRPr="00440624">
              <w:rPr>
                <w:color w:val="000000"/>
              </w:rPr>
              <w:t>人權</w:t>
            </w:r>
            <w:r w:rsidRPr="00440624">
              <w:rPr>
                <w:color w:val="000000"/>
              </w:rPr>
              <w:t>標準，對於人口販運被害人所提供之保護與協助之水準，不宜低於國際社會平均之</w:t>
            </w:r>
            <w:r w:rsidR="00380CE8" w:rsidRPr="00440624">
              <w:rPr>
                <w:color w:val="000000"/>
              </w:rPr>
              <w:t>人權</w:t>
            </w:r>
            <w:r w:rsidRPr="00440624">
              <w:rPr>
                <w:color w:val="000000"/>
              </w:rPr>
              <w:t>水準。</w:t>
            </w:r>
          </w:p>
          <w:p w14:paraId="7CE6D565" w14:textId="77777777" w:rsidR="0030134D" w:rsidRPr="00440624" w:rsidRDefault="0030134D" w:rsidP="00A860EA">
            <w:pPr>
              <w:spacing w:line="0" w:lineRule="atLeast"/>
              <w:ind w:firstLineChars="150" w:firstLine="360"/>
              <w:rPr>
                <w:color w:val="000000"/>
              </w:rPr>
            </w:pPr>
            <w:r w:rsidRPr="00440624">
              <w:rPr>
                <w:color w:val="000000"/>
              </w:rPr>
              <w:t>此外，建議我國政府主管保護與協助人口販運被害人之相關部門，針對保護與協助人口販運被害人之議題，制定完善之保護與協助人口販運被害人之原則及指導綱領，俾利各相關執法人員、檢察官、法官、社工師、心理師及其他相關人員，作為保護與協助人口販運被害人之依據及行動準則。</w:t>
            </w:r>
          </w:p>
          <w:p w14:paraId="3E95877E" w14:textId="77777777" w:rsidR="0030134D" w:rsidRPr="00440624" w:rsidRDefault="0030134D" w:rsidP="00A860EA">
            <w:pPr>
              <w:spacing w:line="0" w:lineRule="atLeast"/>
              <w:ind w:firstLineChars="150" w:firstLine="360"/>
              <w:jc w:val="both"/>
              <w:rPr>
                <w:color w:val="000000"/>
              </w:rPr>
            </w:pPr>
            <w:r w:rsidRPr="00440624">
              <w:rPr>
                <w:color w:val="000000"/>
              </w:rPr>
              <w:t>再者，「人口販運防制法」專法業已於本年</w:t>
            </w:r>
            <w:r w:rsidRPr="00440624">
              <w:rPr>
                <w:color w:val="000000"/>
              </w:rPr>
              <w:t>(2009</w:t>
            </w:r>
            <w:r w:rsidRPr="00440624">
              <w:rPr>
                <w:color w:val="000000"/>
              </w:rPr>
              <w:t>年</w:t>
            </w:r>
            <w:r w:rsidRPr="00440624">
              <w:rPr>
                <w:color w:val="000000"/>
              </w:rPr>
              <w:t>)</w:t>
            </w:r>
            <w:smartTag w:uri="urn:schemas-microsoft-com:office:smarttags" w:element="chsdate">
              <w:smartTagPr>
                <w:attr w:name="Year" w:val="2009"/>
                <w:attr w:name="Month" w:val="6"/>
                <w:attr w:name="Day" w:val="1"/>
                <w:attr w:name="IsLunarDate" w:val="False"/>
                <w:attr w:name="IsROCDate" w:val="False"/>
              </w:smartTagPr>
              <w:r w:rsidRPr="00440624">
                <w:rPr>
                  <w:color w:val="000000"/>
                </w:rPr>
                <w:t>6</w:t>
              </w:r>
              <w:r w:rsidRPr="00440624">
                <w:rPr>
                  <w:color w:val="000000"/>
                </w:rPr>
                <w:t>月</w:t>
              </w:r>
              <w:r w:rsidRPr="00440624">
                <w:rPr>
                  <w:color w:val="000000"/>
                </w:rPr>
                <w:t>1</w:t>
              </w:r>
              <w:r w:rsidRPr="00440624">
                <w:rPr>
                  <w:color w:val="000000"/>
                </w:rPr>
                <w:t>日</w:t>
              </w:r>
            </w:smartTag>
            <w:r w:rsidRPr="00440624">
              <w:rPr>
                <w:color w:val="000000"/>
              </w:rPr>
              <w:t>正式施行，本法之正式通過與實施，將有助於提升我國保護與協助人口販運被害人之國際人權水準。而有關本法施行後，涉及執行本法之相關機關及人員的教育訓練，亦宜加強及全面加以推展，全面喚醒台灣民眾對於人口販運防制之正確認</w:t>
            </w:r>
            <w:r w:rsidR="000D6EDB" w:rsidRPr="00440624">
              <w:rPr>
                <w:color w:val="000000"/>
              </w:rPr>
              <w:t>知，俾利本法能夠發揮其應有之功效，對於人口販運被害者，能提供完善</w:t>
            </w:r>
            <w:r w:rsidRPr="00440624">
              <w:rPr>
                <w:color w:val="000000"/>
              </w:rPr>
              <w:t>之保護與協助。</w:t>
            </w:r>
          </w:p>
        </w:tc>
      </w:tr>
    </w:tbl>
    <w:p w14:paraId="69AAE74B" w14:textId="77777777" w:rsidR="004A05B4" w:rsidRPr="00440624" w:rsidRDefault="005A5A99" w:rsidP="00A860EA">
      <w:pPr>
        <w:spacing w:line="0" w:lineRule="atLeast"/>
        <w:rPr>
          <w:color w:val="000000"/>
        </w:rPr>
      </w:pPr>
      <w:r w:rsidRPr="00440624">
        <w:rPr>
          <w:color w:val="000000"/>
        </w:rPr>
        <w:t>中文</w:t>
      </w:r>
      <w:r w:rsidR="004A05B4" w:rsidRPr="00440624">
        <w:rPr>
          <w:color w:val="000000"/>
        </w:rPr>
        <w:t>關鍵詞：保護、協助、人口販運、被害者</w:t>
      </w:r>
      <w:r w:rsidR="004A05B4" w:rsidRPr="00440624">
        <w:rPr>
          <w:color w:val="000000"/>
        </w:rPr>
        <w:t>(</w:t>
      </w:r>
      <w:r w:rsidR="004A05B4" w:rsidRPr="00440624">
        <w:rPr>
          <w:color w:val="000000"/>
        </w:rPr>
        <w:t>人</w:t>
      </w:r>
      <w:r w:rsidR="004A05B4" w:rsidRPr="00440624">
        <w:rPr>
          <w:color w:val="000000"/>
        </w:rPr>
        <w:t>)</w:t>
      </w:r>
    </w:p>
    <w:p w14:paraId="5C782AB2" w14:textId="77777777" w:rsidR="0030134D" w:rsidRPr="00440624" w:rsidRDefault="0030134D" w:rsidP="00A860EA">
      <w:pPr>
        <w:spacing w:line="0" w:lineRule="atLeas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tblGrid>
      <w:tr w:rsidR="0002369F" w:rsidRPr="00440624" w14:paraId="4526C3E4" w14:textId="77777777" w:rsidTr="00F12FD7">
        <w:tc>
          <w:tcPr>
            <w:tcW w:w="8334" w:type="dxa"/>
            <w:shd w:val="clear" w:color="auto" w:fill="auto"/>
          </w:tcPr>
          <w:p w14:paraId="090AD193" w14:textId="77777777" w:rsidR="0002369F" w:rsidRPr="00440624" w:rsidRDefault="0002369F" w:rsidP="00A860EA">
            <w:pPr>
              <w:widowControl/>
              <w:spacing w:line="0" w:lineRule="atLeast"/>
              <w:ind w:firstLineChars="1300" w:firstLine="3120"/>
              <w:jc w:val="both"/>
              <w:rPr>
                <w:color w:val="000000"/>
                <w:kern w:val="0"/>
              </w:rPr>
            </w:pPr>
            <w:r w:rsidRPr="00440624">
              <w:rPr>
                <w:color w:val="000000"/>
                <w:kern w:val="0"/>
              </w:rPr>
              <w:t xml:space="preserve">English  Abstract </w:t>
            </w:r>
            <w:r w:rsidRPr="00440624">
              <w:rPr>
                <w:color w:val="000000"/>
                <w:kern w:val="0"/>
              </w:rPr>
              <w:br/>
              <w:t>     The purpose of this paper is to explore and discuss protection and assistance for the human trafficking victims. When Taiwan makes more efforts to promote the protection and assistance for the victims of trafficking in persons, the protection and assistance standards provided by Taiwan should accord with relevant international human rights Conventions and general habits of the international community. The standards of protection and assistance provided to the human trafficking victims should not be lower than the average criterion of the international community.</w:t>
            </w:r>
          </w:p>
          <w:p w14:paraId="7F169EE2" w14:textId="77777777" w:rsidR="0002369F" w:rsidRPr="00440624" w:rsidRDefault="0002369F" w:rsidP="00A860EA">
            <w:pPr>
              <w:spacing w:line="0" w:lineRule="atLeast"/>
              <w:rPr>
                <w:color w:val="000000"/>
              </w:rPr>
            </w:pPr>
          </w:p>
          <w:p w14:paraId="21DA43EE" w14:textId="77777777" w:rsidR="0002369F" w:rsidRPr="00440624" w:rsidRDefault="0002369F" w:rsidP="00A860EA">
            <w:pPr>
              <w:spacing w:line="0" w:lineRule="atLeast"/>
              <w:ind w:firstLineChars="150" w:firstLine="360"/>
              <w:jc w:val="both"/>
              <w:rPr>
                <w:color w:val="000000"/>
              </w:rPr>
            </w:pPr>
            <w:r w:rsidRPr="00440624">
              <w:rPr>
                <w:color w:val="000000"/>
                <w:kern w:val="0"/>
              </w:rPr>
              <w:t xml:space="preserve">In addition, this paper kindly submits following appropriate recommendation to our government. The relevant departments of our government charging for </w:t>
            </w:r>
            <w:r w:rsidRPr="00440624">
              <w:rPr>
                <w:color w:val="000000"/>
                <w:kern w:val="0"/>
              </w:rPr>
              <w:lastRenderedPageBreak/>
              <w:t xml:space="preserve">protection and assistance of human trafficking victims should formulate feasible, proper and comprehensive principles and guidelines in order to implement the protection and assistance task for victims. These principles and guidelines of protection and assistance also can be utilized by the relevant law enforcement officers, prosecutors, judges, social workers, psychologists and other relevant staff as reference and guidelines in their daily working proceeding for protection and assistance of human trafficking victims. </w:t>
            </w:r>
            <w:r w:rsidRPr="00440624">
              <w:rPr>
                <w:color w:val="000000"/>
                <w:kern w:val="0"/>
              </w:rPr>
              <w:br/>
            </w:r>
          </w:p>
          <w:p w14:paraId="4D6CD6CE" w14:textId="77777777" w:rsidR="0002369F" w:rsidRPr="00440624" w:rsidRDefault="0002369F" w:rsidP="00A860EA">
            <w:pPr>
              <w:widowControl/>
              <w:spacing w:line="0" w:lineRule="atLeast"/>
              <w:ind w:firstLineChars="100" w:firstLine="240"/>
              <w:jc w:val="both"/>
              <w:rPr>
                <w:color w:val="000000"/>
                <w:kern w:val="0"/>
              </w:rPr>
            </w:pPr>
            <w:r w:rsidRPr="00440624">
              <w:rPr>
                <w:color w:val="000000"/>
                <w:kern w:val="0"/>
              </w:rPr>
              <w:t xml:space="preserve">Moreover, the specific "Trafficking in Persons Prevention Act" has been enacted and formal implemented in this year (2009) June one. With the formal implementation of this law, it will enhance Taiwan's international human rights standards for protection and assistance of trafficking in persons victims. After the act comes into force, the implementation of the education and training relating to the relevant law enforcement agencies and personnel for pushing this act should also be enhanced and promoted by a comprehensive and appropriate approach in order to awaken awareness and perception of Taiwan people for protection and assistance of trafficking in persons victims. With the implementation of the education and training of "Trafficking in Persons Prevention Act", this can produce and effuse the substantial effect of this act, and provide appropriate protection and assistance for victims of trafficking in persons. </w:t>
            </w:r>
          </w:p>
          <w:p w14:paraId="63797267" w14:textId="77777777" w:rsidR="0002369F" w:rsidRPr="00440624" w:rsidRDefault="0002369F" w:rsidP="00A860EA">
            <w:pPr>
              <w:spacing w:line="0" w:lineRule="atLeast"/>
              <w:rPr>
                <w:color w:val="000000"/>
              </w:rPr>
            </w:pPr>
          </w:p>
        </w:tc>
      </w:tr>
    </w:tbl>
    <w:p w14:paraId="7B35DFEF" w14:textId="77777777" w:rsidR="009823E9" w:rsidRPr="00440624" w:rsidRDefault="009823E9" w:rsidP="00A860EA">
      <w:pPr>
        <w:spacing w:line="0" w:lineRule="atLeast"/>
        <w:rPr>
          <w:color w:val="000000"/>
        </w:rPr>
      </w:pPr>
      <w:r w:rsidRPr="00440624">
        <w:rPr>
          <w:color w:val="000000"/>
        </w:rPr>
        <w:lastRenderedPageBreak/>
        <w:t>關鍵詞：保護、協助、人口販運、被害者</w:t>
      </w:r>
      <w:r w:rsidRPr="00440624">
        <w:rPr>
          <w:color w:val="000000"/>
        </w:rPr>
        <w:t>(</w:t>
      </w:r>
      <w:r w:rsidRPr="00440624">
        <w:rPr>
          <w:color w:val="000000"/>
        </w:rPr>
        <w:t>人</w:t>
      </w:r>
      <w:r w:rsidRPr="00440624">
        <w:rPr>
          <w:color w:val="000000"/>
        </w:rPr>
        <w:t>)</w:t>
      </w:r>
    </w:p>
    <w:p w14:paraId="5CDCD96C" w14:textId="77777777" w:rsidR="0002369F" w:rsidRPr="00440624" w:rsidRDefault="009823E9" w:rsidP="00A860EA">
      <w:pPr>
        <w:spacing w:line="0" w:lineRule="atLeast"/>
        <w:rPr>
          <w:color w:val="000000"/>
        </w:rPr>
      </w:pPr>
      <w:r w:rsidRPr="00440624">
        <w:rPr>
          <w:color w:val="000000"/>
        </w:rPr>
        <w:t xml:space="preserve">Keyword: </w:t>
      </w:r>
      <w:r w:rsidRPr="00440624">
        <w:rPr>
          <w:color w:val="000000"/>
          <w:kern w:val="0"/>
        </w:rPr>
        <w:t xml:space="preserve">protection , assistance, human trafficking, victims   </w:t>
      </w:r>
    </w:p>
    <w:p w14:paraId="1F8DD8FB" w14:textId="77777777" w:rsidR="009823E9" w:rsidRPr="00440624" w:rsidRDefault="009823E9" w:rsidP="00A860EA">
      <w:pPr>
        <w:spacing w:line="0" w:lineRule="atLeast"/>
        <w:rPr>
          <w:color w:val="000000"/>
        </w:rPr>
      </w:pPr>
    </w:p>
    <w:p w14:paraId="1FC9D95F" w14:textId="77777777" w:rsidR="00370400" w:rsidRPr="00440624" w:rsidRDefault="00370400" w:rsidP="00A860EA">
      <w:pPr>
        <w:spacing w:line="0" w:lineRule="atLeast"/>
        <w:rPr>
          <w:color w:val="000000"/>
        </w:rPr>
      </w:pPr>
      <w:r w:rsidRPr="00440624">
        <w:rPr>
          <w:color w:val="000000"/>
        </w:rPr>
        <w:t>壹、國際相關</w:t>
      </w:r>
      <w:r w:rsidR="00A73D19" w:rsidRPr="00440624">
        <w:rPr>
          <w:color w:val="000000"/>
        </w:rPr>
        <w:t>機制</w:t>
      </w:r>
      <w:r w:rsidR="00A73D19" w:rsidRPr="00440624">
        <w:rPr>
          <w:color w:val="000000"/>
        </w:rPr>
        <w:t xml:space="preserve"> </w:t>
      </w:r>
      <w:r w:rsidRPr="00440624">
        <w:rPr>
          <w:color w:val="000000"/>
        </w:rPr>
        <w:t xml:space="preserve">  </w:t>
      </w:r>
    </w:p>
    <w:p w14:paraId="1DA4D03B" w14:textId="77777777" w:rsidR="00DC0EB8" w:rsidRPr="00440624" w:rsidRDefault="00FA5B96" w:rsidP="00A860EA">
      <w:pPr>
        <w:spacing w:line="0" w:lineRule="atLeast"/>
        <w:rPr>
          <w:color w:val="000000"/>
        </w:rPr>
      </w:pPr>
      <w:r w:rsidRPr="00440624">
        <w:rPr>
          <w:color w:val="000000"/>
        </w:rPr>
        <w:t xml:space="preserve"> </w:t>
      </w:r>
    </w:p>
    <w:p w14:paraId="56D51C2F" w14:textId="77777777" w:rsidR="00FA5B96" w:rsidRPr="00440624" w:rsidRDefault="00E10618" w:rsidP="00A860EA">
      <w:pPr>
        <w:spacing w:line="0" w:lineRule="atLeast"/>
        <w:rPr>
          <w:color w:val="000000"/>
        </w:rPr>
      </w:pPr>
      <w:r w:rsidRPr="00440624">
        <w:rPr>
          <w:color w:val="000000"/>
        </w:rPr>
        <w:t xml:space="preserve">  </w:t>
      </w:r>
      <w:r w:rsidR="00882A4E" w:rsidRPr="00440624">
        <w:rPr>
          <w:color w:val="000000"/>
        </w:rPr>
        <w:t>人口販運</w:t>
      </w:r>
      <w:r w:rsidR="00022D9F" w:rsidRPr="00440624">
        <w:rPr>
          <w:color w:val="000000"/>
        </w:rPr>
        <w:t>是人口移動中的一種現象，它是非法移民過程中，常見到的表現形式</w:t>
      </w:r>
      <w:r w:rsidR="00EB714D" w:rsidRPr="00440624">
        <w:rPr>
          <w:rStyle w:val="a7"/>
          <w:color w:val="000000"/>
        </w:rPr>
        <w:footnoteReference w:id="2"/>
      </w:r>
      <w:r w:rsidR="00022D9F" w:rsidRPr="00440624">
        <w:rPr>
          <w:color w:val="000000"/>
        </w:rPr>
        <w:t>。</w:t>
      </w:r>
      <w:r w:rsidR="00F2198B" w:rsidRPr="00440624">
        <w:rPr>
          <w:color w:val="000000"/>
        </w:rPr>
        <w:t>再者，人口販運的犯罪獲利，已成為支持全世界犯罪組織資金來源中，成</w:t>
      </w:r>
      <w:r w:rsidR="00F2198B" w:rsidRPr="00440624">
        <w:rPr>
          <w:color w:val="000000"/>
        </w:rPr>
        <w:lastRenderedPageBreak/>
        <w:t>長最為快速之一支</w:t>
      </w:r>
      <w:r w:rsidR="0083257B" w:rsidRPr="00440624">
        <w:rPr>
          <w:rStyle w:val="a7"/>
          <w:color w:val="000000"/>
        </w:rPr>
        <w:footnoteReference w:id="3"/>
      </w:r>
      <w:r w:rsidR="00F2198B" w:rsidRPr="00440624">
        <w:rPr>
          <w:color w:val="000000"/>
        </w:rPr>
        <w:t>。</w:t>
      </w:r>
      <w:r w:rsidR="00C76BEF" w:rsidRPr="00440624">
        <w:rPr>
          <w:color w:val="000000"/>
        </w:rPr>
        <w:t>近年來，由於聯合國相當重視</w:t>
      </w:r>
      <w:r w:rsidR="00FA5B96" w:rsidRPr="00440624">
        <w:rPr>
          <w:color w:val="000000"/>
        </w:rPr>
        <w:t>人口販運</w:t>
      </w:r>
      <w:r w:rsidR="00C76BEF" w:rsidRPr="00440624">
        <w:rPr>
          <w:color w:val="000000"/>
        </w:rPr>
        <w:t>犯罪之</w:t>
      </w:r>
      <w:r w:rsidR="00287C0D" w:rsidRPr="00440624">
        <w:rPr>
          <w:color w:val="000000"/>
        </w:rPr>
        <w:t>危害、</w:t>
      </w:r>
      <w:r w:rsidR="00C76BEF" w:rsidRPr="00440624">
        <w:rPr>
          <w:color w:val="000000"/>
        </w:rPr>
        <w:t>現況、趨勢及防制策略，故</w:t>
      </w:r>
      <w:r w:rsidR="00717704" w:rsidRPr="00440624">
        <w:rPr>
          <w:color w:val="000000"/>
        </w:rPr>
        <w:t>聯合國</w:t>
      </w:r>
      <w:r w:rsidR="00AD6FEF" w:rsidRPr="00440624">
        <w:rPr>
          <w:color w:val="000000"/>
        </w:rPr>
        <w:t>各個</w:t>
      </w:r>
      <w:r w:rsidR="00717704" w:rsidRPr="00440624">
        <w:rPr>
          <w:color w:val="000000"/>
        </w:rPr>
        <w:t>相關專門機構遂就各自所負責之領域</w:t>
      </w:r>
      <w:r w:rsidR="00AD6FEF" w:rsidRPr="00440624">
        <w:rPr>
          <w:color w:val="000000"/>
        </w:rPr>
        <w:t>及業務</w:t>
      </w:r>
      <w:r w:rsidR="00717704" w:rsidRPr="00440624">
        <w:rPr>
          <w:color w:val="000000"/>
        </w:rPr>
        <w:t>，</w:t>
      </w:r>
      <w:r w:rsidR="00AD6FEF" w:rsidRPr="00440624">
        <w:rPr>
          <w:color w:val="000000"/>
        </w:rPr>
        <w:t>推行</w:t>
      </w:r>
      <w:r w:rsidR="00717704" w:rsidRPr="00440624">
        <w:rPr>
          <w:color w:val="000000"/>
        </w:rPr>
        <w:t>強化打擊及防制人口販運犯罪之各種作為</w:t>
      </w:r>
      <w:r w:rsidR="00AD6FEF" w:rsidRPr="00440624">
        <w:rPr>
          <w:color w:val="000000"/>
        </w:rPr>
        <w:t>及措施</w:t>
      </w:r>
      <w:r w:rsidR="00C55444" w:rsidRPr="00440624">
        <w:rPr>
          <w:color w:val="000000"/>
        </w:rPr>
        <w:t>，</w:t>
      </w:r>
      <w:r w:rsidR="00AD6FEF" w:rsidRPr="00440624">
        <w:rPr>
          <w:color w:val="000000"/>
        </w:rPr>
        <w:t>相關之行動方案、作為及措施，</w:t>
      </w:r>
      <w:r w:rsidR="00C55444" w:rsidRPr="00440624">
        <w:rPr>
          <w:color w:val="000000"/>
        </w:rPr>
        <w:t>玆介紹如下文</w:t>
      </w:r>
      <w:r w:rsidR="00717704" w:rsidRPr="00440624">
        <w:rPr>
          <w:color w:val="000000"/>
        </w:rPr>
        <w:t>。</w:t>
      </w:r>
    </w:p>
    <w:p w14:paraId="48A70C1E" w14:textId="77777777" w:rsidR="00717704" w:rsidRPr="00440624" w:rsidRDefault="00717704" w:rsidP="00A860EA">
      <w:pPr>
        <w:spacing w:line="0" w:lineRule="atLeast"/>
        <w:rPr>
          <w:color w:val="000000"/>
        </w:rPr>
      </w:pPr>
    </w:p>
    <w:p w14:paraId="4B88BAF5" w14:textId="77777777" w:rsidR="00776E39" w:rsidRPr="00440624" w:rsidRDefault="00776E39" w:rsidP="00A860EA">
      <w:pPr>
        <w:spacing w:line="0" w:lineRule="atLeast"/>
        <w:jc w:val="both"/>
        <w:rPr>
          <w:color w:val="000000"/>
        </w:rPr>
      </w:pPr>
      <w:r w:rsidRPr="00440624">
        <w:rPr>
          <w:color w:val="000000"/>
        </w:rPr>
        <w:t>一、</w:t>
      </w:r>
      <w:hyperlink r:id="rId7" w:history="1">
        <w:r w:rsidRPr="00440624">
          <w:rPr>
            <w:rStyle w:val="a5"/>
            <w:rFonts w:ascii="Times New Roman" w:hAnsi="Times New Roman" w:cs="Times New Roman"/>
            <w:color w:val="000000"/>
            <w:u w:val="none"/>
          </w:rPr>
          <w:t>聯合國毒品和犯罪問題辦事處</w:t>
        </w:r>
      </w:hyperlink>
      <w:r w:rsidRPr="00440624">
        <w:rPr>
          <w:color w:val="000000"/>
        </w:rPr>
        <w:t>(United Na</w:t>
      </w:r>
      <w:r w:rsidR="00F46B8C" w:rsidRPr="00440624">
        <w:rPr>
          <w:color w:val="000000"/>
        </w:rPr>
        <w:t>tions Office on Drugs and Crime</w:t>
      </w:r>
      <w:r w:rsidRPr="00440624">
        <w:rPr>
          <w:color w:val="000000"/>
        </w:rPr>
        <w:t>，簡稱為</w:t>
      </w:r>
      <w:r w:rsidRPr="00440624">
        <w:rPr>
          <w:color w:val="000000"/>
        </w:rPr>
        <w:t>UNODC)</w:t>
      </w:r>
      <w:r w:rsidR="00E5003F" w:rsidRPr="00440624">
        <w:rPr>
          <w:rStyle w:val="a7"/>
          <w:color w:val="000000"/>
        </w:rPr>
        <w:footnoteReference w:id="4"/>
      </w:r>
    </w:p>
    <w:p w14:paraId="57791D99" w14:textId="77777777" w:rsidR="00C02FA5" w:rsidRPr="00440624" w:rsidRDefault="00C02FA5" w:rsidP="00A860EA">
      <w:pPr>
        <w:spacing w:line="0" w:lineRule="atLeast"/>
        <w:rPr>
          <w:color w:val="000000"/>
        </w:rPr>
      </w:pPr>
    </w:p>
    <w:p w14:paraId="5C715331" w14:textId="77777777" w:rsidR="00213E35" w:rsidRPr="00440624" w:rsidRDefault="00C02FA5" w:rsidP="00A860EA">
      <w:pPr>
        <w:spacing w:line="0" w:lineRule="atLeast"/>
        <w:ind w:firstLineChars="150" w:firstLine="360"/>
        <w:jc w:val="both"/>
        <w:rPr>
          <w:color w:val="000000"/>
        </w:rPr>
      </w:pPr>
      <w:r w:rsidRPr="00440624">
        <w:rPr>
          <w:color w:val="000000"/>
        </w:rPr>
        <w:t>在聯合國組織架構中，</w:t>
      </w:r>
      <w:r w:rsidR="00AD48D8" w:rsidRPr="00440624">
        <w:rPr>
          <w:color w:val="000000"/>
        </w:rPr>
        <w:t>「</w:t>
      </w:r>
      <w:hyperlink r:id="rId8" w:history="1">
        <w:r w:rsidRPr="00440624">
          <w:rPr>
            <w:rStyle w:val="a5"/>
            <w:rFonts w:ascii="Times New Roman" w:hAnsi="Times New Roman" w:cs="Times New Roman"/>
            <w:color w:val="000000"/>
            <w:u w:val="none"/>
          </w:rPr>
          <w:t>聯合國毒品和犯罪問題辦事處</w:t>
        </w:r>
      </w:hyperlink>
      <w:r w:rsidR="00AD48D8" w:rsidRPr="00440624">
        <w:rPr>
          <w:color w:val="000000"/>
        </w:rPr>
        <w:t>」</w:t>
      </w:r>
      <w:r w:rsidRPr="00440624">
        <w:rPr>
          <w:color w:val="000000"/>
        </w:rPr>
        <w:t xml:space="preserve">(United Nations Office on Drugs and Crime </w:t>
      </w:r>
      <w:r w:rsidRPr="00440624">
        <w:rPr>
          <w:color w:val="000000"/>
        </w:rPr>
        <w:t>，簡稱為</w:t>
      </w:r>
      <w:r w:rsidRPr="00440624">
        <w:rPr>
          <w:color w:val="000000"/>
        </w:rPr>
        <w:t>UNODC)</w:t>
      </w:r>
      <w:r w:rsidRPr="00440624">
        <w:rPr>
          <w:color w:val="000000"/>
        </w:rPr>
        <w:t>專責於毒品及其他各項犯罪之防制，對於打擊人口販運，亦是非常重視。</w:t>
      </w:r>
      <w:r w:rsidR="00213E35" w:rsidRPr="00440624">
        <w:rPr>
          <w:color w:val="000000"/>
        </w:rPr>
        <w:t>隨著聯合國於</w:t>
      </w:r>
      <w:r w:rsidR="002A3D59" w:rsidRPr="00440624">
        <w:rPr>
          <w:color w:val="000000"/>
        </w:rPr>
        <w:t>2000</w:t>
      </w:r>
      <w:r w:rsidR="00213E35" w:rsidRPr="00440624">
        <w:rPr>
          <w:color w:val="000000"/>
        </w:rPr>
        <w:t>年通過「打擊跨國有組織犯罪公約」，</w:t>
      </w:r>
      <w:r w:rsidR="002A3D59" w:rsidRPr="00440624">
        <w:rPr>
          <w:color w:val="000000"/>
        </w:rPr>
        <w:t>於</w:t>
      </w:r>
      <w:r w:rsidR="00213E35" w:rsidRPr="00440624">
        <w:rPr>
          <w:color w:val="000000"/>
        </w:rPr>
        <w:t>2003</w:t>
      </w:r>
      <w:r w:rsidR="00213E35" w:rsidRPr="00440624">
        <w:rPr>
          <w:color w:val="000000"/>
        </w:rPr>
        <w:t>年</w:t>
      </w:r>
      <w:r w:rsidR="002A3D59" w:rsidRPr="00440624">
        <w:rPr>
          <w:color w:val="000000"/>
        </w:rPr>
        <w:t>，</w:t>
      </w:r>
      <w:r w:rsidR="00213E35" w:rsidRPr="00440624">
        <w:rPr>
          <w:color w:val="000000"/>
        </w:rPr>
        <w:t>「打擊跨國有組織犯罪公約」</w:t>
      </w:r>
      <w:r w:rsidR="00F332B8" w:rsidRPr="00440624">
        <w:rPr>
          <w:color w:val="000000"/>
        </w:rPr>
        <w:t>正式</w:t>
      </w:r>
      <w:r w:rsidR="00213E35" w:rsidRPr="00440624">
        <w:rPr>
          <w:color w:val="000000"/>
        </w:rPr>
        <w:t>生效。再者，於</w:t>
      </w:r>
      <w:r w:rsidR="00213E35" w:rsidRPr="00440624">
        <w:rPr>
          <w:color w:val="000000"/>
        </w:rPr>
        <w:t>2003</w:t>
      </w:r>
      <w:r w:rsidR="00213E35" w:rsidRPr="00440624">
        <w:rPr>
          <w:color w:val="000000"/>
        </w:rPr>
        <w:t>年，</w:t>
      </w:r>
      <w:r w:rsidR="00DD5BC6" w:rsidRPr="00440624">
        <w:rPr>
          <w:color w:val="000000"/>
        </w:rPr>
        <w:t>「打擊跨國有組織犯罪公約</w:t>
      </w:r>
      <w:r w:rsidR="00055EC7" w:rsidRPr="00440624">
        <w:rPr>
          <w:color w:val="000000"/>
        </w:rPr>
        <w:t>關於預防、壓制及懲治販運人口特別是婦女和兒童</w:t>
      </w:r>
      <w:r w:rsidR="00213E35" w:rsidRPr="00440624">
        <w:rPr>
          <w:color w:val="000000"/>
        </w:rPr>
        <w:t>之補充議定書</w:t>
      </w:r>
      <w:r w:rsidR="00055EC7" w:rsidRPr="00440624">
        <w:rPr>
          <w:color w:val="000000"/>
        </w:rPr>
        <w:t>」</w:t>
      </w:r>
      <w:r w:rsidR="002A3D59" w:rsidRPr="00440624">
        <w:rPr>
          <w:color w:val="000000"/>
        </w:rPr>
        <w:t>亦隨之</w:t>
      </w:r>
      <w:r w:rsidR="00213E35" w:rsidRPr="00440624">
        <w:rPr>
          <w:color w:val="000000"/>
        </w:rPr>
        <w:t>生效。</w:t>
      </w:r>
      <w:r w:rsidR="002A3D59" w:rsidRPr="00440624">
        <w:rPr>
          <w:color w:val="000000"/>
        </w:rPr>
        <w:t>根據</w:t>
      </w:r>
      <w:r w:rsidR="00612DBF" w:rsidRPr="00440624">
        <w:rPr>
          <w:color w:val="000000"/>
        </w:rPr>
        <w:t>上開補充議定書中第</w:t>
      </w:r>
      <w:r w:rsidR="00612DBF" w:rsidRPr="00440624">
        <w:rPr>
          <w:color w:val="000000"/>
        </w:rPr>
        <w:t>20</w:t>
      </w:r>
      <w:r w:rsidR="00612DBF" w:rsidRPr="00440624">
        <w:rPr>
          <w:color w:val="000000"/>
        </w:rPr>
        <w:t>條</w:t>
      </w:r>
      <w:r w:rsidR="002A3D59" w:rsidRPr="00440624">
        <w:rPr>
          <w:color w:val="000000"/>
        </w:rPr>
        <w:t>之</w:t>
      </w:r>
      <w:r w:rsidR="00612DBF" w:rsidRPr="00440624">
        <w:rPr>
          <w:color w:val="000000"/>
        </w:rPr>
        <w:t>規定，聯合國秘書長應為本議定書指定保存人，而</w:t>
      </w:r>
      <w:r w:rsidR="00213E35" w:rsidRPr="00440624">
        <w:rPr>
          <w:color w:val="000000"/>
        </w:rPr>
        <w:t>UNODC</w:t>
      </w:r>
      <w:r w:rsidR="00612DBF" w:rsidRPr="00440624">
        <w:rPr>
          <w:color w:val="000000"/>
        </w:rPr>
        <w:t>即為該議定書之保存管理機關。此外，</w:t>
      </w:r>
      <w:r w:rsidR="00612DBF" w:rsidRPr="00440624">
        <w:rPr>
          <w:color w:val="000000"/>
        </w:rPr>
        <w:t>UNODC</w:t>
      </w:r>
      <w:r w:rsidR="00612DBF" w:rsidRPr="00440624">
        <w:rPr>
          <w:color w:val="000000"/>
        </w:rPr>
        <w:t>亦是</w:t>
      </w:r>
      <w:r w:rsidR="00612DBF" w:rsidRPr="00440624">
        <w:rPr>
          <w:color w:val="000000"/>
        </w:rPr>
        <w:t>2003</w:t>
      </w:r>
      <w:r w:rsidR="00612DBF" w:rsidRPr="00440624">
        <w:rPr>
          <w:color w:val="000000"/>
        </w:rPr>
        <w:t>年「打擊跨國有組織犯罪公約」及其</w:t>
      </w:r>
      <w:r w:rsidR="00612DBF" w:rsidRPr="00440624">
        <w:rPr>
          <w:color w:val="000000"/>
        </w:rPr>
        <w:t>3</w:t>
      </w:r>
      <w:r w:rsidR="00612DBF" w:rsidRPr="00440624">
        <w:rPr>
          <w:color w:val="000000"/>
        </w:rPr>
        <w:t>個補充議定書的秘書單位，</w:t>
      </w:r>
      <w:r w:rsidR="00F332B8" w:rsidRPr="00440624">
        <w:rPr>
          <w:color w:val="000000"/>
        </w:rPr>
        <w:t>此均顯示，在聯合國專門機構之中，就打擊及防制人口販運犯罪</w:t>
      </w:r>
      <w:r w:rsidR="00AD48D8" w:rsidRPr="00440624">
        <w:rPr>
          <w:color w:val="000000"/>
        </w:rPr>
        <w:t>領域而論，「</w:t>
      </w:r>
      <w:hyperlink r:id="rId9" w:history="1">
        <w:r w:rsidR="00AD48D8" w:rsidRPr="00440624">
          <w:rPr>
            <w:rStyle w:val="a5"/>
            <w:rFonts w:ascii="Times New Roman" w:hAnsi="Times New Roman" w:cs="Times New Roman"/>
            <w:color w:val="000000"/>
            <w:u w:val="none"/>
          </w:rPr>
          <w:t>聯合國毒品和犯罪問題辦事處</w:t>
        </w:r>
      </w:hyperlink>
      <w:r w:rsidR="00AD48D8" w:rsidRPr="00440624">
        <w:rPr>
          <w:color w:val="000000"/>
        </w:rPr>
        <w:t>」係位處於主政領導者之角色及地位。</w:t>
      </w:r>
    </w:p>
    <w:p w14:paraId="02916C20" w14:textId="77777777" w:rsidR="00213E35" w:rsidRPr="00440624" w:rsidRDefault="00213E35" w:rsidP="00A860EA">
      <w:pPr>
        <w:spacing w:line="0" w:lineRule="atLeast"/>
        <w:ind w:firstLineChars="150" w:firstLine="360"/>
        <w:rPr>
          <w:color w:val="000000"/>
        </w:rPr>
      </w:pPr>
    </w:p>
    <w:p w14:paraId="1FEDBBA1" w14:textId="77777777" w:rsidR="00776E39" w:rsidRPr="00440624" w:rsidRDefault="00AD48D8" w:rsidP="00A860EA">
      <w:pPr>
        <w:spacing w:line="0" w:lineRule="atLeast"/>
        <w:ind w:firstLineChars="100" w:firstLine="240"/>
        <w:jc w:val="both"/>
        <w:rPr>
          <w:color w:val="000000"/>
        </w:rPr>
      </w:pPr>
      <w:r w:rsidRPr="00440624">
        <w:rPr>
          <w:color w:val="000000"/>
        </w:rPr>
        <w:t xml:space="preserve"> </w:t>
      </w:r>
      <w:r w:rsidR="00DD5BC6" w:rsidRPr="00440624">
        <w:rPr>
          <w:color w:val="000000"/>
        </w:rPr>
        <w:t>由於</w:t>
      </w:r>
      <w:r w:rsidR="00DD5BC6" w:rsidRPr="00440624">
        <w:rPr>
          <w:color w:val="000000"/>
        </w:rPr>
        <w:t>UNODC</w:t>
      </w:r>
      <w:r w:rsidR="00DD5BC6" w:rsidRPr="00440624">
        <w:rPr>
          <w:color w:val="000000"/>
        </w:rPr>
        <w:t>負責協助推展</w:t>
      </w:r>
      <w:r w:rsidRPr="00440624">
        <w:rPr>
          <w:color w:val="000000"/>
        </w:rPr>
        <w:t>「</w:t>
      </w:r>
      <w:hyperlink r:id="rId10" w:history="1">
        <w:r w:rsidRPr="00440624">
          <w:rPr>
            <w:rStyle w:val="a5"/>
            <w:rFonts w:ascii="Times New Roman" w:hAnsi="Times New Roman" w:cs="Times New Roman"/>
            <w:color w:val="000000"/>
            <w:u w:val="none"/>
          </w:rPr>
          <w:t>聯合國毒品和犯罪問題辦事處</w:t>
        </w:r>
      </w:hyperlink>
      <w:r w:rsidRPr="00440624">
        <w:rPr>
          <w:color w:val="000000"/>
        </w:rPr>
        <w:t>」</w:t>
      </w:r>
      <w:r w:rsidR="00055EC7" w:rsidRPr="00440624">
        <w:rPr>
          <w:color w:val="000000"/>
        </w:rPr>
        <w:t>為了有效協助及支援</w:t>
      </w:r>
      <w:r w:rsidR="00055EC7" w:rsidRPr="00440624">
        <w:rPr>
          <w:color w:val="000000"/>
        </w:rPr>
        <w:t>2003</w:t>
      </w:r>
      <w:r w:rsidR="00055EC7" w:rsidRPr="00440624">
        <w:rPr>
          <w:color w:val="000000"/>
        </w:rPr>
        <w:t>年「打擊跨國有組織犯罪公約」以</w:t>
      </w:r>
      <w:r w:rsidR="00DD5BC6" w:rsidRPr="00440624">
        <w:rPr>
          <w:color w:val="000000"/>
        </w:rPr>
        <w:t>及「打擊跨國有組織犯罪公約</w:t>
      </w:r>
      <w:r w:rsidR="00055EC7" w:rsidRPr="00440624">
        <w:rPr>
          <w:color w:val="000000"/>
        </w:rPr>
        <w:t>關於預防、壓制及懲治販運人口特別是婦女和兒童之補充議定書」</w:t>
      </w:r>
      <w:r w:rsidR="00DD5BC6" w:rsidRPr="00440624">
        <w:rPr>
          <w:color w:val="000000"/>
        </w:rPr>
        <w:t>運作無礙之責任，故</w:t>
      </w:r>
      <w:r w:rsidR="00DD5BC6" w:rsidRPr="00440624">
        <w:rPr>
          <w:color w:val="000000"/>
        </w:rPr>
        <w:t>UNODC</w:t>
      </w:r>
      <w:r w:rsidR="00DD5BC6" w:rsidRPr="00440624">
        <w:rPr>
          <w:color w:val="000000"/>
        </w:rPr>
        <w:t>相當認真</w:t>
      </w:r>
      <w:r w:rsidR="00055EC7" w:rsidRPr="00440624">
        <w:rPr>
          <w:color w:val="000000"/>
        </w:rPr>
        <w:t>致力於打擊及防制人口販運犯罪，</w:t>
      </w:r>
      <w:r w:rsidR="00E14311" w:rsidRPr="00440624">
        <w:rPr>
          <w:color w:val="000000"/>
        </w:rPr>
        <w:t>UNODC</w:t>
      </w:r>
      <w:r w:rsidR="00C87BD8" w:rsidRPr="00440624">
        <w:rPr>
          <w:color w:val="000000"/>
        </w:rPr>
        <w:t>與聯合國跨區域間犯罪和司法研究所（</w:t>
      </w:r>
      <w:r w:rsidR="00C87BD8" w:rsidRPr="00440624">
        <w:rPr>
          <w:color w:val="000000"/>
        </w:rPr>
        <w:t>United Nations Interregional Crime and Justice Research Institute</w:t>
      </w:r>
      <w:r w:rsidR="00C87BD8" w:rsidRPr="00440624">
        <w:rPr>
          <w:color w:val="000000"/>
        </w:rPr>
        <w:t>，簡稱為</w:t>
      </w:r>
      <w:r w:rsidR="00C87BD8" w:rsidRPr="00440624">
        <w:rPr>
          <w:color w:val="000000"/>
        </w:rPr>
        <w:t>UNICRI</w:t>
      </w:r>
      <w:r w:rsidR="00C87BD8" w:rsidRPr="00440624">
        <w:rPr>
          <w:color w:val="000000"/>
        </w:rPr>
        <w:t>）</w:t>
      </w:r>
      <w:r w:rsidR="00865822" w:rsidRPr="00440624">
        <w:rPr>
          <w:color w:val="000000"/>
        </w:rPr>
        <w:t>，在</w:t>
      </w:r>
      <w:r w:rsidR="00865822" w:rsidRPr="00440624">
        <w:rPr>
          <w:color w:val="000000"/>
        </w:rPr>
        <w:t>1999</w:t>
      </w:r>
      <w:r w:rsidR="00865822" w:rsidRPr="00440624">
        <w:rPr>
          <w:color w:val="000000"/>
        </w:rPr>
        <w:t>年</w:t>
      </w:r>
      <w:r w:rsidR="00865822" w:rsidRPr="00440624">
        <w:rPr>
          <w:color w:val="000000"/>
        </w:rPr>
        <w:t>3</w:t>
      </w:r>
      <w:r w:rsidR="00865822" w:rsidRPr="00440624">
        <w:rPr>
          <w:color w:val="000000"/>
        </w:rPr>
        <w:t>月，</w:t>
      </w:r>
      <w:r w:rsidR="009C5E66" w:rsidRPr="00440624">
        <w:rPr>
          <w:color w:val="000000"/>
        </w:rPr>
        <w:t>共同合作，</w:t>
      </w:r>
      <w:r w:rsidR="00E14311" w:rsidRPr="00440624">
        <w:rPr>
          <w:color w:val="000000"/>
        </w:rPr>
        <w:t>特別制定</w:t>
      </w:r>
      <w:r w:rsidR="00865822" w:rsidRPr="00440624">
        <w:rPr>
          <w:color w:val="000000"/>
        </w:rPr>
        <w:t>及推展</w:t>
      </w:r>
      <w:r w:rsidR="00E14311" w:rsidRPr="00440624">
        <w:rPr>
          <w:color w:val="000000"/>
        </w:rPr>
        <w:t>「聯合國全球打擊人口販運犯罪計畫」</w:t>
      </w:r>
      <w:r w:rsidR="00E14311" w:rsidRPr="00440624">
        <w:rPr>
          <w:color w:val="000000"/>
        </w:rPr>
        <w:t>(</w:t>
      </w:r>
      <w:r w:rsidR="00776E39" w:rsidRPr="00440624">
        <w:rPr>
          <w:color w:val="000000"/>
        </w:rPr>
        <w:t>United Nations Global Programme against Trafficking in Human Beings</w:t>
      </w:r>
      <w:r w:rsidR="00E14311" w:rsidRPr="00440624">
        <w:rPr>
          <w:color w:val="000000"/>
        </w:rPr>
        <w:t>，簡稱為</w:t>
      </w:r>
      <w:r w:rsidR="00776E39" w:rsidRPr="00440624">
        <w:rPr>
          <w:color w:val="000000"/>
        </w:rPr>
        <w:t>GPAT)</w:t>
      </w:r>
      <w:r w:rsidR="00CD6F08" w:rsidRPr="00440624">
        <w:rPr>
          <w:color w:val="000000"/>
        </w:rPr>
        <w:t>。</w:t>
      </w:r>
      <w:r w:rsidR="00CD6F08" w:rsidRPr="00440624">
        <w:rPr>
          <w:color w:val="000000"/>
        </w:rPr>
        <w:t>GPAT</w:t>
      </w:r>
      <w:r w:rsidR="00CD6F08" w:rsidRPr="00440624">
        <w:rPr>
          <w:color w:val="000000"/>
        </w:rPr>
        <w:t>之宗旨，係協助各個</w:t>
      </w:r>
      <w:r w:rsidR="00DD5BC6" w:rsidRPr="00440624">
        <w:rPr>
          <w:color w:val="000000"/>
        </w:rPr>
        <w:t>國家，對於人口販運犯罪之原因及過程，加以辨識，同時，對於全球人口販運犯罪被害人所面臨之真實情境，應加以適當的回應。</w:t>
      </w:r>
    </w:p>
    <w:p w14:paraId="7E43C536" w14:textId="77777777" w:rsidR="00776E39" w:rsidRPr="00440624" w:rsidRDefault="00776E39" w:rsidP="00A860EA">
      <w:pPr>
        <w:spacing w:line="0" w:lineRule="atLeast"/>
        <w:rPr>
          <w:color w:val="000000"/>
        </w:rPr>
      </w:pPr>
    </w:p>
    <w:p w14:paraId="08F1A287" w14:textId="77777777" w:rsidR="00776E39" w:rsidRPr="00440624" w:rsidRDefault="00DD5BC6" w:rsidP="00A860EA">
      <w:pPr>
        <w:spacing w:line="0" w:lineRule="atLeast"/>
        <w:jc w:val="both"/>
        <w:rPr>
          <w:color w:val="000000"/>
        </w:rPr>
      </w:pPr>
      <w:r w:rsidRPr="00440624">
        <w:rPr>
          <w:color w:val="000000"/>
        </w:rPr>
        <w:lastRenderedPageBreak/>
        <w:t xml:space="preserve">  </w:t>
      </w:r>
      <w:r w:rsidRPr="00440624">
        <w:rPr>
          <w:color w:val="000000"/>
        </w:rPr>
        <w:t>經由「聯合國全球打擊人口販運犯罪計畫」之</w:t>
      </w:r>
      <w:r w:rsidR="00D05025" w:rsidRPr="00440624">
        <w:rPr>
          <w:color w:val="000000"/>
        </w:rPr>
        <w:t>正式</w:t>
      </w:r>
      <w:r w:rsidRPr="00440624">
        <w:rPr>
          <w:color w:val="000000"/>
        </w:rPr>
        <w:t>實施</w:t>
      </w:r>
      <w:r w:rsidR="00D05025" w:rsidRPr="00440624">
        <w:rPr>
          <w:color w:val="000000"/>
        </w:rPr>
        <w:t>與運作</w:t>
      </w:r>
      <w:r w:rsidRPr="00440624">
        <w:rPr>
          <w:color w:val="000000"/>
        </w:rPr>
        <w:t>，</w:t>
      </w:r>
      <w:r w:rsidRPr="00440624">
        <w:rPr>
          <w:color w:val="000000"/>
        </w:rPr>
        <w:t>UNODC</w:t>
      </w:r>
      <w:r w:rsidR="00D05025" w:rsidRPr="00440624">
        <w:rPr>
          <w:color w:val="000000"/>
        </w:rPr>
        <w:t>積極</w:t>
      </w:r>
      <w:r w:rsidRPr="00440624">
        <w:rPr>
          <w:color w:val="000000"/>
        </w:rPr>
        <w:t>提供技術給相關國家政府</w:t>
      </w:r>
      <w:r w:rsidR="00D05025" w:rsidRPr="00440624">
        <w:rPr>
          <w:color w:val="000000"/>
        </w:rPr>
        <w:t>及區域級之組織</w:t>
      </w:r>
      <w:r w:rsidRPr="00440624">
        <w:rPr>
          <w:color w:val="000000"/>
        </w:rPr>
        <w:t>，受惠之國家，業已超過</w:t>
      </w:r>
      <w:r w:rsidRPr="00440624">
        <w:rPr>
          <w:color w:val="000000"/>
        </w:rPr>
        <w:t>60</w:t>
      </w:r>
      <w:r w:rsidRPr="00440624">
        <w:rPr>
          <w:color w:val="000000"/>
        </w:rPr>
        <w:t>個，</w:t>
      </w:r>
      <w:r w:rsidRPr="00440624">
        <w:rPr>
          <w:color w:val="000000"/>
        </w:rPr>
        <w:t>UNODC</w:t>
      </w:r>
      <w:r w:rsidRPr="00440624">
        <w:rPr>
          <w:color w:val="000000"/>
        </w:rPr>
        <w:t>會針對國家層級及區域層級等不同之需求，訂制不同之協助方案，「聯合國全球打擊人口販運犯罪計畫」主要之目的，是在促使相關國家批准及實施「打擊跨國有組織犯罪公約關於預防、壓制及懲治販運人口特別是婦女和兒童之補充議定書」，</w:t>
      </w:r>
      <w:r w:rsidR="006F7601" w:rsidRPr="00440624">
        <w:rPr>
          <w:color w:val="000000"/>
        </w:rPr>
        <w:t>落實</w:t>
      </w:r>
      <w:r w:rsidR="006F7601" w:rsidRPr="00440624">
        <w:rPr>
          <w:color w:val="000000"/>
        </w:rPr>
        <w:t>3P</w:t>
      </w:r>
      <w:r w:rsidR="006F7601" w:rsidRPr="00440624">
        <w:rPr>
          <w:color w:val="000000"/>
        </w:rPr>
        <w:t>政策</w:t>
      </w:r>
      <w:r w:rsidR="006F7601" w:rsidRPr="00440624">
        <w:rPr>
          <w:color w:val="000000"/>
        </w:rPr>
        <w:t>----</w:t>
      </w:r>
      <w:r w:rsidR="006F7601" w:rsidRPr="00440624">
        <w:rPr>
          <w:color w:val="000000"/>
        </w:rPr>
        <w:t>起訴人口販運罪犯，有效預防人口販運犯罪，以及保護與協助人口販運之被害人。</w:t>
      </w:r>
    </w:p>
    <w:p w14:paraId="38F4DCE6" w14:textId="77777777" w:rsidR="00DD5BC6" w:rsidRPr="00440624" w:rsidRDefault="00DD5BC6" w:rsidP="00A860EA">
      <w:pPr>
        <w:spacing w:line="0" w:lineRule="atLeast"/>
        <w:jc w:val="both"/>
        <w:rPr>
          <w:color w:val="000000"/>
        </w:rPr>
      </w:pPr>
    </w:p>
    <w:p w14:paraId="24CB44D0" w14:textId="77777777" w:rsidR="005F7DBE" w:rsidRPr="00440624" w:rsidRDefault="00776E39" w:rsidP="00A860EA">
      <w:pPr>
        <w:spacing w:line="0" w:lineRule="atLeast"/>
        <w:jc w:val="both"/>
        <w:rPr>
          <w:color w:val="000000"/>
        </w:rPr>
      </w:pPr>
      <w:r w:rsidRPr="00440624">
        <w:rPr>
          <w:color w:val="000000"/>
        </w:rPr>
        <w:t>二</w:t>
      </w:r>
      <w:r w:rsidR="005F7DBE" w:rsidRPr="00440624">
        <w:rPr>
          <w:color w:val="000000"/>
        </w:rPr>
        <w:t>、</w:t>
      </w:r>
      <w:r w:rsidR="00184547" w:rsidRPr="00440624">
        <w:rPr>
          <w:color w:val="000000"/>
        </w:rPr>
        <w:t>「聯合國全球打擊人口販運行動方案」</w:t>
      </w:r>
      <w:r w:rsidR="00184547" w:rsidRPr="00440624">
        <w:rPr>
          <w:color w:val="000000"/>
        </w:rPr>
        <w:t>(United Nations Global Initiative to Fight Human Trafficking</w:t>
      </w:r>
      <w:r w:rsidR="00184547" w:rsidRPr="00440624">
        <w:rPr>
          <w:color w:val="000000"/>
        </w:rPr>
        <w:t>，簡稱為</w:t>
      </w:r>
      <w:r w:rsidR="00184547" w:rsidRPr="00440624">
        <w:rPr>
          <w:color w:val="000000"/>
        </w:rPr>
        <w:t>UN.GIFT)</w:t>
      </w:r>
      <w:r w:rsidR="003F7BE2" w:rsidRPr="00440624">
        <w:rPr>
          <w:rStyle w:val="a7"/>
          <w:color w:val="000000"/>
        </w:rPr>
        <w:footnoteReference w:id="5"/>
      </w:r>
    </w:p>
    <w:p w14:paraId="251BB090" w14:textId="77777777" w:rsidR="00A74EE5" w:rsidRPr="00440624" w:rsidRDefault="00717704" w:rsidP="00A860EA">
      <w:pPr>
        <w:spacing w:line="0" w:lineRule="atLeast"/>
        <w:jc w:val="both"/>
        <w:rPr>
          <w:color w:val="000000"/>
        </w:rPr>
      </w:pPr>
      <w:r w:rsidRPr="00440624">
        <w:rPr>
          <w:color w:val="000000"/>
        </w:rPr>
        <w:t xml:space="preserve">   </w:t>
      </w:r>
    </w:p>
    <w:p w14:paraId="3251455A" w14:textId="77777777" w:rsidR="005851CF" w:rsidRPr="00440624" w:rsidRDefault="00C01611" w:rsidP="00A860EA">
      <w:pPr>
        <w:spacing w:line="0" w:lineRule="atLeast"/>
        <w:ind w:firstLineChars="150" w:firstLine="360"/>
        <w:jc w:val="both"/>
        <w:rPr>
          <w:color w:val="000000"/>
        </w:rPr>
      </w:pPr>
      <w:r w:rsidRPr="00440624">
        <w:rPr>
          <w:color w:val="000000"/>
        </w:rPr>
        <w:t>於</w:t>
      </w:r>
      <w:r w:rsidRPr="00440624">
        <w:rPr>
          <w:color w:val="000000"/>
        </w:rPr>
        <w:t>2007</w:t>
      </w:r>
      <w:r w:rsidRPr="00440624">
        <w:rPr>
          <w:color w:val="000000"/>
        </w:rPr>
        <w:t>年</w:t>
      </w:r>
      <w:r w:rsidR="00EB4A38" w:rsidRPr="00440624">
        <w:rPr>
          <w:color w:val="000000"/>
        </w:rPr>
        <w:t>3</w:t>
      </w:r>
      <w:r w:rsidR="00EB4A38" w:rsidRPr="00440624">
        <w:rPr>
          <w:color w:val="000000"/>
        </w:rPr>
        <w:t>月</w:t>
      </w:r>
      <w:r w:rsidRPr="00440624">
        <w:rPr>
          <w:color w:val="000000"/>
        </w:rPr>
        <w:t>，</w:t>
      </w:r>
      <w:r w:rsidR="000B7C50" w:rsidRPr="00440624">
        <w:rPr>
          <w:color w:val="000000"/>
        </w:rPr>
        <w:t>在</w:t>
      </w:r>
      <w:r w:rsidR="00AC3763" w:rsidRPr="00440624">
        <w:rPr>
          <w:color w:val="000000"/>
        </w:rPr>
        <w:t>「</w:t>
      </w:r>
      <w:hyperlink r:id="rId11" w:history="1">
        <w:r w:rsidRPr="00440624">
          <w:rPr>
            <w:rStyle w:val="a5"/>
            <w:rFonts w:ascii="Times New Roman" w:hAnsi="Times New Roman" w:cs="Times New Roman"/>
            <w:color w:val="000000"/>
            <w:u w:val="none"/>
          </w:rPr>
          <w:t>聯合國毒品和犯罪問題辦事處</w:t>
        </w:r>
      </w:hyperlink>
      <w:r w:rsidR="00AC3763" w:rsidRPr="00440624">
        <w:rPr>
          <w:color w:val="000000"/>
        </w:rPr>
        <w:t>」</w:t>
      </w:r>
      <w:r w:rsidRPr="00440624">
        <w:rPr>
          <w:color w:val="000000"/>
        </w:rPr>
        <w:t>(UNODC)</w:t>
      </w:r>
      <w:r w:rsidR="000B7C50" w:rsidRPr="00440624">
        <w:rPr>
          <w:color w:val="000000"/>
        </w:rPr>
        <w:t>主政</w:t>
      </w:r>
      <w:r w:rsidRPr="00440624">
        <w:rPr>
          <w:color w:val="000000"/>
        </w:rPr>
        <w:t>之下，</w:t>
      </w:r>
      <w:r w:rsidR="000B7C50" w:rsidRPr="00440624">
        <w:rPr>
          <w:color w:val="000000"/>
        </w:rPr>
        <w:t>UNODC</w:t>
      </w:r>
      <w:r w:rsidRPr="00440624">
        <w:rPr>
          <w:color w:val="000000"/>
        </w:rPr>
        <w:t>接受聯合國其他專門機構等</w:t>
      </w:r>
      <w:r w:rsidR="000B7C50" w:rsidRPr="00440624">
        <w:rPr>
          <w:color w:val="000000"/>
        </w:rPr>
        <w:t>相關機關及國家</w:t>
      </w:r>
      <w:r w:rsidRPr="00440624">
        <w:rPr>
          <w:color w:val="000000"/>
        </w:rPr>
        <w:t>之經費挹注，以</w:t>
      </w:r>
      <w:r w:rsidRPr="00440624">
        <w:rPr>
          <w:color w:val="000000"/>
        </w:rPr>
        <w:t>UNODC</w:t>
      </w:r>
      <w:r w:rsidRPr="00440624">
        <w:rPr>
          <w:color w:val="000000"/>
        </w:rPr>
        <w:t>的名義，積極推動一項名為「</w:t>
      </w:r>
      <w:r w:rsidR="00FA5B96" w:rsidRPr="00440624">
        <w:rPr>
          <w:color w:val="000000"/>
        </w:rPr>
        <w:t>聯合國全球打擊人口販運行動方案</w:t>
      </w:r>
      <w:r w:rsidRPr="00440624">
        <w:rPr>
          <w:color w:val="000000"/>
        </w:rPr>
        <w:t>」</w:t>
      </w:r>
      <w:r w:rsidRPr="00440624">
        <w:rPr>
          <w:color w:val="000000"/>
        </w:rPr>
        <w:t>(</w:t>
      </w:r>
      <w:r w:rsidR="00FA5B96" w:rsidRPr="00440624">
        <w:rPr>
          <w:color w:val="000000"/>
        </w:rPr>
        <w:t>United Nations Global Initiative to Fi</w:t>
      </w:r>
      <w:r w:rsidRPr="00440624">
        <w:rPr>
          <w:color w:val="000000"/>
        </w:rPr>
        <w:t>ght Human Trafficking</w:t>
      </w:r>
      <w:r w:rsidRPr="00440624">
        <w:rPr>
          <w:color w:val="000000"/>
        </w:rPr>
        <w:t>，簡稱為</w:t>
      </w:r>
      <w:r w:rsidR="00FA5B96" w:rsidRPr="00440624">
        <w:rPr>
          <w:color w:val="000000"/>
        </w:rPr>
        <w:t>UN.GIFT)</w:t>
      </w:r>
      <w:r w:rsidR="00776E39" w:rsidRPr="00440624">
        <w:rPr>
          <w:color w:val="000000"/>
        </w:rPr>
        <w:t>的計畫。</w:t>
      </w:r>
      <w:r w:rsidR="000D6E7B" w:rsidRPr="00440624">
        <w:rPr>
          <w:color w:val="000000"/>
        </w:rPr>
        <w:t>UN.GIFT</w:t>
      </w:r>
      <w:r w:rsidR="000D6E7B" w:rsidRPr="00440624">
        <w:rPr>
          <w:color w:val="000000"/>
        </w:rPr>
        <w:t>成立之宗旨，係欲動員及推進各相關國家及非國家組織，共同拔除人口販運犯罪的現象</w:t>
      </w:r>
      <w:r w:rsidR="008E4A57" w:rsidRPr="00440624">
        <w:rPr>
          <w:color w:val="000000"/>
        </w:rPr>
        <w:t>(eradicate human trafficking)</w:t>
      </w:r>
      <w:r w:rsidR="000D6E7B" w:rsidRPr="00440624">
        <w:rPr>
          <w:color w:val="000000"/>
        </w:rPr>
        <w:t>。</w:t>
      </w:r>
    </w:p>
    <w:p w14:paraId="72DE5AA5" w14:textId="77777777" w:rsidR="00776E39" w:rsidRPr="00440624" w:rsidRDefault="00776E39" w:rsidP="00A860EA">
      <w:pPr>
        <w:spacing w:line="0" w:lineRule="atLeast"/>
        <w:jc w:val="both"/>
        <w:rPr>
          <w:color w:val="000000"/>
        </w:rPr>
      </w:pPr>
    </w:p>
    <w:p w14:paraId="57485AAF" w14:textId="77777777" w:rsidR="00776E39" w:rsidRPr="00440624" w:rsidRDefault="000D6E7B" w:rsidP="00A860EA">
      <w:pPr>
        <w:spacing w:line="0" w:lineRule="atLeast"/>
        <w:jc w:val="both"/>
        <w:rPr>
          <w:color w:val="000000"/>
        </w:rPr>
      </w:pPr>
      <w:r w:rsidRPr="00440624">
        <w:rPr>
          <w:color w:val="000000"/>
        </w:rPr>
        <w:t xml:space="preserve">   </w:t>
      </w:r>
      <w:r w:rsidR="001C4CE0" w:rsidRPr="00440624">
        <w:rPr>
          <w:color w:val="000000"/>
        </w:rPr>
        <w:t>「聯合國全球打擊人口販運行動方案」</w:t>
      </w:r>
      <w:r w:rsidR="001C4CE0" w:rsidRPr="00440624">
        <w:rPr>
          <w:color w:val="000000"/>
        </w:rPr>
        <w:t>(</w:t>
      </w:r>
      <w:r w:rsidRPr="00440624">
        <w:rPr>
          <w:color w:val="000000"/>
        </w:rPr>
        <w:t>UN.GIFT</w:t>
      </w:r>
      <w:r w:rsidR="001C4CE0" w:rsidRPr="00440624">
        <w:rPr>
          <w:color w:val="000000"/>
        </w:rPr>
        <w:t>)</w:t>
      </w:r>
      <w:r w:rsidRPr="00440624">
        <w:rPr>
          <w:color w:val="000000"/>
        </w:rPr>
        <w:t>的目標</w:t>
      </w:r>
      <w:r w:rsidR="008D2844" w:rsidRPr="00440624">
        <w:rPr>
          <w:color w:val="000000"/>
        </w:rPr>
        <w:t>，如下所述</w:t>
      </w:r>
      <w:r w:rsidR="008D2844" w:rsidRPr="00440624">
        <w:rPr>
          <w:rStyle w:val="a7"/>
          <w:color w:val="000000"/>
        </w:rPr>
        <w:footnoteReference w:id="6"/>
      </w:r>
      <w:r w:rsidR="008D2844" w:rsidRPr="00440624">
        <w:rPr>
          <w:color w:val="000000"/>
        </w:rPr>
        <w:t>：</w:t>
      </w:r>
    </w:p>
    <w:p w14:paraId="0DCBD766" w14:textId="77777777" w:rsidR="00776E39" w:rsidRPr="00440624" w:rsidRDefault="006A22C5" w:rsidP="00A860EA">
      <w:pPr>
        <w:numPr>
          <w:ilvl w:val="0"/>
          <w:numId w:val="11"/>
        </w:numPr>
        <w:spacing w:line="0" w:lineRule="atLeast"/>
        <w:rPr>
          <w:color w:val="000000"/>
        </w:rPr>
      </w:pPr>
      <w:r w:rsidRPr="00440624">
        <w:rPr>
          <w:color w:val="000000"/>
        </w:rPr>
        <w:t>同時降低人口販運潛在被害人所遭遇之脆弱性</w:t>
      </w:r>
      <w:r w:rsidR="008E4A57" w:rsidRPr="00440624">
        <w:rPr>
          <w:color w:val="000000"/>
        </w:rPr>
        <w:t>(the vulnerability of potential victims)</w:t>
      </w:r>
      <w:r w:rsidRPr="00440624">
        <w:rPr>
          <w:color w:val="000000"/>
        </w:rPr>
        <w:t>及對人口販運被害人進行</w:t>
      </w:r>
      <w:r w:rsidR="008E4A57" w:rsidRPr="00440624">
        <w:rPr>
          <w:color w:val="000000"/>
        </w:rPr>
        <w:t>種種形式</w:t>
      </w:r>
      <w:r w:rsidRPr="00440624">
        <w:rPr>
          <w:color w:val="000000"/>
        </w:rPr>
        <w:t>剝削之需求</w:t>
      </w:r>
      <w:r w:rsidR="008E4A57" w:rsidRPr="00440624">
        <w:rPr>
          <w:color w:val="000000"/>
        </w:rPr>
        <w:t>(demand for exploitation in all its forms)</w:t>
      </w:r>
      <w:r w:rsidRPr="00440624">
        <w:rPr>
          <w:color w:val="000000"/>
        </w:rPr>
        <w:t>。</w:t>
      </w:r>
    </w:p>
    <w:p w14:paraId="60132624" w14:textId="77777777" w:rsidR="00776E39" w:rsidRPr="00440624" w:rsidRDefault="006A22C5" w:rsidP="00A860EA">
      <w:pPr>
        <w:numPr>
          <w:ilvl w:val="0"/>
          <w:numId w:val="11"/>
        </w:numPr>
        <w:spacing w:line="0" w:lineRule="atLeast"/>
        <w:jc w:val="both"/>
        <w:rPr>
          <w:color w:val="000000"/>
        </w:rPr>
      </w:pPr>
      <w:r w:rsidRPr="00440624">
        <w:rPr>
          <w:color w:val="000000"/>
        </w:rPr>
        <w:t>對於已成為人口販運被害人，確保能提供適切之保護及支援</w:t>
      </w:r>
      <w:r w:rsidRPr="00440624">
        <w:rPr>
          <w:color w:val="000000"/>
        </w:rPr>
        <w:t>(</w:t>
      </w:r>
      <w:r w:rsidRPr="00440624">
        <w:rPr>
          <w:color w:val="000000"/>
        </w:rPr>
        <w:t>協助</w:t>
      </w:r>
      <w:r w:rsidRPr="00440624">
        <w:rPr>
          <w:color w:val="000000"/>
        </w:rPr>
        <w:t>)</w:t>
      </w:r>
      <w:r w:rsidR="00866EE2" w:rsidRPr="00440624">
        <w:rPr>
          <w:color w:val="000000"/>
        </w:rPr>
        <w:t>(adequate protection and support to those who do fall victim)</w:t>
      </w:r>
      <w:r w:rsidRPr="00440624">
        <w:rPr>
          <w:color w:val="000000"/>
        </w:rPr>
        <w:t>。</w:t>
      </w:r>
    </w:p>
    <w:p w14:paraId="59AB14DC" w14:textId="77777777" w:rsidR="00FA5B96" w:rsidRPr="00440624" w:rsidRDefault="000D3A88" w:rsidP="00A860EA">
      <w:pPr>
        <w:numPr>
          <w:ilvl w:val="0"/>
          <w:numId w:val="11"/>
        </w:numPr>
        <w:spacing w:line="0" w:lineRule="atLeast"/>
        <w:rPr>
          <w:color w:val="000000"/>
        </w:rPr>
      </w:pPr>
      <w:r w:rsidRPr="00440624">
        <w:rPr>
          <w:color w:val="000000"/>
        </w:rPr>
        <w:t>對於涉及人口販運犯罪之罪犯，提供及協助有效之起訴作為</w:t>
      </w:r>
      <w:r w:rsidR="00866EE2" w:rsidRPr="00440624">
        <w:rPr>
          <w:color w:val="000000"/>
        </w:rPr>
        <w:t>(the efficient prosecution of the criminals involved)</w:t>
      </w:r>
      <w:r w:rsidRPr="00440624">
        <w:rPr>
          <w:color w:val="000000"/>
        </w:rPr>
        <w:t>，同時，亦尊重人口販運罪犯所具有之基本人權</w:t>
      </w:r>
      <w:r w:rsidR="00866EE2" w:rsidRPr="00440624">
        <w:rPr>
          <w:color w:val="000000"/>
        </w:rPr>
        <w:t>(fundamental human rights)</w:t>
      </w:r>
      <w:r w:rsidR="00866EE2" w:rsidRPr="00440624">
        <w:rPr>
          <w:rStyle w:val="a7"/>
          <w:color w:val="000000"/>
        </w:rPr>
        <w:footnoteReference w:id="7"/>
      </w:r>
      <w:r w:rsidRPr="00440624">
        <w:rPr>
          <w:color w:val="000000"/>
        </w:rPr>
        <w:t>。</w:t>
      </w:r>
    </w:p>
    <w:p w14:paraId="134C1756" w14:textId="77777777" w:rsidR="00FA5B96" w:rsidRPr="00440624" w:rsidRDefault="008D2844" w:rsidP="00A860EA">
      <w:pPr>
        <w:spacing w:line="0" w:lineRule="atLeast"/>
        <w:rPr>
          <w:color w:val="000000"/>
        </w:rPr>
      </w:pPr>
      <w:r w:rsidRPr="00440624">
        <w:rPr>
          <w:color w:val="000000"/>
        </w:rPr>
        <w:t xml:space="preserve">  </w:t>
      </w:r>
    </w:p>
    <w:p w14:paraId="692808CB" w14:textId="77777777" w:rsidR="00FA5B96" w:rsidRPr="00440624" w:rsidRDefault="009C5E66" w:rsidP="00A860EA">
      <w:pPr>
        <w:spacing w:line="0" w:lineRule="atLeast"/>
        <w:rPr>
          <w:color w:val="000000"/>
        </w:rPr>
      </w:pPr>
      <w:r w:rsidRPr="00440624">
        <w:rPr>
          <w:color w:val="000000"/>
        </w:rPr>
        <w:t>三、</w:t>
      </w:r>
      <w:r w:rsidR="00AD6FEF" w:rsidRPr="00440624">
        <w:rPr>
          <w:color w:val="000000"/>
        </w:rPr>
        <w:t>國際移民組織</w:t>
      </w:r>
      <w:r w:rsidR="00AD6FEF" w:rsidRPr="00440624">
        <w:rPr>
          <w:color w:val="000000"/>
        </w:rPr>
        <w:t>(</w:t>
      </w:r>
      <w:r w:rsidRPr="00440624">
        <w:rPr>
          <w:color w:val="000000"/>
        </w:rPr>
        <w:t>Internatio</w:t>
      </w:r>
      <w:r w:rsidR="00284DC0" w:rsidRPr="00440624">
        <w:rPr>
          <w:color w:val="000000"/>
        </w:rPr>
        <w:t>nal Organization for Migration</w:t>
      </w:r>
      <w:r w:rsidR="00284DC0" w:rsidRPr="00440624">
        <w:rPr>
          <w:color w:val="000000"/>
        </w:rPr>
        <w:t>，簡稱為</w:t>
      </w:r>
      <w:r w:rsidRPr="00440624">
        <w:rPr>
          <w:color w:val="000000"/>
        </w:rPr>
        <w:t>IOM)</w:t>
      </w:r>
      <w:r w:rsidR="003F7BE2" w:rsidRPr="00440624">
        <w:rPr>
          <w:rStyle w:val="a7"/>
          <w:color w:val="000000"/>
        </w:rPr>
        <w:footnoteReference w:id="8"/>
      </w:r>
    </w:p>
    <w:p w14:paraId="3FE649AF" w14:textId="77777777" w:rsidR="00FA5B96" w:rsidRPr="00440624" w:rsidRDefault="00FA5B96" w:rsidP="00A860EA">
      <w:pPr>
        <w:spacing w:line="0" w:lineRule="atLeast"/>
        <w:rPr>
          <w:color w:val="000000"/>
        </w:rPr>
      </w:pPr>
    </w:p>
    <w:p w14:paraId="00A594AC" w14:textId="77777777" w:rsidR="00284DC0" w:rsidRPr="00440624" w:rsidRDefault="00443CD4" w:rsidP="00A860EA">
      <w:pPr>
        <w:spacing w:line="0" w:lineRule="atLeast"/>
        <w:rPr>
          <w:color w:val="000000"/>
        </w:rPr>
      </w:pPr>
      <w:r w:rsidRPr="00440624">
        <w:rPr>
          <w:color w:val="000000"/>
        </w:rPr>
        <w:t xml:space="preserve">  </w:t>
      </w:r>
      <w:r w:rsidR="00CC548C" w:rsidRPr="00440624">
        <w:rPr>
          <w:color w:val="000000"/>
        </w:rPr>
        <w:t xml:space="preserve">  </w:t>
      </w:r>
      <w:r w:rsidRPr="00440624">
        <w:rPr>
          <w:color w:val="000000"/>
        </w:rPr>
        <w:t>國際移民組織</w:t>
      </w:r>
      <w:r w:rsidRPr="00440624">
        <w:rPr>
          <w:color w:val="000000"/>
        </w:rPr>
        <w:t>(International Organization for Migration</w:t>
      </w:r>
      <w:r w:rsidRPr="00440624">
        <w:rPr>
          <w:color w:val="000000"/>
        </w:rPr>
        <w:t>，簡稱為</w:t>
      </w:r>
      <w:r w:rsidRPr="00440624">
        <w:rPr>
          <w:color w:val="000000"/>
        </w:rPr>
        <w:t>IOM)</w:t>
      </w:r>
      <w:r w:rsidRPr="00440624">
        <w:rPr>
          <w:color w:val="000000"/>
        </w:rPr>
        <w:t>創設於</w:t>
      </w:r>
      <w:r w:rsidRPr="00440624">
        <w:rPr>
          <w:color w:val="000000"/>
        </w:rPr>
        <w:t>1951</w:t>
      </w:r>
      <w:r w:rsidRPr="00440624">
        <w:rPr>
          <w:color w:val="000000"/>
        </w:rPr>
        <w:t>年，目前擁有</w:t>
      </w:r>
      <w:r w:rsidRPr="00440624">
        <w:rPr>
          <w:color w:val="000000"/>
        </w:rPr>
        <w:t>120</w:t>
      </w:r>
      <w:r w:rsidRPr="00440624">
        <w:rPr>
          <w:color w:val="000000"/>
        </w:rPr>
        <w:t>個會員國，以及</w:t>
      </w:r>
      <w:r w:rsidRPr="00440624">
        <w:rPr>
          <w:color w:val="000000"/>
        </w:rPr>
        <w:t>20</w:t>
      </w:r>
      <w:r w:rsidRPr="00440624">
        <w:rPr>
          <w:color w:val="000000"/>
        </w:rPr>
        <w:t>個國家層級之觀察員，在全球各地，共計有</w:t>
      </w:r>
      <w:r w:rsidRPr="00440624">
        <w:rPr>
          <w:color w:val="000000"/>
        </w:rPr>
        <w:t>340</w:t>
      </w:r>
      <w:r w:rsidRPr="00440624">
        <w:rPr>
          <w:color w:val="000000"/>
        </w:rPr>
        <w:t>個據點，在全球移民之領域中，</w:t>
      </w:r>
      <w:r w:rsidRPr="00440624">
        <w:rPr>
          <w:color w:val="000000"/>
        </w:rPr>
        <w:t>IOM</w:t>
      </w:r>
      <w:r w:rsidRPr="00440624">
        <w:rPr>
          <w:color w:val="000000"/>
        </w:rPr>
        <w:t>是一個位居於全球領導地位之聯合國專門機關。</w:t>
      </w:r>
    </w:p>
    <w:p w14:paraId="6B4532A5" w14:textId="77777777" w:rsidR="00284DC0" w:rsidRPr="00440624" w:rsidRDefault="00284DC0" w:rsidP="00A860EA">
      <w:pPr>
        <w:spacing w:line="0" w:lineRule="atLeast"/>
        <w:rPr>
          <w:color w:val="000000"/>
        </w:rPr>
      </w:pPr>
    </w:p>
    <w:p w14:paraId="58B4CB91" w14:textId="77777777" w:rsidR="002B5AD6" w:rsidRPr="00440624" w:rsidRDefault="00AA5520" w:rsidP="00A860EA">
      <w:pPr>
        <w:spacing w:line="0" w:lineRule="atLeast"/>
        <w:jc w:val="both"/>
        <w:rPr>
          <w:color w:val="000000"/>
        </w:rPr>
      </w:pPr>
      <w:r w:rsidRPr="00440624">
        <w:rPr>
          <w:color w:val="000000"/>
        </w:rPr>
        <w:t xml:space="preserve">   </w:t>
      </w:r>
      <w:r w:rsidR="00CC548C" w:rsidRPr="00440624">
        <w:rPr>
          <w:color w:val="000000"/>
        </w:rPr>
        <w:t xml:space="preserve">  </w:t>
      </w:r>
      <w:r w:rsidRPr="00440624">
        <w:rPr>
          <w:color w:val="000000"/>
        </w:rPr>
        <w:t>在打擊人口販運犯罪的課題上，</w:t>
      </w:r>
      <w:r w:rsidRPr="00440624">
        <w:rPr>
          <w:color w:val="000000"/>
        </w:rPr>
        <w:t>IOM</w:t>
      </w:r>
      <w:r w:rsidRPr="00440624">
        <w:rPr>
          <w:color w:val="000000"/>
        </w:rPr>
        <w:t>是非常積極及活躍，自從</w:t>
      </w:r>
      <w:r w:rsidRPr="00440624">
        <w:rPr>
          <w:color w:val="000000"/>
        </w:rPr>
        <w:t>1997</w:t>
      </w:r>
      <w:r w:rsidRPr="00440624">
        <w:rPr>
          <w:color w:val="000000"/>
        </w:rPr>
        <w:t>年起，</w:t>
      </w:r>
      <w:r w:rsidRPr="00440624">
        <w:rPr>
          <w:color w:val="000000"/>
        </w:rPr>
        <w:lastRenderedPageBreak/>
        <w:t>IOM</w:t>
      </w:r>
      <w:r w:rsidR="001C771A" w:rsidRPr="00440624">
        <w:rPr>
          <w:color w:val="000000"/>
        </w:rPr>
        <w:t>在全球</w:t>
      </w:r>
      <w:r w:rsidR="00504482" w:rsidRPr="00440624">
        <w:rPr>
          <w:color w:val="000000"/>
        </w:rPr>
        <w:t>85</w:t>
      </w:r>
      <w:r w:rsidR="00504482" w:rsidRPr="00440624">
        <w:rPr>
          <w:color w:val="000000"/>
        </w:rPr>
        <w:t>個國家中，推展近約</w:t>
      </w:r>
      <w:r w:rsidR="00504482" w:rsidRPr="00440624">
        <w:rPr>
          <w:color w:val="000000"/>
        </w:rPr>
        <w:t>500</w:t>
      </w:r>
      <w:r w:rsidR="00504482" w:rsidRPr="00440624">
        <w:rPr>
          <w:color w:val="000000"/>
        </w:rPr>
        <w:t>個打擊人口販運犯罪的行動計畫，同時，針對約</w:t>
      </w:r>
      <w:r w:rsidR="00504482" w:rsidRPr="00440624">
        <w:rPr>
          <w:color w:val="000000"/>
        </w:rPr>
        <w:t>15000</w:t>
      </w:r>
      <w:r w:rsidR="00504482" w:rsidRPr="00440624">
        <w:rPr>
          <w:color w:val="000000"/>
        </w:rPr>
        <w:t>位的人口販運被害人，提供直接之協助。</w:t>
      </w:r>
      <w:r w:rsidR="00504482" w:rsidRPr="00440624">
        <w:rPr>
          <w:color w:val="000000"/>
        </w:rPr>
        <w:t>IOM</w:t>
      </w:r>
      <w:r w:rsidR="006A1F7E" w:rsidRPr="00440624">
        <w:rPr>
          <w:color w:val="000000"/>
        </w:rPr>
        <w:t>的核心目標，係要預防人口販運犯罪，提供協助給人口販運被害人，保護人口販運被害人，</w:t>
      </w:r>
      <w:r w:rsidR="006A58F9" w:rsidRPr="00440624">
        <w:rPr>
          <w:color w:val="000000"/>
        </w:rPr>
        <w:t>提供安全及持續性之再整合保護方案，在取得人口販運被害人同意之下，協助其返回原籍母國。</w:t>
      </w:r>
    </w:p>
    <w:p w14:paraId="2AF26726" w14:textId="77777777" w:rsidR="002B5AD6" w:rsidRPr="00440624" w:rsidRDefault="002B5AD6" w:rsidP="00A860EA">
      <w:pPr>
        <w:spacing w:line="0" w:lineRule="atLeast"/>
        <w:jc w:val="both"/>
        <w:rPr>
          <w:color w:val="000000"/>
        </w:rPr>
      </w:pPr>
    </w:p>
    <w:p w14:paraId="306BDEBE" w14:textId="77777777" w:rsidR="009426F0" w:rsidRPr="00440624" w:rsidRDefault="002B5AD6" w:rsidP="00A860EA">
      <w:pPr>
        <w:spacing w:line="0" w:lineRule="atLeast"/>
        <w:ind w:firstLineChars="200" w:firstLine="480"/>
        <w:jc w:val="both"/>
        <w:rPr>
          <w:color w:val="000000"/>
          <w:kern w:val="0"/>
        </w:rPr>
      </w:pPr>
      <w:r w:rsidRPr="00440624">
        <w:rPr>
          <w:iCs/>
          <w:color w:val="000000"/>
          <w:kern w:val="0"/>
        </w:rPr>
        <w:t>在</w:t>
      </w:r>
      <w:r w:rsidRPr="00440624">
        <w:rPr>
          <w:iCs/>
          <w:color w:val="000000"/>
          <w:kern w:val="0"/>
        </w:rPr>
        <w:t>2007</w:t>
      </w:r>
      <w:r w:rsidRPr="00440624">
        <w:rPr>
          <w:iCs/>
          <w:color w:val="000000"/>
          <w:kern w:val="0"/>
        </w:rPr>
        <w:t>年，</w:t>
      </w:r>
      <w:r w:rsidR="009426F0" w:rsidRPr="00440624">
        <w:rPr>
          <w:iCs/>
          <w:color w:val="000000"/>
          <w:kern w:val="0"/>
        </w:rPr>
        <w:t>IOM</w:t>
      </w:r>
      <w:r w:rsidR="009426F0" w:rsidRPr="00440624">
        <w:rPr>
          <w:iCs/>
          <w:color w:val="000000"/>
          <w:kern w:val="0"/>
        </w:rPr>
        <w:t>為了協助相關國家</w:t>
      </w:r>
      <w:r w:rsidR="009426F0" w:rsidRPr="00440624">
        <w:rPr>
          <w:color w:val="000000"/>
        </w:rPr>
        <w:t>提供更加完善之協助及保護給予人口販運被害人，</w:t>
      </w:r>
      <w:r w:rsidR="009426F0" w:rsidRPr="00440624">
        <w:rPr>
          <w:iCs/>
          <w:color w:val="000000"/>
          <w:kern w:val="0"/>
        </w:rPr>
        <w:t>IOM</w:t>
      </w:r>
      <w:r w:rsidRPr="00440624">
        <w:rPr>
          <w:iCs/>
          <w:color w:val="000000"/>
          <w:kern w:val="0"/>
        </w:rPr>
        <w:t>出版</w:t>
      </w:r>
      <w:r w:rsidR="009426F0" w:rsidRPr="00440624">
        <w:rPr>
          <w:iCs/>
          <w:color w:val="000000"/>
          <w:kern w:val="0"/>
        </w:rPr>
        <w:t>名為「</w:t>
      </w:r>
      <w:r w:rsidRPr="00440624">
        <w:rPr>
          <w:color w:val="000000"/>
          <w:kern w:val="0"/>
        </w:rPr>
        <w:t>2007</w:t>
      </w:r>
      <w:r w:rsidRPr="00440624">
        <w:rPr>
          <w:color w:val="000000"/>
          <w:kern w:val="0"/>
        </w:rPr>
        <w:t>年</w:t>
      </w:r>
      <w:r w:rsidR="009426F0" w:rsidRPr="00440624">
        <w:rPr>
          <w:iCs/>
          <w:color w:val="000000"/>
          <w:kern w:val="0"/>
        </w:rPr>
        <w:t>直接協助</w:t>
      </w:r>
      <w:r w:rsidR="009426F0" w:rsidRPr="00440624">
        <w:rPr>
          <w:color w:val="000000"/>
        </w:rPr>
        <w:t>人口販運被害人手冊」</w:t>
      </w:r>
      <w:r w:rsidR="009426F0" w:rsidRPr="00440624">
        <w:rPr>
          <w:color w:val="000000"/>
        </w:rPr>
        <w:t>(</w:t>
      </w:r>
      <w:r w:rsidR="009426F0" w:rsidRPr="00440624">
        <w:rPr>
          <w:iCs/>
          <w:color w:val="000000"/>
          <w:kern w:val="0"/>
        </w:rPr>
        <w:t>The IOM Handbook on Direct Assistance for Victims of Trafficking</w:t>
      </w:r>
      <w:r w:rsidR="009426F0" w:rsidRPr="00440624">
        <w:rPr>
          <w:color w:val="000000"/>
          <w:kern w:val="0"/>
        </w:rPr>
        <w:t>，</w:t>
      </w:r>
      <w:r w:rsidR="009426F0" w:rsidRPr="00440624">
        <w:rPr>
          <w:color w:val="000000"/>
          <w:kern w:val="0"/>
        </w:rPr>
        <w:t>2007)</w:t>
      </w:r>
      <w:r w:rsidR="009426F0" w:rsidRPr="00440624">
        <w:rPr>
          <w:color w:val="000000"/>
          <w:kern w:val="0"/>
        </w:rPr>
        <w:t>。</w:t>
      </w:r>
      <w:r w:rsidR="005B1C0C" w:rsidRPr="00440624">
        <w:rPr>
          <w:color w:val="000000"/>
          <w:kern w:val="0"/>
        </w:rPr>
        <w:t>本</w:t>
      </w:r>
      <w:r w:rsidR="009426F0" w:rsidRPr="00440624">
        <w:rPr>
          <w:color w:val="000000"/>
        </w:rPr>
        <w:t>手冊</w:t>
      </w:r>
      <w:r w:rsidR="006146AE" w:rsidRPr="00440624">
        <w:rPr>
          <w:color w:val="000000"/>
        </w:rPr>
        <w:t>為了給人口販運被害人</w:t>
      </w:r>
      <w:r w:rsidR="005B1C0C" w:rsidRPr="00440624">
        <w:rPr>
          <w:color w:val="000000"/>
        </w:rPr>
        <w:t>一個</w:t>
      </w:r>
      <w:r w:rsidR="006146AE" w:rsidRPr="00440624">
        <w:rPr>
          <w:color w:val="000000"/>
        </w:rPr>
        <w:t>有效、</w:t>
      </w:r>
      <w:r w:rsidR="005B1C0C" w:rsidRPr="00440624">
        <w:rPr>
          <w:color w:val="000000"/>
        </w:rPr>
        <w:t>全方位的</w:t>
      </w:r>
      <w:r w:rsidR="006146AE" w:rsidRPr="00440624">
        <w:rPr>
          <w:color w:val="000000"/>
        </w:rPr>
        <w:t>協助</w:t>
      </w:r>
      <w:r w:rsidR="006146AE" w:rsidRPr="00440624">
        <w:rPr>
          <w:color w:val="000000"/>
        </w:rPr>
        <w:t>(</w:t>
      </w:r>
      <w:r w:rsidR="006146AE" w:rsidRPr="00440624">
        <w:rPr>
          <w:color w:val="000000"/>
          <w:kern w:val="0"/>
        </w:rPr>
        <w:t>effectively deliver a full range of assistance)</w:t>
      </w:r>
      <w:r w:rsidR="006146AE" w:rsidRPr="00440624">
        <w:rPr>
          <w:color w:val="000000"/>
        </w:rPr>
        <w:t>，於該手冊之中，</w:t>
      </w:r>
      <w:r w:rsidR="007C749B" w:rsidRPr="00440624">
        <w:rPr>
          <w:color w:val="000000"/>
        </w:rPr>
        <w:t>詳細地</w:t>
      </w:r>
      <w:r w:rsidR="006146AE" w:rsidRPr="00440624">
        <w:rPr>
          <w:color w:val="000000"/>
        </w:rPr>
        <w:t>提供所需之指導及建議</w:t>
      </w:r>
      <w:r w:rsidR="006146AE" w:rsidRPr="00440624">
        <w:rPr>
          <w:color w:val="000000"/>
        </w:rPr>
        <w:t>(</w:t>
      </w:r>
      <w:r w:rsidR="006146AE" w:rsidRPr="00440624">
        <w:rPr>
          <w:color w:val="000000"/>
          <w:kern w:val="0"/>
        </w:rPr>
        <w:t>provides guidance and advice)</w:t>
      </w:r>
      <w:r w:rsidR="006146AE" w:rsidRPr="00440624">
        <w:rPr>
          <w:color w:val="000000"/>
        </w:rPr>
        <w:t>。</w:t>
      </w:r>
    </w:p>
    <w:p w14:paraId="354CF2DF" w14:textId="77777777" w:rsidR="00284DC0" w:rsidRPr="00440624" w:rsidRDefault="00284DC0" w:rsidP="00A860EA">
      <w:pPr>
        <w:spacing w:line="0" w:lineRule="atLeast"/>
        <w:rPr>
          <w:color w:val="000000"/>
        </w:rPr>
      </w:pPr>
    </w:p>
    <w:p w14:paraId="640E124D" w14:textId="77777777" w:rsidR="00284DC0" w:rsidRPr="00440624" w:rsidRDefault="00274815" w:rsidP="00A860EA">
      <w:pPr>
        <w:spacing w:line="0" w:lineRule="atLeast"/>
        <w:rPr>
          <w:color w:val="000000"/>
        </w:rPr>
      </w:pPr>
      <w:r w:rsidRPr="00440624">
        <w:rPr>
          <w:color w:val="000000"/>
        </w:rPr>
        <w:t>四、國際勞工組織</w:t>
      </w:r>
      <w:r w:rsidRPr="00440624">
        <w:rPr>
          <w:color w:val="000000"/>
        </w:rPr>
        <w:t>(International Labour Organization</w:t>
      </w:r>
      <w:r w:rsidRPr="00440624">
        <w:rPr>
          <w:color w:val="000000"/>
        </w:rPr>
        <w:t>，簡稱為</w:t>
      </w:r>
      <w:r w:rsidRPr="00440624">
        <w:rPr>
          <w:color w:val="000000"/>
        </w:rPr>
        <w:t>ILO)</w:t>
      </w:r>
      <w:r w:rsidR="003F7BE2" w:rsidRPr="00440624">
        <w:rPr>
          <w:rStyle w:val="a7"/>
          <w:color w:val="000000"/>
        </w:rPr>
        <w:footnoteReference w:id="9"/>
      </w:r>
    </w:p>
    <w:p w14:paraId="0AE10425" w14:textId="77777777" w:rsidR="00E37844" w:rsidRPr="00440624" w:rsidRDefault="00684601" w:rsidP="00A860EA">
      <w:pPr>
        <w:spacing w:line="0" w:lineRule="atLeast"/>
        <w:rPr>
          <w:color w:val="000000"/>
        </w:rPr>
      </w:pPr>
      <w:r w:rsidRPr="00440624">
        <w:rPr>
          <w:color w:val="000000"/>
        </w:rPr>
        <w:t xml:space="preserve">  </w:t>
      </w:r>
    </w:p>
    <w:p w14:paraId="7568AFB1" w14:textId="77777777" w:rsidR="00C84871" w:rsidRPr="00440624" w:rsidRDefault="00E37844" w:rsidP="00A860EA">
      <w:pPr>
        <w:spacing w:line="0" w:lineRule="atLeast"/>
        <w:jc w:val="both"/>
        <w:rPr>
          <w:color w:val="000000"/>
        </w:rPr>
      </w:pPr>
      <w:r w:rsidRPr="00440624">
        <w:rPr>
          <w:color w:val="000000"/>
        </w:rPr>
        <w:t xml:space="preserve">   </w:t>
      </w:r>
      <w:r w:rsidRPr="00440624">
        <w:rPr>
          <w:color w:val="000000"/>
        </w:rPr>
        <w:t>國際勞工組織</w:t>
      </w:r>
      <w:r w:rsidRPr="00440624">
        <w:rPr>
          <w:color w:val="000000"/>
        </w:rPr>
        <w:t xml:space="preserve">(International Labour Organization </w:t>
      </w:r>
      <w:r w:rsidRPr="00440624">
        <w:rPr>
          <w:color w:val="000000"/>
        </w:rPr>
        <w:t>，簡稱為</w:t>
      </w:r>
      <w:r w:rsidRPr="00440624">
        <w:rPr>
          <w:color w:val="000000"/>
        </w:rPr>
        <w:t>ILO)</w:t>
      </w:r>
      <w:r w:rsidRPr="00440624">
        <w:rPr>
          <w:color w:val="000000"/>
        </w:rPr>
        <w:t>已有</w:t>
      </w:r>
      <w:r w:rsidRPr="00440624">
        <w:rPr>
          <w:color w:val="000000"/>
        </w:rPr>
        <w:t>181</w:t>
      </w:r>
      <w:r w:rsidRPr="00440624">
        <w:rPr>
          <w:color w:val="000000"/>
        </w:rPr>
        <w:t>個會員國，</w:t>
      </w:r>
      <w:r w:rsidRPr="00440624">
        <w:rPr>
          <w:color w:val="000000"/>
        </w:rPr>
        <w:t>ILO</w:t>
      </w:r>
      <w:r w:rsidR="00AA6CCC" w:rsidRPr="00440624">
        <w:rPr>
          <w:color w:val="000000"/>
        </w:rPr>
        <w:t>遵守於相關公約及議定書之</w:t>
      </w:r>
      <w:r w:rsidR="004D4E36" w:rsidRPr="00440624">
        <w:rPr>
          <w:color w:val="000000"/>
        </w:rPr>
        <w:t>國際法</w:t>
      </w:r>
      <w:r w:rsidR="00AA6CCC" w:rsidRPr="00440624">
        <w:rPr>
          <w:color w:val="000000"/>
        </w:rPr>
        <w:t>規定，諸如：</w:t>
      </w:r>
      <w:r w:rsidRPr="00440624">
        <w:rPr>
          <w:color w:val="000000"/>
        </w:rPr>
        <w:t>編號為</w:t>
      </w:r>
      <w:r w:rsidR="00D14AF8" w:rsidRPr="00440624">
        <w:rPr>
          <w:color w:val="000000"/>
        </w:rPr>
        <w:t>C29</w:t>
      </w:r>
      <w:r w:rsidRPr="00440624">
        <w:rPr>
          <w:color w:val="000000"/>
        </w:rPr>
        <w:t>之</w:t>
      </w:r>
      <w:r w:rsidR="004D4E36" w:rsidRPr="00440624">
        <w:rPr>
          <w:color w:val="000000"/>
        </w:rPr>
        <w:t>「</w:t>
      </w:r>
      <w:r w:rsidRPr="00440624">
        <w:rPr>
          <w:color w:val="000000"/>
        </w:rPr>
        <w:t>強迫</w:t>
      </w:r>
      <w:r w:rsidRPr="00440624">
        <w:rPr>
          <w:color w:val="000000"/>
        </w:rPr>
        <w:t>(</w:t>
      </w:r>
      <w:r w:rsidRPr="00440624">
        <w:rPr>
          <w:color w:val="000000"/>
        </w:rPr>
        <w:t>制</w:t>
      </w:r>
      <w:r w:rsidRPr="00440624">
        <w:rPr>
          <w:color w:val="000000"/>
        </w:rPr>
        <w:t>)</w:t>
      </w:r>
      <w:r w:rsidRPr="00440624">
        <w:rPr>
          <w:color w:val="000000"/>
        </w:rPr>
        <w:t>勞動公約</w:t>
      </w:r>
      <w:r w:rsidR="004D4E36" w:rsidRPr="00440624">
        <w:rPr>
          <w:color w:val="000000"/>
        </w:rPr>
        <w:t>」</w:t>
      </w:r>
      <w:r w:rsidRPr="00440624">
        <w:rPr>
          <w:color w:val="000000"/>
        </w:rPr>
        <w:t>(</w:t>
      </w:r>
      <w:r w:rsidR="00D14AF8" w:rsidRPr="00440624">
        <w:rPr>
          <w:color w:val="000000"/>
        </w:rPr>
        <w:t>Forced Labour Convention, 1930</w:t>
      </w:r>
      <w:r w:rsidRPr="00440624">
        <w:rPr>
          <w:color w:val="000000"/>
        </w:rPr>
        <w:t>)</w:t>
      </w:r>
      <w:r w:rsidR="00AA6CCC" w:rsidRPr="00440624">
        <w:rPr>
          <w:color w:val="000000"/>
        </w:rPr>
        <w:t>、</w:t>
      </w:r>
      <w:r w:rsidRPr="00440624">
        <w:rPr>
          <w:color w:val="000000"/>
        </w:rPr>
        <w:t>編號為</w:t>
      </w:r>
      <w:r w:rsidR="00D14AF8" w:rsidRPr="00440624">
        <w:rPr>
          <w:color w:val="000000"/>
        </w:rPr>
        <w:t>C182</w:t>
      </w:r>
      <w:r w:rsidRPr="00440624">
        <w:rPr>
          <w:color w:val="000000"/>
        </w:rPr>
        <w:t>之</w:t>
      </w:r>
      <w:r w:rsidR="004D4E36" w:rsidRPr="00440624">
        <w:rPr>
          <w:color w:val="000000"/>
        </w:rPr>
        <w:t>「</w:t>
      </w:r>
      <w:r w:rsidRPr="00440624">
        <w:rPr>
          <w:color w:val="000000"/>
        </w:rPr>
        <w:t>關於禁止和立即行動消除最有害的童工形式公約</w:t>
      </w:r>
      <w:r w:rsidR="004D4E36" w:rsidRPr="00440624">
        <w:rPr>
          <w:color w:val="000000"/>
        </w:rPr>
        <w:t>」</w:t>
      </w:r>
      <w:r w:rsidRPr="00440624">
        <w:rPr>
          <w:color w:val="000000"/>
        </w:rPr>
        <w:t>(</w:t>
      </w:r>
      <w:r w:rsidR="00D14AF8" w:rsidRPr="00440624">
        <w:rPr>
          <w:color w:val="000000"/>
        </w:rPr>
        <w:t>Worst Forms of Child Labour Convention, 1999</w:t>
      </w:r>
      <w:r w:rsidRPr="00440624">
        <w:rPr>
          <w:color w:val="000000"/>
        </w:rPr>
        <w:t>)</w:t>
      </w:r>
      <w:r w:rsidR="00B450E3" w:rsidRPr="00440624">
        <w:rPr>
          <w:rStyle w:val="a7"/>
          <w:color w:val="000000"/>
        </w:rPr>
        <w:footnoteReference w:id="10"/>
      </w:r>
      <w:r w:rsidR="00AA6CCC" w:rsidRPr="00440624">
        <w:rPr>
          <w:color w:val="000000"/>
        </w:rPr>
        <w:t>，以及</w:t>
      </w:r>
      <w:r w:rsidRPr="00440624">
        <w:rPr>
          <w:color w:val="000000"/>
        </w:rPr>
        <w:t>巴勒摩議定書</w:t>
      </w:r>
      <w:r w:rsidRPr="00440624">
        <w:rPr>
          <w:color w:val="000000"/>
        </w:rPr>
        <w:t>(Palermo Protocol</w:t>
      </w:r>
      <w:r w:rsidRPr="00440624">
        <w:rPr>
          <w:rStyle w:val="a7"/>
          <w:color w:val="000000"/>
        </w:rPr>
        <w:footnoteReference w:id="11"/>
      </w:r>
      <w:r w:rsidRPr="00440624">
        <w:rPr>
          <w:color w:val="000000"/>
        </w:rPr>
        <w:t xml:space="preserve"> </w:t>
      </w:r>
      <w:r w:rsidRPr="00440624">
        <w:rPr>
          <w:color w:val="000000"/>
        </w:rPr>
        <w:t>，全名為</w:t>
      </w:r>
      <w:r w:rsidR="00C84871" w:rsidRPr="00440624">
        <w:rPr>
          <w:color w:val="000000"/>
        </w:rPr>
        <w:t xml:space="preserve">the </w:t>
      </w:r>
      <w:hyperlink r:id="rId12" w:tooltip="Protocol to Prevent, Suppress and Punish Trafficking in Persons, especially Women and Children" w:history="1">
        <w:r w:rsidR="00C84871" w:rsidRPr="00440624">
          <w:rPr>
            <w:rStyle w:val="a5"/>
            <w:rFonts w:ascii="Times New Roman" w:hAnsi="Times New Roman" w:cs="Times New Roman"/>
            <w:color w:val="000000"/>
            <w:u w:val="none"/>
          </w:rPr>
          <w:t>Protocol to Prevent, Suppress and Punish Trafficking in Persons, especially Women and Children</w:t>
        </w:r>
      </w:hyperlink>
      <w:r w:rsidRPr="00440624">
        <w:rPr>
          <w:color w:val="000000"/>
        </w:rPr>
        <w:t>)</w:t>
      </w:r>
      <w:r w:rsidR="00B450E3" w:rsidRPr="00440624">
        <w:rPr>
          <w:color w:val="000000"/>
        </w:rPr>
        <w:t>，在上開相關公約及議定書之</w:t>
      </w:r>
      <w:r w:rsidR="00EA01D6" w:rsidRPr="00440624">
        <w:rPr>
          <w:color w:val="000000"/>
        </w:rPr>
        <w:t>國際</w:t>
      </w:r>
      <w:r w:rsidR="00B450E3" w:rsidRPr="00440624">
        <w:rPr>
          <w:color w:val="000000"/>
        </w:rPr>
        <w:t>法律架構之下，</w:t>
      </w:r>
      <w:r w:rsidR="00B450E3" w:rsidRPr="00440624">
        <w:rPr>
          <w:color w:val="000000"/>
        </w:rPr>
        <w:t>ILO</w:t>
      </w:r>
      <w:r w:rsidR="00B450E3" w:rsidRPr="00440624">
        <w:rPr>
          <w:color w:val="000000"/>
        </w:rPr>
        <w:t>致力於消除人口販運問題，特別是涉及於強制勞動層面之人口販運議題。</w:t>
      </w:r>
    </w:p>
    <w:p w14:paraId="4C29189B" w14:textId="77777777" w:rsidR="00C84871" w:rsidRPr="00440624" w:rsidRDefault="00C84871" w:rsidP="00A860EA">
      <w:pPr>
        <w:spacing w:line="0" w:lineRule="atLeast"/>
        <w:rPr>
          <w:color w:val="000000"/>
        </w:rPr>
      </w:pPr>
    </w:p>
    <w:p w14:paraId="5FA1BD29" w14:textId="77777777" w:rsidR="00C84871" w:rsidRPr="00440624" w:rsidRDefault="004274EB" w:rsidP="00A860EA">
      <w:pPr>
        <w:spacing w:line="0" w:lineRule="atLeast"/>
        <w:jc w:val="both"/>
        <w:rPr>
          <w:color w:val="000000"/>
        </w:rPr>
      </w:pPr>
      <w:r w:rsidRPr="00440624">
        <w:rPr>
          <w:color w:val="000000"/>
        </w:rPr>
        <w:t xml:space="preserve">   ILO</w:t>
      </w:r>
      <w:r w:rsidRPr="00440624">
        <w:rPr>
          <w:color w:val="000000"/>
        </w:rPr>
        <w:t>設有一個專家委員會，專門監控</w:t>
      </w:r>
      <w:r w:rsidRPr="00440624">
        <w:rPr>
          <w:color w:val="000000"/>
        </w:rPr>
        <w:t>181</w:t>
      </w:r>
      <w:r w:rsidRPr="00440624">
        <w:rPr>
          <w:color w:val="000000"/>
        </w:rPr>
        <w:t>個會員國是否落實執行上述之相關公約及議定書。再者，</w:t>
      </w:r>
      <w:r w:rsidRPr="00440624">
        <w:rPr>
          <w:color w:val="000000"/>
        </w:rPr>
        <w:t>ILO</w:t>
      </w:r>
      <w:r w:rsidR="002D398A" w:rsidRPr="00440624">
        <w:rPr>
          <w:color w:val="000000"/>
        </w:rPr>
        <w:t>制定一個</w:t>
      </w:r>
      <w:r w:rsidR="002F22AF" w:rsidRPr="00440624">
        <w:rPr>
          <w:color w:val="000000"/>
        </w:rPr>
        <w:t>名為</w:t>
      </w:r>
      <w:r w:rsidR="007224C1" w:rsidRPr="00440624">
        <w:rPr>
          <w:color w:val="000000"/>
        </w:rPr>
        <w:t>「</w:t>
      </w:r>
      <w:r w:rsidR="002F22AF" w:rsidRPr="00440624">
        <w:rPr>
          <w:color w:val="000000"/>
        </w:rPr>
        <w:t>國際勞工組織</w:t>
      </w:r>
      <w:r w:rsidR="002D398A" w:rsidRPr="00440624">
        <w:rPr>
          <w:color w:val="000000"/>
        </w:rPr>
        <w:t>消除童工國際計畫</w:t>
      </w:r>
      <w:r w:rsidR="007224C1" w:rsidRPr="00440624">
        <w:rPr>
          <w:color w:val="000000"/>
        </w:rPr>
        <w:t>----</w:t>
      </w:r>
      <w:r w:rsidR="007224C1" w:rsidRPr="00440624">
        <w:rPr>
          <w:color w:val="000000"/>
        </w:rPr>
        <w:t>防制強制勞動特別行動計畫」</w:t>
      </w:r>
      <w:r w:rsidR="002F22AF" w:rsidRPr="00440624">
        <w:rPr>
          <w:color w:val="000000"/>
        </w:rPr>
        <w:t>(</w:t>
      </w:r>
      <w:r w:rsidR="002F22AF" w:rsidRPr="00440624">
        <w:rPr>
          <w:color w:val="000000"/>
          <w:kern w:val="0"/>
        </w:rPr>
        <w:t>ILO’s International  Programme on the Elimination of Child Labour</w:t>
      </w:r>
      <w:r w:rsidR="002F22AF" w:rsidRPr="00440624">
        <w:rPr>
          <w:color w:val="000000"/>
          <w:kern w:val="0"/>
        </w:rPr>
        <w:t>，</w:t>
      </w:r>
      <w:r w:rsidR="007224C1" w:rsidRPr="00440624">
        <w:rPr>
          <w:color w:val="000000"/>
          <w:kern w:val="0"/>
        </w:rPr>
        <w:t>IPEC</w:t>
      </w:r>
      <w:r w:rsidR="007224C1" w:rsidRPr="00440624">
        <w:rPr>
          <w:color w:val="000000"/>
          <w:kern w:val="0"/>
        </w:rPr>
        <w:t>，</w:t>
      </w:r>
      <w:r w:rsidR="007224C1" w:rsidRPr="00440624">
        <w:rPr>
          <w:color w:val="000000"/>
          <w:kern w:val="0"/>
        </w:rPr>
        <w:t>the Special Action Programme  against Forced Labour</w:t>
      </w:r>
      <w:r w:rsidR="007224C1" w:rsidRPr="00440624">
        <w:rPr>
          <w:color w:val="000000"/>
          <w:kern w:val="0"/>
        </w:rPr>
        <w:t>，簡稱為</w:t>
      </w:r>
      <w:r w:rsidR="007224C1" w:rsidRPr="00440624">
        <w:rPr>
          <w:color w:val="000000"/>
          <w:kern w:val="0"/>
        </w:rPr>
        <w:t>SAP-FL)</w:t>
      </w:r>
      <w:r w:rsidR="00627630" w:rsidRPr="00440624">
        <w:rPr>
          <w:color w:val="000000"/>
          <w:kern w:val="0"/>
        </w:rPr>
        <w:t>，</w:t>
      </w:r>
      <w:r w:rsidR="007224C1" w:rsidRPr="00440624">
        <w:rPr>
          <w:color w:val="000000"/>
          <w:kern w:val="0"/>
        </w:rPr>
        <w:t>以及國際移民計畫</w:t>
      </w:r>
      <w:r w:rsidR="007224C1" w:rsidRPr="00440624">
        <w:rPr>
          <w:color w:val="000000"/>
          <w:kern w:val="0"/>
        </w:rPr>
        <w:t>(the International Migration Programme)</w:t>
      </w:r>
      <w:r w:rsidR="002D398A" w:rsidRPr="00440624">
        <w:rPr>
          <w:color w:val="000000"/>
        </w:rPr>
        <w:t>，</w:t>
      </w:r>
      <w:r w:rsidR="007224C1" w:rsidRPr="00440624">
        <w:rPr>
          <w:color w:val="000000"/>
        </w:rPr>
        <w:t>透由上述國際計畫之推進，</w:t>
      </w:r>
      <w:r w:rsidR="007224C1" w:rsidRPr="00440624">
        <w:rPr>
          <w:color w:val="000000"/>
        </w:rPr>
        <w:t>ILO</w:t>
      </w:r>
      <w:r w:rsidR="007224C1" w:rsidRPr="00440624">
        <w:rPr>
          <w:color w:val="000000"/>
        </w:rPr>
        <w:t>對於相關之會員國，提供技術援助</w:t>
      </w:r>
      <w:r w:rsidR="00676C2C" w:rsidRPr="00440624">
        <w:rPr>
          <w:color w:val="000000"/>
        </w:rPr>
        <w:t>(</w:t>
      </w:r>
      <w:r w:rsidR="007224C1" w:rsidRPr="00440624">
        <w:rPr>
          <w:color w:val="000000"/>
          <w:kern w:val="0"/>
        </w:rPr>
        <w:t>technical assistance is offered to member states</w:t>
      </w:r>
      <w:r w:rsidR="00676C2C" w:rsidRPr="00440624">
        <w:rPr>
          <w:color w:val="000000"/>
          <w:kern w:val="0"/>
        </w:rPr>
        <w:t>)</w:t>
      </w:r>
      <w:r w:rsidR="007224C1" w:rsidRPr="00440624">
        <w:rPr>
          <w:color w:val="000000"/>
        </w:rPr>
        <w:t>。</w:t>
      </w:r>
    </w:p>
    <w:p w14:paraId="5AE2B957" w14:textId="77777777" w:rsidR="00D85A45" w:rsidRPr="00440624" w:rsidRDefault="00D85A45" w:rsidP="00A860EA">
      <w:pPr>
        <w:spacing w:line="0" w:lineRule="atLeast"/>
        <w:jc w:val="both"/>
        <w:rPr>
          <w:color w:val="000000"/>
        </w:rPr>
      </w:pPr>
    </w:p>
    <w:p w14:paraId="46ED2A94" w14:textId="77777777" w:rsidR="007224C1" w:rsidRPr="00440624" w:rsidRDefault="007E3925" w:rsidP="00A860EA">
      <w:pPr>
        <w:spacing w:line="0" w:lineRule="atLeast"/>
        <w:jc w:val="both"/>
        <w:rPr>
          <w:color w:val="000000"/>
        </w:rPr>
      </w:pPr>
      <w:r w:rsidRPr="00440624">
        <w:rPr>
          <w:color w:val="000000"/>
        </w:rPr>
        <w:t xml:space="preserve">  </w:t>
      </w:r>
      <w:r w:rsidRPr="00440624">
        <w:rPr>
          <w:color w:val="000000"/>
        </w:rPr>
        <w:t>目前，</w:t>
      </w:r>
      <w:r w:rsidRPr="00440624">
        <w:rPr>
          <w:color w:val="000000"/>
        </w:rPr>
        <w:t>ILO</w:t>
      </w:r>
      <w:r w:rsidRPr="00440624">
        <w:rPr>
          <w:color w:val="000000"/>
        </w:rPr>
        <w:t>在全球各地之會員國中，推展計</w:t>
      </w:r>
      <w:r w:rsidRPr="00440624">
        <w:rPr>
          <w:color w:val="000000"/>
        </w:rPr>
        <w:t>28</w:t>
      </w:r>
      <w:r w:rsidRPr="00440624">
        <w:rPr>
          <w:color w:val="000000"/>
        </w:rPr>
        <w:t>項之抗制人口販運計畫</w:t>
      </w:r>
      <w:r w:rsidR="00816E82" w:rsidRPr="00440624">
        <w:rPr>
          <w:color w:val="000000"/>
        </w:rPr>
        <w:t>(</w:t>
      </w:r>
      <w:r w:rsidR="00816E82" w:rsidRPr="00440624">
        <w:rPr>
          <w:color w:val="000000"/>
          <w:kern w:val="0"/>
        </w:rPr>
        <w:t>implements 28 anti-trafficking projects around the world)</w:t>
      </w:r>
      <w:r w:rsidRPr="00440624">
        <w:rPr>
          <w:color w:val="000000"/>
        </w:rPr>
        <w:t>，其中若干之計畫，係由</w:t>
      </w:r>
      <w:r w:rsidRPr="00440624">
        <w:rPr>
          <w:color w:val="000000"/>
        </w:rPr>
        <w:t>ILO</w:t>
      </w:r>
      <w:r w:rsidRPr="00440624">
        <w:rPr>
          <w:color w:val="000000"/>
        </w:rPr>
        <w:t>與聯合國或是其他國際組織共同合作實施及推動。</w:t>
      </w:r>
      <w:r w:rsidR="009D40DB" w:rsidRPr="00440624">
        <w:rPr>
          <w:color w:val="000000"/>
        </w:rPr>
        <w:t>ILO</w:t>
      </w:r>
      <w:r w:rsidR="009D40DB" w:rsidRPr="00440624">
        <w:rPr>
          <w:color w:val="000000"/>
        </w:rPr>
        <w:t>所推動抗制人口販運計畫之</w:t>
      </w:r>
      <w:r w:rsidR="00D85A45" w:rsidRPr="00440624">
        <w:rPr>
          <w:color w:val="000000"/>
        </w:rPr>
        <w:t>防制</w:t>
      </w:r>
      <w:r w:rsidR="009D40DB" w:rsidRPr="00440624">
        <w:rPr>
          <w:color w:val="000000"/>
        </w:rPr>
        <w:t>重點工作，係以涉及強迫勞動</w:t>
      </w:r>
      <w:r w:rsidR="00D85A45" w:rsidRPr="00440624">
        <w:rPr>
          <w:color w:val="000000"/>
        </w:rPr>
        <w:t>及童工</w:t>
      </w:r>
      <w:r w:rsidR="009D40DB" w:rsidRPr="00440624">
        <w:rPr>
          <w:color w:val="000000"/>
        </w:rPr>
        <w:t>層面</w:t>
      </w:r>
      <w:r w:rsidR="00D85A45" w:rsidRPr="00440624">
        <w:rPr>
          <w:color w:val="000000"/>
        </w:rPr>
        <w:t>(related to forced and child labour)</w:t>
      </w:r>
      <w:r w:rsidR="009D40DB" w:rsidRPr="00440624">
        <w:rPr>
          <w:color w:val="000000"/>
        </w:rPr>
        <w:t>之人口販運</w:t>
      </w:r>
      <w:r w:rsidR="00D85A45" w:rsidRPr="00440624">
        <w:rPr>
          <w:color w:val="000000"/>
        </w:rPr>
        <w:t>問題為主，同時，亦強調對於強迫勞動人口販運被害人加以辨識及協助其再次復歸正常之社會</w:t>
      </w:r>
      <w:r w:rsidR="00D85A45" w:rsidRPr="00440624">
        <w:rPr>
          <w:color w:val="000000"/>
        </w:rPr>
        <w:t>(identify and rehabilitate trafficked persons)</w:t>
      </w:r>
      <w:r w:rsidR="00D85A45" w:rsidRPr="00440624">
        <w:rPr>
          <w:color w:val="000000"/>
        </w:rPr>
        <w:t>。</w:t>
      </w:r>
    </w:p>
    <w:p w14:paraId="13873FCB" w14:textId="77777777" w:rsidR="002A1177" w:rsidRPr="00440624" w:rsidRDefault="00B450E3" w:rsidP="00A860EA">
      <w:pPr>
        <w:autoSpaceDE w:val="0"/>
        <w:autoSpaceDN w:val="0"/>
        <w:adjustRightInd w:val="0"/>
        <w:spacing w:line="0" w:lineRule="atLeast"/>
        <w:rPr>
          <w:color w:val="000000"/>
          <w:kern w:val="0"/>
        </w:rPr>
      </w:pPr>
      <w:r w:rsidRPr="00440624">
        <w:rPr>
          <w:color w:val="000000"/>
        </w:rPr>
        <w:t xml:space="preserve"> </w:t>
      </w:r>
    </w:p>
    <w:p w14:paraId="46A701EC" w14:textId="77777777" w:rsidR="00274815" w:rsidRPr="00440624" w:rsidRDefault="00F10133" w:rsidP="00A860EA">
      <w:pPr>
        <w:spacing w:line="0" w:lineRule="atLeast"/>
        <w:jc w:val="both"/>
        <w:rPr>
          <w:color w:val="000000"/>
        </w:rPr>
      </w:pPr>
      <w:r w:rsidRPr="00440624">
        <w:rPr>
          <w:color w:val="000000"/>
        </w:rPr>
        <w:lastRenderedPageBreak/>
        <w:t>五、</w:t>
      </w:r>
      <w:r w:rsidR="00CA16F7" w:rsidRPr="00440624">
        <w:rPr>
          <w:color w:val="000000"/>
        </w:rPr>
        <w:t>聯合國婦女發展基金會</w:t>
      </w:r>
      <w:r w:rsidR="00CA16F7" w:rsidRPr="00440624">
        <w:rPr>
          <w:color w:val="000000"/>
        </w:rPr>
        <w:t>(</w:t>
      </w:r>
      <w:r w:rsidR="00D302BC" w:rsidRPr="00440624">
        <w:rPr>
          <w:color w:val="000000"/>
        </w:rPr>
        <w:t>United Nati</w:t>
      </w:r>
      <w:r w:rsidR="00CA16F7" w:rsidRPr="00440624">
        <w:rPr>
          <w:color w:val="000000"/>
        </w:rPr>
        <w:t>ons Development Fund for Women</w:t>
      </w:r>
      <w:r w:rsidR="00CA16F7" w:rsidRPr="00440624">
        <w:rPr>
          <w:color w:val="000000"/>
        </w:rPr>
        <w:t>，簡稱為</w:t>
      </w:r>
      <w:r w:rsidR="00D302BC" w:rsidRPr="00440624">
        <w:rPr>
          <w:color w:val="000000"/>
        </w:rPr>
        <w:t>UNIFEM)</w:t>
      </w:r>
      <w:r w:rsidR="003F7BE2" w:rsidRPr="00440624">
        <w:rPr>
          <w:rStyle w:val="a7"/>
          <w:color w:val="000000"/>
        </w:rPr>
        <w:footnoteReference w:id="12"/>
      </w:r>
      <w:r w:rsidRPr="00440624">
        <w:rPr>
          <w:color w:val="000000"/>
        </w:rPr>
        <w:t xml:space="preserve">   </w:t>
      </w:r>
    </w:p>
    <w:p w14:paraId="100196E6" w14:textId="77777777" w:rsidR="00107292" w:rsidRPr="00440624" w:rsidRDefault="00107292" w:rsidP="00A860EA">
      <w:pPr>
        <w:spacing w:line="0" w:lineRule="atLeast"/>
        <w:ind w:firstLineChars="150" w:firstLine="360"/>
        <w:jc w:val="both"/>
        <w:rPr>
          <w:color w:val="000000"/>
        </w:rPr>
      </w:pPr>
    </w:p>
    <w:p w14:paraId="2806B911" w14:textId="77777777" w:rsidR="002A1177" w:rsidRPr="00440624" w:rsidRDefault="00CA16F7" w:rsidP="00A860EA">
      <w:pPr>
        <w:spacing w:line="0" w:lineRule="atLeast"/>
        <w:ind w:firstLineChars="150" w:firstLine="360"/>
        <w:jc w:val="both"/>
        <w:rPr>
          <w:color w:val="000000"/>
        </w:rPr>
      </w:pPr>
      <w:r w:rsidRPr="00440624">
        <w:rPr>
          <w:color w:val="000000"/>
        </w:rPr>
        <w:t>聯合國婦女發展基金會</w:t>
      </w:r>
      <w:r w:rsidRPr="00440624">
        <w:rPr>
          <w:color w:val="000000"/>
        </w:rPr>
        <w:t>(United Nations Development Fund for Women</w:t>
      </w:r>
      <w:r w:rsidRPr="00440624">
        <w:rPr>
          <w:color w:val="000000"/>
        </w:rPr>
        <w:t>，</w:t>
      </w:r>
      <w:r w:rsidRPr="00440624">
        <w:rPr>
          <w:color w:val="000000"/>
        </w:rPr>
        <w:t>UNIFEM)</w:t>
      </w:r>
      <w:r w:rsidRPr="00440624">
        <w:rPr>
          <w:color w:val="000000"/>
        </w:rPr>
        <w:t>在抗制人口販運</w:t>
      </w:r>
      <w:r w:rsidR="0096474F" w:rsidRPr="00440624">
        <w:rPr>
          <w:color w:val="000000"/>
        </w:rPr>
        <w:t>議題方面</w:t>
      </w:r>
      <w:r w:rsidR="00872DA8" w:rsidRPr="00440624">
        <w:rPr>
          <w:color w:val="000000"/>
        </w:rPr>
        <w:t>，主要是主足於如何防制對於婦女施加暴力，</w:t>
      </w:r>
      <w:r w:rsidR="0096474F" w:rsidRPr="00440624">
        <w:rPr>
          <w:color w:val="000000"/>
        </w:rPr>
        <w:t>此等較為寬廣之</w:t>
      </w:r>
      <w:r w:rsidR="00C936B0" w:rsidRPr="00440624">
        <w:rPr>
          <w:color w:val="000000"/>
        </w:rPr>
        <w:t>架構</w:t>
      </w:r>
      <w:r w:rsidR="0096474F" w:rsidRPr="00440624">
        <w:rPr>
          <w:color w:val="000000"/>
        </w:rPr>
        <w:t>層面上</w:t>
      </w:r>
      <w:r w:rsidR="00256AEB" w:rsidRPr="00440624">
        <w:rPr>
          <w:color w:val="000000"/>
        </w:rPr>
        <w:t>(</w:t>
      </w:r>
      <w:r w:rsidR="00256AEB" w:rsidRPr="00440624">
        <w:rPr>
          <w:color w:val="000000"/>
          <w:kern w:val="0"/>
        </w:rPr>
        <w:t>broader framework of violence against women)</w:t>
      </w:r>
      <w:r w:rsidR="0096474F" w:rsidRPr="00440624">
        <w:rPr>
          <w:color w:val="000000"/>
        </w:rPr>
        <w:t>，將重點工作聚焦於保障婦女人權</w:t>
      </w:r>
      <w:r w:rsidR="00107292" w:rsidRPr="00440624">
        <w:rPr>
          <w:color w:val="000000"/>
        </w:rPr>
        <w:t>(</w:t>
      </w:r>
      <w:r w:rsidR="00107292" w:rsidRPr="00440624">
        <w:rPr>
          <w:color w:val="000000"/>
          <w:kern w:val="0"/>
        </w:rPr>
        <w:t>focusing on a women’s human rights)</w:t>
      </w:r>
      <w:r w:rsidR="00107292" w:rsidRPr="00440624">
        <w:rPr>
          <w:color w:val="000000"/>
          <w:kern w:val="0"/>
        </w:rPr>
        <w:t>，</w:t>
      </w:r>
      <w:r w:rsidR="0096474F" w:rsidRPr="00440624">
        <w:rPr>
          <w:color w:val="000000"/>
        </w:rPr>
        <w:t>及賦予婦女更多之權能</w:t>
      </w:r>
      <w:r w:rsidR="00107292" w:rsidRPr="00440624">
        <w:rPr>
          <w:color w:val="000000"/>
        </w:rPr>
        <w:t>(</w:t>
      </w:r>
      <w:r w:rsidR="00107292" w:rsidRPr="00440624">
        <w:rPr>
          <w:color w:val="000000"/>
          <w:kern w:val="0"/>
        </w:rPr>
        <w:t>women’s empowerment)</w:t>
      </w:r>
      <w:r w:rsidR="0096474F" w:rsidRPr="00440624">
        <w:rPr>
          <w:color w:val="000000"/>
        </w:rPr>
        <w:t>。</w:t>
      </w:r>
      <w:r w:rsidR="00F4694F" w:rsidRPr="00440624">
        <w:rPr>
          <w:color w:val="000000"/>
        </w:rPr>
        <w:t>UNIFEM</w:t>
      </w:r>
      <w:r w:rsidR="00DB46D2" w:rsidRPr="00440624">
        <w:rPr>
          <w:color w:val="000000"/>
        </w:rPr>
        <w:t>對於各國政府，進行宣導及遊說，</w:t>
      </w:r>
      <w:r w:rsidR="00765CC0" w:rsidRPr="00440624">
        <w:rPr>
          <w:color w:val="000000"/>
        </w:rPr>
        <w:t>俾其能對於</w:t>
      </w:r>
      <w:r w:rsidR="00B954A3" w:rsidRPr="00440624">
        <w:rPr>
          <w:color w:val="000000"/>
        </w:rPr>
        <w:t>涉及</w:t>
      </w:r>
      <w:r w:rsidR="00765CC0" w:rsidRPr="00440624">
        <w:rPr>
          <w:color w:val="000000"/>
        </w:rPr>
        <w:t>保障婦女人權</w:t>
      </w:r>
      <w:r w:rsidR="00B954A3" w:rsidRPr="00440624">
        <w:rPr>
          <w:color w:val="000000"/>
        </w:rPr>
        <w:t>之法律、政策及行動計畫，加以支持。</w:t>
      </w:r>
      <w:r w:rsidR="00B954A3" w:rsidRPr="00440624">
        <w:rPr>
          <w:color w:val="000000"/>
        </w:rPr>
        <w:t>UNIFEM</w:t>
      </w:r>
      <w:r w:rsidR="00872DA8" w:rsidRPr="00440624">
        <w:rPr>
          <w:color w:val="000000"/>
        </w:rPr>
        <w:t>亦致力於提升各國政府及民間社會團體機構之工作能量。對於抗制人口販運</w:t>
      </w:r>
      <w:r w:rsidR="00BC6A29" w:rsidRPr="00440624">
        <w:rPr>
          <w:color w:val="000000"/>
        </w:rPr>
        <w:t>之多個機關及利益團體的連結，</w:t>
      </w:r>
      <w:r w:rsidR="00BC6A29" w:rsidRPr="00440624">
        <w:rPr>
          <w:color w:val="000000"/>
        </w:rPr>
        <w:t>UNIFEM</w:t>
      </w:r>
      <w:r w:rsidR="00BC6A29" w:rsidRPr="00440624">
        <w:rPr>
          <w:color w:val="000000"/>
        </w:rPr>
        <w:t>亦積極促進及強化上述</w:t>
      </w:r>
      <w:r w:rsidR="00107292" w:rsidRPr="00440624">
        <w:rPr>
          <w:color w:val="000000"/>
        </w:rPr>
        <w:t>多個</w:t>
      </w:r>
      <w:r w:rsidR="00BC6A29" w:rsidRPr="00440624">
        <w:rPr>
          <w:color w:val="000000"/>
        </w:rPr>
        <w:t>機關團體之聯盟及合作網絡</w:t>
      </w:r>
      <w:r w:rsidR="00107292" w:rsidRPr="00440624">
        <w:rPr>
          <w:color w:val="000000"/>
        </w:rPr>
        <w:t>(</w:t>
      </w:r>
      <w:r w:rsidR="00107292" w:rsidRPr="00440624">
        <w:rPr>
          <w:color w:val="000000"/>
          <w:kern w:val="0"/>
        </w:rPr>
        <w:t>facilitates and strengthens multi-stakeholder anti-trafficking alliances and networks)</w:t>
      </w:r>
      <w:r w:rsidR="00BC6A29" w:rsidRPr="00440624">
        <w:rPr>
          <w:color w:val="000000"/>
        </w:rPr>
        <w:t>。</w:t>
      </w:r>
      <w:r w:rsidR="00B33B91" w:rsidRPr="00440624">
        <w:rPr>
          <w:color w:val="000000"/>
        </w:rPr>
        <w:t>再者，</w:t>
      </w:r>
      <w:r w:rsidR="00B33B91" w:rsidRPr="00440624">
        <w:rPr>
          <w:color w:val="000000"/>
        </w:rPr>
        <w:t>UNIFEM</w:t>
      </w:r>
      <w:r w:rsidR="00B33B91" w:rsidRPr="00440624">
        <w:rPr>
          <w:color w:val="000000"/>
        </w:rPr>
        <w:t>透由對於</w:t>
      </w:r>
      <w:r w:rsidR="00C30FEB" w:rsidRPr="00440624">
        <w:rPr>
          <w:color w:val="000000"/>
        </w:rPr>
        <w:t>抗制人口販運相關</w:t>
      </w:r>
      <w:r w:rsidR="00B33B91" w:rsidRPr="00440624">
        <w:rPr>
          <w:color w:val="000000"/>
        </w:rPr>
        <w:t>法律</w:t>
      </w:r>
      <w:r w:rsidR="00C30FEB" w:rsidRPr="00440624">
        <w:rPr>
          <w:color w:val="000000"/>
        </w:rPr>
        <w:t>加以</w:t>
      </w:r>
      <w:r w:rsidR="00B33B91" w:rsidRPr="00440624">
        <w:rPr>
          <w:color w:val="000000"/>
        </w:rPr>
        <w:t>分析，以及進行質化與量化</w:t>
      </w:r>
      <w:r w:rsidR="00C30FEB" w:rsidRPr="00440624">
        <w:rPr>
          <w:color w:val="000000"/>
        </w:rPr>
        <w:t>相關</w:t>
      </w:r>
      <w:r w:rsidR="00B33B91" w:rsidRPr="00440624">
        <w:rPr>
          <w:color w:val="000000"/>
        </w:rPr>
        <w:t>研究，</w:t>
      </w:r>
      <w:r w:rsidR="00C30FEB" w:rsidRPr="00440624">
        <w:rPr>
          <w:color w:val="000000"/>
        </w:rPr>
        <w:t>俾利充實及增強對於人口販運問題之</w:t>
      </w:r>
      <w:r w:rsidR="00107292" w:rsidRPr="00440624">
        <w:rPr>
          <w:color w:val="000000"/>
        </w:rPr>
        <w:t>充分</w:t>
      </w:r>
      <w:r w:rsidR="00C30FEB" w:rsidRPr="00440624">
        <w:rPr>
          <w:color w:val="000000"/>
        </w:rPr>
        <w:t>瞭解</w:t>
      </w:r>
      <w:r w:rsidR="00107292" w:rsidRPr="00440624">
        <w:rPr>
          <w:color w:val="000000"/>
        </w:rPr>
        <w:t>及掌控</w:t>
      </w:r>
      <w:r w:rsidR="00C30FEB" w:rsidRPr="00440624">
        <w:rPr>
          <w:color w:val="000000"/>
        </w:rPr>
        <w:t>。</w:t>
      </w:r>
    </w:p>
    <w:p w14:paraId="24F68DE8" w14:textId="77777777" w:rsidR="00CA16F7" w:rsidRPr="00440624" w:rsidRDefault="00CA16F7" w:rsidP="00A860EA">
      <w:pPr>
        <w:spacing w:line="0" w:lineRule="atLeast"/>
        <w:rPr>
          <w:color w:val="000000"/>
        </w:rPr>
      </w:pPr>
    </w:p>
    <w:p w14:paraId="21AEB0C2" w14:textId="77777777" w:rsidR="009F28B9" w:rsidRPr="00440624" w:rsidRDefault="006E494C" w:rsidP="00A860EA">
      <w:pPr>
        <w:spacing w:line="0" w:lineRule="atLeast"/>
        <w:jc w:val="both"/>
        <w:rPr>
          <w:color w:val="000000"/>
        </w:rPr>
      </w:pPr>
      <w:r w:rsidRPr="00440624">
        <w:rPr>
          <w:color w:val="000000"/>
        </w:rPr>
        <w:t xml:space="preserve">  </w:t>
      </w:r>
      <w:r w:rsidR="00BD2AF0" w:rsidRPr="00440624">
        <w:rPr>
          <w:color w:val="000000"/>
        </w:rPr>
        <w:t xml:space="preserve"> </w:t>
      </w:r>
      <w:r w:rsidR="001C472E" w:rsidRPr="00440624">
        <w:rPr>
          <w:color w:val="000000"/>
        </w:rPr>
        <w:t>在區域層級之上，</w:t>
      </w:r>
      <w:r w:rsidRPr="00440624">
        <w:rPr>
          <w:color w:val="000000"/>
        </w:rPr>
        <w:t>UNIFEM</w:t>
      </w:r>
      <w:r w:rsidR="001C472E" w:rsidRPr="00440624">
        <w:rPr>
          <w:color w:val="000000"/>
        </w:rPr>
        <w:t>於南亞地區努力進行抗制人口販運之工作重點，乃在於針對</w:t>
      </w:r>
      <w:r w:rsidR="00291FE2" w:rsidRPr="00440624">
        <w:rPr>
          <w:color w:val="000000"/>
        </w:rPr>
        <w:t>「南亞區域聯盟防制和打擊販運婦女及兒童從事娼妓公約」</w:t>
      </w:r>
      <w:r w:rsidR="001C472E" w:rsidRPr="00440624">
        <w:rPr>
          <w:color w:val="000000"/>
        </w:rPr>
        <w:t>(</w:t>
      </w:r>
      <w:r w:rsidR="001C472E" w:rsidRPr="00440624">
        <w:rPr>
          <w:color w:val="000000"/>
          <w:kern w:val="0"/>
        </w:rPr>
        <w:t xml:space="preserve">South Asian Association for Regional Cooperation </w:t>
      </w:r>
      <w:r w:rsidRPr="00440624">
        <w:rPr>
          <w:color w:val="000000"/>
        </w:rPr>
        <w:t>Convention on Preventing and Combating Trafficking in Women and Children for Prostitution</w:t>
      </w:r>
      <w:r w:rsidR="006761F0" w:rsidRPr="00440624">
        <w:rPr>
          <w:color w:val="000000"/>
        </w:rPr>
        <w:t>，簡稱</w:t>
      </w:r>
      <w:r w:rsidR="006761F0" w:rsidRPr="00440624">
        <w:rPr>
          <w:color w:val="000000"/>
          <w:kern w:val="0"/>
        </w:rPr>
        <w:t xml:space="preserve">SAARC </w:t>
      </w:r>
      <w:r w:rsidR="006761F0" w:rsidRPr="00440624">
        <w:rPr>
          <w:color w:val="000000"/>
        </w:rPr>
        <w:t>Convention</w:t>
      </w:r>
      <w:r w:rsidR="00EC1F6D" w:rsidRPr="00440624">
        <w:rPr>
          <w:color w:val="000000"/>
        </w:rPr>
        <w:t>)</w:t>
      </w:r>
      <w:r w:rsidR="00EC1F6D" w:rsidRPr="00440624">
        <w:rPr>
          <w:rStyle w:val="a7"/>
          <w:color w:val="000000"/>
        </w:rPr>
        <w:footnoteReference w:id="13"/>
      </w:r>
      <w:r w:rsidR="00FC23C4" w:rsidRPr="00440624">
        <w:rPr>
          <w:color w:val="000000"/>
        </w:rPr>
        <w:t>中涉及人口販運之</w:t>
      </w:r>
      <w:r w:rsidR="00CE3E83" w:rsidRPr="00440624">
        <w:rPr>
          <w:color w:val="000000"/>
        </w:rPr>
        <w:t>定義，</w:t>
      </w:r>
      <w:r w:rsidR="00CE3E83" w:rsidRPr="00440624">
        <w:rPr>
          <w:color w:val="000000"/>
        </w:rPr>
        <w:t>UNIFEM</w:t>
      </w:r>
      <w:r w:rsidR="00CE3E83" w:rsidRPr="00440624">
        <w:rPr>
          <w:color w:val="000000"/>
        </w:rPr>
        <w:t>提出修法之建議，期望能將人口販運定義所適用之範圍加以擴大</w:t>
      </w:r>
      <w:r w:rsidR="006761F0" w:rsidRPr="00440624">
        <w:rPr>
          <w:color w:val="000000"/>
        </w:rPr>
        <w:t>(</w:t>
      </w:r>
      <w:r w:rsidR="006761F0" w:rsidRPr="00440624">
        <w:rPr>
          <w:color w:val="000000"/>
          <w:kern w:val="0"/>
        </w:rPr>
        <w:t>broaden its definition of trafficking)</w:t>
      </w:r>
      <w:r w:rsidR="00CE3E83" w:rsidRPr="00440624">
        <w:rPr>
          <w:color w:val="000000"/>
        </w:rPr>
        <w:t>。</w:t>
      </w:r>
    </w:p>
    <w:p w14:paraId="45BFD426" w14:textId="77777777" w:rsidR="009F28B9" w:rsidRPr="00440624" w:rsidRDefault="009F28B9" w:rsidP="00A860EA">
      <w:pPr>
        <w:spacing w:line="0" w:lineRule="atLeast"/>
        <w:jc w:val="both"/>
        <w:rPr>
          <w:color w:val="000000"/>
        </w:rPr>
      </w:pPr>
    </w:p>
    <w:p w14:paraId="6B3A8F31" w14:textId="77777777" w:rsidR="001B3A16" w:rsidRPr="00440624" w:rsidRDefault="00CE3E83" w:rsidP="00A860EA">
      <w:pPr>
        <w:spacing w:line="0" w:lineRule="atLeast"/>
        <w:ind w:firstLineChars="100" w:firstLine="240"/>
        <w:jc w:val="both"/>
        <w:rPr>
          <w:color w:val="000000"/>
        </w:rPr>
      </w:pPr>
      <w:r w:rsidRPr="00440624">
        <w:rPr>
          <w:color w:val="000000"/>
        </w:rPr>
        <w:t>再者，就人口販運被害人而論，</w:t>
      </w:r>
      <w:r w:rsidRPr="00440624">
        <w:rPr>
          <w:color w:val="000000"/>
        </w:rPr>
        <w:t>UNIFEM</w:t>
      </w:r>
      <w:r w:rsidR="00F745D2" w:rsidRPr="00440624">
        <w:rPr>
          <w:color w:val="000000"/>
        </w:rPr>
        <w:t>積極推動</w:t>
      </w:r>
      <w:r w:rsidR="009F28B9" w:rsidRPr="00440624">
        <w:rPr>
          <w:color w:val="000000"/>
        </w:rPr>
        <w:t>及協助南亞區域聯盟採用及實施</w:t>
      </w:r>
      <w:r w:rsidR="00F745D2" w:rsidRPr="00440624">
        <w:rPr>
          <w:color w:val="000000"/>
        </w:rPr>
        <w:t>以人口販運被害人權利為導向之</w:t>
      </w:r>
      <w:r w:rsidR="001B3A16" w:rsidRPr="00440624">
        <w:rPr>
          <w:color w:val="000000"/>
        </w:rPr>
        <w:t>防制人口販運犯罪</w:t>
      </w:r>
      <w:r w:rsidR="00F745D2" w:rsidRPr="00440624">
        <w:rPr>
          <w:color w:val="000000"/>
        </w:rPr>
        <w:t>回應措施</w:t>
      </w:r>
      <w:r w:rsidR="006761F0" w:rsidRPr="00440624">
        <w:rPr>
          <w:color w:val="000000"/>
        </w:rPr>
        <w:t>(</w:t>
      </w:r>
      <w:r w:rsidR="006761F0" w:rsidRPr="00440624">
        <w:rPr>
          <w:color w:val="000000"/>
          <w:kern w:val="0"/>
        </w:rPr>
        <w:t>a rights-based response to survivors)</w:t>
      </w:r>
      <w:r w:rsidR="00907113" w:rsidRPr="00440624">
        <w:rPr>
          <w:color w:val="000000"/>
        </w:rPr>
        <w:t>，以保護人口販運被害人之人權</w:t>
      </w:r>
      <w:r w:rsidR="00F745D2" w:rsidRPr="00440624">
        <w:rPr>
          <w:color w:val="000000"/>
        </w:rPr>
        <w:t>。</w:t>
      </w:r>
    </w:p>
    <w:p w14:paraId="40943F64" w14:textId="77777777" w:rsidR="001B3A16" w:rsidRPr="00440624" w:rsidRDefault="001B3A16" w:rsidP="00A860EA">
      <w:pPr>
        <w:spacing w:line="0" w:lineRule="atLeast"/>
        <w:ind w:firstLineChars="200" w:firstLine="480"/>
        <w:jc w:val="both"/>
        <w:rPr>
          <w:color w:val="000000"/>
        </w:rPr>
      </w:pPr>
    </w:p>
    <w:p w14:paraId="1250AB15" w14:textId="77777777" w:rsidR="00CA16F7" w:rsidRPr="00440624" w:rsidRDefault="00907113" w:rsidP="00A860EA">
      <w:pPr>
        <w:spacing w:line="0" w:lineRule="atLeast"/>
        <w:ind w:firstLineChars="100" w:firstLine="240"/>
        <w:jc w:val="both"/>
        <w:rPr>
          <w:color w:val="000000"/>
        </w:rPr>
      </w:pPr>
      <w:r w:rsidRPr="00440624">
        <w:rPr>
          <w:color w:val="000000"/>
        </w:rPr>
        <w:t>在南亞區域聯盟之相關國家逐步批准上述「南亞區域聯盟防制和打擊販運婦女及兒童從事娼妓公約」之後，</w:t>
      </w:r>
      <w:r w:rsidR="008E4DE1" w:rsidRPr="00440624">
        <w:rPr>
          <w:color w:val="000000"/>
        </w:rPr>
        <w:t>UNIFEM</w:t>
      </w:r>
      <w:r w:rsidR="009F28B9" w:rsidRPr="00440624">
        <w:rPr>
          <w:color w:val="000000"/>
        </w:rPr>
        <w:t>協助印度政府制定實施上開公約之共同標準流程</w:t>
      </w:r>
      <w:r w:rsidR="001B3A16" w:rsidRPr="00440624">
        <w:rPr>
          <w:color w:val="000000"/>
        </w:rPr>
        <w:t>草案</w:t>
      </w:r>
      <w:r w:rsidR="008D63E6" w:rsidRPr="00440624">
        <w:rPr>
          <w:color w:val="000000"/>
        </w:rPr>
        <w:t>(</w:t>
      </w:r>
      <w:r w:rsidR="008D63E6" w:rsidRPr="00440624">
        <w:rPr>
          <w:color w:val="000000"/>
          <w:kern w:val="0"/>
        </w:rPr>
        <w:t>draft the Common Standard Operating Procedures)</w:t>
      </w:r>
      <w:r w:rsidR="009F28B9" w:rsidRPr="00440624">
        <w:rPr>
          <w:color w:val="000000"/>
        </w:rPr>
        <w:t>，俾利南亞區域聯盟之相關國家能順利實踐「南亞區域聯盟防制和打擊販運婦女及兒童從事娼妓公約」</w:t>
      </w:r>
      <w:r w:rsidR="005B627B" w:rsidRPr="00440624">
        <w:rPr>
          <w:color w:val="000000"/>
        </w:rPr>
        <w:t>相關條文之規範</w:t>
      </w:r>
      <w:r w:rsidR="009F28B9" w:rsidRPr="00440624">
        <w:rPr>
          <w:color w:val="000000"/>
        </w:rPr>
        <w:t>。</w:t>
      </w:r>
    </w:p>
    <w:p w14:paraId="3BC0109B" w14:textId="77777777" w:rsidR="003E4330" w:rsidRPr="00440624" w:rsidRDefault="003E4330" w:rsidP="00A860EA">
      <w:pPr>
        <w:spacing w:line="0" w:lineRule="atLeast"/>
        <w:rPr>
          <w:color w:val="000000"/>
        </w:rPr>
      </w:pPr>
    </w:p>
    <w:p w14:paraId="5249EB31" w14:textId="77777777" w:rsidR="003E4330" w:rsidRPr="00440624" w:rsidRDefault="00E8659E" w:rsidP="00A860EA">
      <w:pPr>
        <w:spacing w:line="0" w:lineRule="atLeast"/>
        <w:jc w:val="both"/>
        <w:rPr>
          <w:color w:val="000000"/>
        </w:rPr>
      </w:pPr>
      <w:r w:rsidRPr="00440624">
        <w:rPr>
          <w:color w:val="000000"/>
        </w:rPr>
        <w:t xml:space="preserve">   UNIFEM</w:t>
      </w:r>
      <w:r w:rsidRPr="00440624">
        <w:rPr>
          <w:color w:val="000000"/>
        </w:rPr>
        <w:t>在</w:t>
      </w:r>
      <w:r w:rsidR="00044103" w:rsidRPr="00440624">
        <w:rPr>
          <w:color w:val="000000"/>
        </w:rPr>
        <w:t>推展打擊人口販運犯罪之工作上，亦於東南亞地區，</w:t>
      </w:r>
      <w:r w:rsidRPr="00440624">
        <w:rPr>
          <w:color w:val="000000"/>
        </w:rPr>
        <w:t>積極推動抗制人口販運</w:t>
      </w:r>
      <w:r w:rsidR="00C477A0" w:rsidRPr="00440624">
        <w:rPr>
          <w:color w:val="000000"/>
        </w:rPr>
        <w:t>犯罪之相關工作。</w:t>
      </w:r>
      <w:r w:rsidR="000B5653" w:rsidRPr="00440624">
        <w:rPr>
          <w:color w:val="000000"/>
        </w:rPr>
        <w:t>於</w:t>
      </w:r>
      <w:r w:rsidR="000B5653" w:rsidRPr="00440624">
        <w:rPr>
          <w:color w:val="000000"/>
        </w:rPr>
        <w:t>2000</w:t>
      </w:r>
      <w:r w:rsidR="000B5653" w:rsidRPr="00440624">
        <w:rPr>
          <w:color w:val="000000"/>
        </w:rPr>
        <w:t>年，</w:t>
      </w:r>
      <w:r w:rsidR="00C477A0" w:rsidRPr="00440624">
        <w:rPr>
          <w:color w:val="000000"/>
        </w:rPr>
        <w:t>聯合國在東南亞地區，推展一項名為「聯合國在大湄公河次級區域打擊人口販運跨機關型防制計畫」</w:t>
      </w:r>
      <w:r w:rsidR="003B072D" w:rsidRPr="00440624">
        <w:rPr>
          <w:color w:val="000000"/>
        </w:rPr>
        <w:t>(</w:t>
      </w:r>
      <w:r w:rsidR="003B072D" w:rsidRPr="00440624">
        <w:rPr>
          <w:color w:val="000000"/>
          <w:kern w:val="0"/>
        </w:rPr>
        <w:t xml:space="preserve">United Nations Inter-Agency Project on Human Trafficking in the Greater </w:t>
      </w:r>
      <w:r w:rsidR="00D03E55" w:rsidRPr="00440624">
        <w:rPr>
          <w:color w:val="000000"/>
          <w:kern w:val="0"/>
        </w:rPr>
        <w:t xml:space="preserve">Mekong Subregion </w:t>
      </w:r>
      <w:r w:rsidR="00D03E55" w:rsidRPr="00440624">
        <w:rPr>
          <w:color w:val="000000"/>
          <w:kern w:val="0"/>
        </w:rPr>
        <w:t>，簡稱為</w:t>
      </w:r>
      <w:r w:rsidR="003B072D" w:rsidRPr="00440624">
        <w:rPr>
          <w:color w:val="000000"/>
          <w:kern w:val="0"/>
        </w:rPr>
        <w:t>UNIAP)</w:t>
      </w:r>
      <w:r w:rsidR="00C477A0" w:rsidRPr="00440624">
        <w:rPr>
          <w:color w:val="000000"/>
        </w:rPr>
        <w:t>，</w:t>
      </w:r>
      <w:r w:rsidR="00C477A0" w:rsidRPr="00440624">
        <w:rPr>
          <w:color w:val="000000"/>
        </w:rPr>
        <w:t>UNIFEM</w:t>
      </w:r>
      <w:r w:rsidR="00C477A0" w:rsidRPr="00440624">
        <w:rPr>
          <w:color w:val="000000"/>
        </w:rPr>
        <w:t>亦是上述</w:t>
      </w:r>
      <w:r w:rsidR="00BC287F" w:rsidRPr="00440624">
        <w:rPr>
          <w:color w:val="000000"/>
          <w:kern w:val="0"/>
        </w:rPr>
        <w:t>UNIAP</w:t>
      </w:r>
      <w:r w:rsidR="00C477A0" w:rsidRPr="00440624">
        <w:rPr>
          <w:color w:val="000000"/>
        </w:rPr>
        <w:t>計畫之成員之一，</w:t>
      </w:r>
      <w:r w:rsidR="00B60F10" w:rsidRPr="00440624">
        <w:rPr>
          <w:color w:val="000000"/>
        </w:rPr>
        <w:t>UNIFEM</w:t>
      </w:r>
      <w:r w:rsidR="00B60F10" w:rsidRPr="00440624">
        <w:rPr>
          <w:color w:val="000000"/>
        </w:rPr>
        <w:t>之角色，係對於上開計畫之推展，提供涉及性別及人權之諮詢服務</w:t>
      </w:r>
      <w:r w:rsidR="00ED2779" w:rsidRPr="00440624">
        <w:rPr>
          <w:color w:val="000000"/>
        </w:rPr>
        <w:t>，</w:t>
      </w:r>
      <w:r w:rsidR="00ED2779" w:rsidRPr="00440624">
        <w:rPr>
          <w:color w:val="000000"/>
        </w:rPr>
        <w:t>UNIFEM</w:t>
      </w:r>
      <w:r w:rsidR="00ED2779" w:rsidRPr="00440624">
        <w:rPr>
          <w:color w:val="000000"/>
        </w:rPr>
        <w:t>是性別及人</w:t>
      </w:r>
      <w:r w:rsidR="00ED2779" w:rsidRPr="00440624">
        <w:rPr>
          <w:color w:val="000000"/>
        </w:rPr>
        <w:lastRenderedPageBreak/>
        <w:t>權議題之諮詢對象</w:t>
      </w:r>
      <w:r w:rsidR="009159D3" w:rsidRPr="00440624">
        <w:rPr>
          <w:color w:val="000000"/>
        </w:rPr>
        <w:t>(</w:t>
      </w:r>
      <w:r w:rsidR="009159D3" w:rsidRPr="00440624">
        <w:rPr>
          <w:color w:val="000000"/>
          <w:kern w:val="0"/>
        </w:rPr>
        <w:t>as a technical adviser on gender and human rights)</w:t>
      </w:r>
      <w:r w:rsidR="00B60F10" w:rsidRPr="00440624">
        <w:rPr>
          <w:color w:val="000000"/>
        </w:rPr>
        <w:t>。</w:t>
      </w:r>
      <w:r w:rsidR="00A450BC" w:rsidRPr="00440624">
        <w:rPr>
          <w:color w:val="000000"/>
        </w:rPr>
        <w:t>在</w:t>
      </w:r>
      <w:r w:rsidR="00C80E6F" w:rsidRPr="00440624">
        <w:rPr>
          <w:color w:val="000000"/>
        </w:rPr>
        <w:t>包括</w:t>
      </w:r>
      <w:r w:rsidR="00CB3C20" w:rsidRPr="00440624">
        <w:rPr>
          <w:color w:val="000000"/>
        </w:rPr>
        <w:t>柬埔寨</w:t>
      </w:r>
      <w:r w:rsidR="001B0CD2" w:rsidRPr="00440624">
        <w:rPr>
          <w:color w:val="000000"/>
        </w:rPr>
        <w:t>、</w:t>
      </w:r>
      <w:r w:rsidR="00CB3C20" w:rsidRPr="00440624">
        <w:rPr>
          <w:color w:val="000000"/>
        </w:rPr>
        <w:t>中國、寮國、緬甸、泰國及越南等國家之</w:t>
      </w:r>
      <w:r w:rsidR="00A450BC" w:rsidRPr="00440624">
        <w:rPr>
          <w:color w:val="000000"/>
        </w:rPr>
        <w:t>大湄公河次級區域，</w:t>
      </w:r>
      <w:r w:rsidR="00CB3C20" w:rsidRPr="00440624">
        <w:rPr>
          <w:color w:val="000000"/>
        </w:rPr>
        <w:t>(</w:t>
      </w:r>
      <w:r w:rsidR="00CB3C20" w:rsidRPr="00440624">
        <w:rPr>
          <w:color w:val="000000"/>
          <w:kern w:val="0"/>
        </w:rPr>
        <w:t>Greater Mekong Subregion ---</w:t>
      </w:r>
      <w:r w:rsidR="00C80E6F" w:rsidRPr="00440624">
        <w:rPr>
          <w:color w:val="000000"/>
          <w:kern w:val="0"/>
        </w:rPr>
        <w:t>Cambodia,</w:t>
      </w:r>
      <w:r w:rsidR="00CB3C20" w:rsidRPr="00440624">
        <w:rPr>
          <w:color w:val="000000"/>
          <w:kern w:val="0"/>
        </w:rPr>
        <w:t xml:space="preserve"> </w:t>
      </w:r>
      <w:r w:rsidR="00C80E6F" w:rsidRPr="00440624">
        <w:rPr>
          <w:color w:val="000000"/>
          <w:kern w:val="0"/>
        </w:rPr>
        <w:t>China, Lao People’s Democratic Republic, Myanmar, Thailand and Viet Nam)</w:t>
      </w:r>
      <w:r w:rsidR="00CB3C20" w:rsidRPr="00440624">
        <w:rPr>
          <w:color w:val="000000"/>
          <w:kern w:val="0"/>
        </w:rPr>
        <w:t>，</w:t>
      </w:r>
      <w:r w:rsidR="00A450BC" w:rsidRPr="00440624">
        <w:rPr>
          <w:color w:val="000000"/>
        </w:rPr>
        <w:t>UNIFEM</w:t>
      </w:r>
      <w:r w:rsidR="00A450BC" w:rsidRPr="00440624">
        <w:rPr>
          <w:color w:val="000000"/>
        </w:rPr>
        <w:t>積極推展更加強而有力與和諧之</w:t>
      </w:r>
      <w:r w:rsidR="00CB3C20" w:rsidRPr="00440624">
        <w:rPr>
          <w:color w:val="000000"/>
        </w:rPr>
        <w:t>回應</w:t>
      </w:r>
      <w:r w:rsidR="00A450BC" w:rsidRPr="00440624">
        <w:rPr>
          <w:color w:val="000000"/>
        </w:rPr>
        <w:t>措施</w:t>
      </w:r>
      <w:r w:rsidR="00BC287F" w:rsidRPr="00440624">
        <w:rPr>
          <w:color w:val="000000"/>
        </w:rPr>
        <w:t>(</w:t>
      </w:r>
      <w:r w:rsidR="00BC287F" w:rsidRPr="00440624">
        <w:rPr>
          <w:color w:val="000000"/>
          <w:kern w:val="0"/>
        </w:rPr>
        <w:t>facilitate a stronger and more coordinated response)</w:t>
      </w:r>
      <w:r w:rsidR="00A450BC" w:rsidRPr="00440624">
        <w:rPr>
          <w:color w:val="000000"/>
        </w:rPr>
        <w:t>，以</w:t>
      </w:r>
      <w:r w:rsidR="00CB3C20" w:rsidRPr="00440624">
        <w:rPr>
          <w:color w:val="000000"/>
        </w:rPr>
        <w:t>有效</w:t>
      </w:r>
      <w:r w:rsidR="00A450BC" w:rsidRPr="00440624">
        <w:rPr>
          <w:color w:val="000000"/>
        </w:rPr>
        <w:t>打擊人口販運犯罪。</w:t>
      </w:r>
    </w:p>
    <w:p w14:paraId="78D08B51" w14:textId="77777777" w:rsidR="003E4330" w:rsidRPr="00440624" w:rsidRDefault="003E4330" w:rsidP="00A860EA">
      <w:pPr>
        <w:spacing w:line="0" w:lineRule="atLeast"/>
        <w:rPr>
          <w:color w:val="000000"/>
        </w:rPr>
      </w:pPr>
    </w:p>
    <w:p w14:paraId="737D9E6E" w14:textId="77777777" w:rsidR="00C80E6F" w:rsidRPr="00440624" w:rsidRDefault="008368A4" w:rsidP="00A860EA">
      <w:pPr>
        <w:autoSpaceDE w:val="0"/>
        <w:autoSpaceDN w:val="0"/>
        <w:adjustRightInd w:val="0"/>
        <w:spacing w:line="0" w:lineRule="atLeast"/>
        <w:rPr>
          <w:color w:val="000000"/>
          <w:kern w:val="0"/>
        </w:rPr>
      </w:pPr>
      <w:r w:rsidRPr="00440624">
        <w:rPr>
          <w:color w:val="000000"/>
          <w:kern w:val="0"/>
        </w:rPr>
        <w:t>六、</w:t>
      </w:r>
      <w:r w:rsidR="00786A70" w:rsidRPr="00440624">
        <w:rPr>
          <w:color w:val="000000"/>
        </w:rPr>
        <w:t>聯合國難民事務高級專員辦事處</w:t>
      </w:r>
      <w:r w:rsidR="00786A70" w:rsidRPr="00440624">
        <w:rPr>
          <w:color w:val="000000"/>
        </w:rPr>
        <w:t>(</w:t>
      </w:r>
      <w:r w:rsidR="001750CF" w:rsidRPr="00440624">
        <w:rPr>
          <w:color w:val="000000"/>
        </w:rPr>
        <w:t xml:space="preserve">United Nations </w:t>
      </w:r>
      <w:r w:rsidR="00786A70" w:rsidRPr="00440624">
        <w:rPr>
          <w:color w:val="000000"/>
        </w:rPr>
        <w:t xml:space="preserve">High Commissioner for Refugees </w:t>
      </w:r>
      <w:r w:rsidR="00786A70" w:rsidRPr="00440624">
        <w:rPr>
          <w:color w:val="000000"/>
        </w:rPr>
        <w:t>，簡稱為</w:t>
      </w:r>
      <w:r w:rsidR="001750CF" w:rsidRPr="00440624">
        <w:rPr>
          <w:color w:val="000000"/>
        </w:rPr>
        <w:t>UNHCR)</w:t>
      </w:r>
      <w:r w:rsidR="003F7BE2" w:rsidRPr="00440624">
        <w:rPr>
          <w:rStyle w:val="a7"/>
          <w:color w:val="000000"/>
        </w:rPr>
        <w:footnoteReference w:id="14"/>
      </w:r>
    </w:p>
    <w:p w14:paraId="3533D37A" w14:textId="77777777" w:rsidR="00F10133" w:rsidRPr="00440624" w:rsidRDefault="00F10133" w:rsidP="00A860EA">
      <w:pPr>
        <w:spacing w:line="0" w:lineRule="atLeast"/>
        <w:rPr>
          <w:color w:val="000000"/>
        </w:rPr>
      </w:pPr>
    </w:p>
    <w:p w14:paraId="2044D05B" w14:textId="77777777" w:rsidR="00D14FAC" w:rsidRPr="00440624" w:rsidRDefault="00786A70" w:rsidP="00A860EA">
      <w:pPr>
        <w:spacing w:line="0" w:lineRule="atLeast"/>
        <w:jc w:val="both"/>
        <w:rPr>
          <w:color w:val="000000"/>
        </w:rPr>
      </w:pPr>
      <w:r w:rsidRPr="00440624">
        <w:rPr>
          <w:color w:val="000000"/>
        </w:rPr>
        <w:t xml:space="preserve">   </w:t>
      </w:r>
      <w:r w:rsidRPr="00440624">
        <w:rPr>
          <w:color w:val="000000"/>
        </w:rPr>
        <w:t>聯合國難民事務高級專員辦事處</w:t>
      </w:r>
      <w:r w:rsidRPr="00440624">
        <w:rPr>
          <w:color w:val="000000"/>
        </w:rPr>
        <w:t>(United Nations High Commissioner for Refugees)</w:t>
      </w:r>
      <w:r w:rsidR="008E0216" w:rsidRPr="00440624">
        <w:rPr>
          <w:color w:val="000000"/>
        </w:rPr>
        <w:t>針對</w:t>
      </w:r>
      <w:r w:rsidR="00A16FBB" w:rsidRPr="00440624">
        <w:rPr>
          <w:color w:val="000000"/>
        </w:rPr>
        <w:t>人口販運</w:t>
      </w:r>
      <w:r w:rsidR="008E0216" w:rsidRPr="00440624">
        <w:rPr>
          <w:color w:val="000000"/>
        </w:rPr>
        <w:t>之被害人</w:t>
      </w:r>
      <w:r w:rsidR="00D14FAC" w:rsidRPr="00440624">
        <w:rPr>
          <w:color w:val="000000"/>
        </w:rPr>
        <w:t>(</w:t>
      </w:r>
      <w:r w:rsidR="00D14FAC" w:rsidRPr="00440624">
        <w:rPr>
          <w:color w:val="000000"/>
          <w:kern w:val="0"/>
        </w:rPr>
        <w:t>victims of trafficking)</w:t>
      </w:r>
      <w:r w:rsidR="008E0216" w:rsidRPr="00440624">
        <w:rPr>
          <w:color w:val="000000"/>
        </w:rPr>
        <w:t>，或是潛在成為人口販運之被害人</w:t>
      </w:r>
      <w:r w:rsidR="00D14FAC" w:rsidRPr="00440624">
        <w:rPr>
          <w:color w:val="000000"/>
        </w:rPr>
        <w:t>(</w:t>
      </w:r>
      <w:r w:rsidR="00D14FAC" w:rsidRPr="00440624">
        <w:rPr>
          <w:color w:val="000000"/>
          <w:kern w:val="0"/>
        </w:rPr>
        <w:t>potential victims of trafficking)</w:t>
      </w:r>
      <w:r w:rsidR="008E0216" w:rsidRPr="00440624">
        <w:rPr>
          <w:color w:val="000000"/>
        </w:rPr>
        <w:t>，恐懼於當其被遣返回其原籍母國時</w:t>
      </w:r>
      <w:r w:rsidR="00D14FAC" w:rsidRPr="00440624">
        <w:rPr>
          <w:color w:val="000000"/>
        </w:rPr>
        <w:t>(</w:t>
      </w:r>
      <w:r w:rsidR="00D14FAC" w:rsidRPr="00440624">
        <w:rPr>
          <w:color w:val="000000"/>
          <w:kern w:val="0"/>
        </w:rPr>
        <w:t>return to their country of origin)</w:t>
      </w:r>
      <w:r w:rsidR="008E0216" w:rsidRPr="00440624">
        <w:rPr>
          <w:color w:val="000000"/>
        </w:rPr>
        <w:t>，會受到迫害</w:t>
      </w:r>
      <w:r w:rsidR="00D14FAC" w:rsidRPr="00440624">
        <w:rPr>
          <w:color w:val="000000"/>
        </w:rPr>
        <w:t>(</w:t>
      </w:r>
      <w:r w:rsidR="00D14FAC" w:rsidRPr="00440624">
        <w:rPr>
          <w:color w:val="000000"/>
          <w:kern w:val="0"/>
        </w:rPr>
        <w:t>fear being subjected to persecution)</w:t>
      </w:r>
      <w:r w:rsidR="008E0216" w:rsidRPr="00440624">
        <w:rPr>
          <w:color w:val="000000"/>
        </w:rPr>
        <w:t>，</w:t>
      </w:r>
      <w:r w:rsidR="00563582" w:rsidRPr="00440624">
        <w:rPr>
          <w:color w:val="000000"/>
        </w:rPr>
        <w:t>UNHCR</w:t>
      </w:r>
      <w:r w:rsidR="008E0216" w:rsidRPr="00440624">
        <w:rPr>
          <w:color w:val="000000"/>
        </w:rPr>
        <w:t>致力於確保</w:t>
      </w:r>
      <w:r w:rsidR="00563582" w:rsidRPr="00440624">
        <w:rPr>
          <w:color w:val="000000"/>
        </w:rPr>
        <w:t>上述人等，有適切之管道，能申請及接受庇護。</w:t>
      </w:r>
    </w:p>
    <w:p w14:paraId="0AF9EF28" w14:textId="77777777" w:rsidR="00D14FAC" w:rsidRPr="00440624" w:rsidRDefault="00D14FAC" w:rsidP="00A860EA">
      <w:pPr>
        <w:spacing w:line="0" w:lineRule="atLeast"/>
        <w:rPr>
          <w:color w:val="000000"/>
        </w:rPr>
      </w:pPr>
    </w:p>
    <w:p w14:paraId="31587892" w14:textId="77777777" w:rsidR="00347914" w:rsidRPr="00440624" w:rsidRDefault="00563582" w:rsidP="00A860EA">
      <w:pPr>
        <w:spacing w:line="0" w:lineRule="atLeast"/>
        <w:ind w:firstLineChars="150" w:firstLine="360"/>
        <w:jc w:val="both"/>
        <w:rPr>
          <w:color w:val="000000"/>
          <w:kern w:val="0"/>
        </w:rPr>
      </w:pPr>
      <w:r w:rsidRPr="00440624">
        <w:rPr>
          <w:color w:val="000000"/>
        </w:rPr>
        <w:t>為了達到此一目的，</w:t>
      </w:r>
      <w:r w:rsidR="00021162" w:rsidRPr="00440624">
        <w:rPr>
          <w:color w:val="000000"/>
        </w:rPr>
        <w:t>UNHCR</w:t>
      </w:r>
      <w:r w:rsidR="00021162" w:rsidRPr="00440624">
        <w:rPr>
          <w:color w:val="000000"/>
        </w:rPr>
        <w:t>特別制定一項名為「</w:t>
      </w:r>
      <w:r w:rsidR="00184E4F" w:rsidRPr="00440624">
        <w:rPr>
          <w:color w:val="000000"/>
        </w:rPr>
        <w:t>國際保護</w:t>
      </w:r>
      <w:r w:rsidR="0096435A" w:rsidRPr="00440624">
        <w:rPr>
          <w:color w:val="000000"/>
        </w:rPr>
        <w:t>人口販運被害人及處於被販運風險之人士申請</w:t>
      </w:r>
      <w:r w:rsidR="00021162" w:rsidRPr="00440624">
        <w:rPr>
          <w:color w:val="000000"/>
        </w:rPr>
        <w:t>1951</w:t>
      </w:r>
      <w:r w:rsidR="00021162" w:rsidRPr="00440624">
        <w:rPr>
          <w:color w:val="000000"/>
        </w:rPr>
        <w:t>年日內瓦難民公約</w:t>
      </w:r>
      <w:r w:rsidR="00347914" w:rsidRPr="00440624">
        <w:rPr>
          <w:color w:val="000000"/>
        </w:rPr>
        <w:t>第</w:t>
      </w:r>
      <w:smartTag w:uri="urn:schemas-microsoft-com:office:smarttags" w:element="chmetcnv">
        <w:smartTagPr>
          <w:attr w:name="UnitName" w:val="a"/>
          <w:attr w:name="SourceValue" w:val="1"/>
          <w:attr w:name="HasSpace" w:val="False"/>
          <w:attr w:name="Negative" w:val="False"/>
          <w:attr w:name="NumberType" w:val="1"/>
          <w:attr w:name="TCSC" w:val="0"/>
        </w:smartTagPr>
        <w:r w:rsidR="00347914" w:rsidRPr="00440624">
          <w:rPr>
            <w:color w:val="000000"/>
            <w:kern w:val="0"/>
          </w:rPr>
          <w:t>1A</w:t>
        </w:r>
      </w:smartTag>
      <w:r w:rsidR="00347914" w:rsidRPr="00440624">
        <w:rPr>
          <w:color w:val="000000"/>
          <w:kern w:val="0"/>
        </w:rPr>
        <w:t>(2)</w:t>
      </w:r>
      <w:r w:rsidR="00347914" w:rsidRPr="00440624">
        <w:rPr>
          <w:color w:val="000000"/>
          <w:kern w:val="0"/>
        </w:rPr>
        <w:t>條</w:t>
      </w:r>
      <w:r w:rsidR="0096435A" w:rsidRPr="00440624">
        <w:rPr>
          <w:color w:val="000000"/>
        </w:rPr>
        <w:t>及</w:t>
      </w:r>
      <w:r w:rsidR="0096435A" w:rsidRPr="00440624">
        <w:rPr>
          <w:color w:val="000000"/>
        </w:rPr>
        <w:t>(</w:t>
      </w:r>
      <w:r w:rsidR="0096435A" w:rsidRPr="00440624">
        <w:rPr>
          <w:color w:val="000000"/>
        </w:rPr>
        <w:t>或</w:t>
      </w:r>
      <w:r w:rsidR="0096435A" w:rsidRPr="00440624">
        <w:rPr>
          <w:color w:val="000000"/>
        </w:rPr>
        <w:t>)1967</w:t>
      </w:r>
      <w:r w:rsidR="0096435A" w:rsidRPr="00440624">
        <w:rPr>
          <w:color w:val="000000"/>
        </w:rPr>
        <w:t>年關於難民地位的議定書</w:t>
      </w:r>
      <w:r w:rsidR="00184E4F" w:rsidRPr="00440624">
        <w:rPr>
          <w:color w:val="000000"/>
          <w:kern w:val="0"/>
        </w:rPr>
        <w:t>指導綱領」</w:t>
      </w:r>
      <w:r w:rsidR="00184E4F" w:rsidRPr="00440624">
        <w:rPr>
          <w:color w:val="000000"/>
          <w:kern w:val="0"/>
        </w:rPr>
        <w:t>(</w:t>
      </w:r>
      <w:r w:rsidR="00831DD5" w:rsidRPr="00440624">
        <w:rPr>
          <w:color w:val="000000"/>
          <w:kern w:val="0"/>
        </w:rPr>
        <w:t xml:space="preserve">UNHCR’s Guidelines on International Protection on “The Application of Article </w:t>
      </w:r>
      <w:smartTag w:uri="urn:schemas-microsoft-com:office:smarttags" w:element="chmetcnv">
        <w:smartTagPr>
          <w:attr w:name="UnitName" w:val="a"/>
          <w:attr w:name="SourceValue" w:val="1"/>
          <w:attr w:name="HasSpace" w:val="False"/>
          <w:attr w:name="Negative" w:val="False"/>
          <w:attr w:name="NumberType" w:val="1"/>
          <w:attr w:name="TCSC" w:val="0"/>
        </w:smartTagPr>
        <w:r w:rsidR="00831DD5" w:rsidRPr="00440624">
          <w:rPr>
            <w:color w:val="000000"/>
            <w:kern w:val="0"/>
          </w:rPr>
          <w:t>1A</w:t>
        </w:r>
      </w:smartTag>
      <w:r w:rsidR="00831DD5" w:rsidRPr="00440624">
        <w:rPr>
          <w:color w:val="000000"/>
          <w:kern w:val="0"/>
        </w:rPr>
        <w:t>(2) of the 1951 Convention and/or 1967 Protocol Relating to the Status of Refugees to Victims of Trafficking and Persons at Risk of Being Trafficked”</w:t>
      </w:r>
      <w:r w:rsidR="00347914" w:rsidRPr="00440624">
        <w:rPr>
          <w:color w:val="000000"/>
          <w:kern w:val="0"/>
        </w:rPr>
        <w:t>)</w:t>
      </w:r>
      <w:r w:rsidR="00347914" w:rsidRPr="00440624">
        <w:rPr>
          <w:color w:val="000000"/>
          <w:kern w:val="0"/>
        </w:rPr>
        <w:t>，俾使所有涉及人口販運議題之各方政府及人士，</w:t>
      </w:r>
      <w:r w:rsidR="002C29F6" w:rsidRPr="00440624">
        <w:rPr>
          <w:color w:val="000000"/>
          <w:kern w:val="0"/>
        </w:rPr>
        <w:t>對於</w:t>
      </w:r>
      <w:r w:rsidR="00347914" w:rsidRPr="00440624">
        <w:rPr>
          <w:color w:val="000000"/>
          <w:kern w:val="0"/>
        </w:rPr>
        <w:t>締約國家</w:t>
      </w:r>
      <w:r w:rsidR="002C29F6" w:rsidRPr="00440624">
        <w:rPr>
          <w:color w:val="000000"/>
          <w:kern w:val="0"/>
        </w:rPr>
        <w:t>之義務</w:t>
      </w:r>
      <w:r w:rsidR="00956319" w:rsidRPr="00440624">
        <w:rPr>
          <w:color w:val="000000"/>
          <w:kern w:val="0"/>
        </w:rPr>
        <w:t>(obligations of States)</w:t>
      </w:r>
      <w:r w:rsidR="002C29F6" w:rsidRPr="00440624">
        <w:rPr>
          <w:color w:val="000000"/>
          <w:kern w:val="0"/>
        </w:rPr>
        <w:t>、</w:t>
      </w:r>
      <w:r w:rsidR="00956319" w:rsidRPr="00440624">
        <w:rPr>
          <w:color w:val="000000"/>
          <w:kern w:val="0"/>
        </w:rPr>
        <w:t>被害人</w:t>
      </w:r>
      <w:r w:rsidR="002C29F6" w:rsidRPr="00440624">
        <w:rPr>
          <w:color w:val="000000"/>
          <w:kern w:val="0"/>
        </w:rPr>
        <w:t>就</w:t>
      </w:r>
      <w:r w:rsidR="00347914" w:rsidRPr="00440624">
        <w:rPr>
          <w:color w:val="000000"/>
          <w:kern w:val="0"/>
        </w:rPr>
        <w:t>國際保護有特殊</w:t>
      </w:r>
      <w:r w:rsidR="002C29F6" w:rsidRPr="00440624">
        <w:rPr>
          <w:color w:val="000000"/>
          <w:kern w:val="0"/>
        </w:rPr>
        <w:t>之</w:t>
      </w:r>
      <w:r w:rsidR="00347914" w:rsidRPr="00440624">
        <w:rPr>
          <w:color w:val="000000"/>
          <w:kern w:val="0"/>
        </w:rPr>
        <w:t>需求</w:t>
      </w:r>
      <w:r w:rsidR="00956319" w:rsidRPr="00440624">
        <w:rPr>
          <w:color w:val="000000"/>
          <w:kern w:val="0"/>
        </w:rPr>
        <w:t>(international protection needs of victims)</w:t>
      </w:r>
      <w:r w:rsidR="00347914" w:rsidRPr="00440624">
        <w:rPr>
          <w:color w:val="000000"/>
          <w:kern w:val="0"/>
        </w:rPr>
        <w:t>、曾遭受被販運之</w:t>
      </w:r>
      <w:r w:rsidR="002C29F6" w:rsidRPr="00440624">
        <w:rPr>
          <w:color w:val="000000"/>
          <w:kern w:val="0"/>
        </w:rPr>
        <w:t>經驗</w:t>
      </w:r>
      <w:r w:rsidR="00347914" w:rsidRPr="00440624">
        <w:rPr>
          <w:color w:val="000000"/>
          <w:kern w:val="0"/>
        </w:rPr>
        <w:t>及人權被傷害之</w:t>
      </w:r>
      <w:r w:rsidR="002C29F6" w:rsidRPr="00440624">
        <w:rPr>
          <w:color w:val="000000"/>
          <w:kern w:val="0"/>
        </w:rPr>
        <w:t>案件</w:t>
      </w:r>
      <w:r w:rsidR="00347914" w:rsidRPr="00440624">
        <w:rPr>
          <w:color w:val="000000"/>
          <w:kern w:val="0"/>
        </w:rPr>
        <w:t>等，在面對人口販運被害人</w:t>
      </w:r>
      <w:r w:rsidR="002C29F6" w:rsidRPr="00440624">
        <w:rPr>
          <w:color w:val="000000"/>
          <w:kern w:val="0"/>
        </w:rPr>
        <w:t>上述之</w:t>
      </w:r>
      <w:r w:rsidR="00F64EC6" w:rsidRPr="00440624">
        <w:rPr>
          <w:color w:val="000000"/>
          <w:kern w:val="0"/>
        </w:rPr>
        <w:t>相關</w:t>
      </w:r>
      <w:r w:rsidR="00347914" w:rsidRPr="00440624">
        <w:rPr>
          <w:color w:val="000000"/>
          <w:kern w:val="0"/>
        </w:rPr>
        <w:t>課題時，能有共同之認知及了解</w:t>
      </w:r>
      <w:r w:rsidR="002C29F6" w:rsidRPr="00440624">
        <w:rPr>
          <w:color w:val="000000"/>
          <w:kern w:val="0"/>
        </w:rPr>
        <w:t>，同時，</w:t>
      </w:r>
      <w:r w:rsidR="002C29F6" w:rsidRPr="00440624">
        <w:rPr>
          <w:color w:val="000000"/>
        </w:rPr>
        <w:t>UNHCR</w:t>
      </w:r>
      <w:r w:rsidR="002C29F6" w:rsidRPr="00440624">
        <w:rPr>
          <w:color w:val="000000"/>
        </w:rPr>
        <w:t>致力於提升</w:t>
      </w:r>
      <w:r w:rsidR="002C29F6" w:rsidRPr="00440624">
        <w:rPr>
          <w:color w:val="000000"/>
          <w:kern w:val="0"/>
        </w:rPr>
        <w:t>各方政府及人士</w:t>
      </w:r>
      <w:r w:rsidR="002C29F6" w:rsidRPr="00440624">
        <w:rPr>
          <w:color w:val="000000"/>
        </w:rPr>
        <w:t>之</w:t>
      </w:r>
      <w:r w:rsidR="002C29F6" w:rsidRPr="00440624">
        <w:rPr>
          <w:color w:val="000000"/>
          <w:kern w:val="0"/>
        </w:rPr>
        <w:t>認知及了解程度</w:t>
      </w:r>
      <w:r w:rsidR="002C29F6" w:rsidRPr="00440624">
        <w:rPr>
          <w:color w:val="000000"/>
          <w:kern w:val="0"/>
        </w:rPr>
        <w:t>(enhance the understanding of all actors)</w:t>
      </w:r>
      <w:r w:rsidR="00347914" w:rsidRPr="00440624">
        <w:rPr>
          <w:color w:val="000000"/>
          <w:kern w:val="0"/>
        </w:rPr>
        <w:t>。</w:t>
      </w:r>
    </w:p>
    <w:p w14:paraId="2A1644DE" w14:textId="77777777" w:rsidR="00347914" w:rsidRPr="00440624" w:rsidRDefault="00347914" w:rsidP="00A860EA">
      <w:pPr>
        <w:spacing w:line="0" w:lineRule="atLeast"/>
        <w:ind w:firstLineChars="150" w:firstLine="360"/>
        <w:jc w:val="both"/>
        <w:rPr>
          <w:color w:val="000000"/>
          <w:kern w:val="0"/>
        </w:rPr>
      </w:pPr>
    </w:p>
    <w:p w14:paraId="335CCB98" w14:textId="77777777" w:rsidR="00370400" w:rsidRPr="00440624" w:rsidRDefault="00370400" w:rsidP="00A860EA">
      <w:pPr>
        <w:spacing w:line="0" w:lineRule="atLeast"/>
        <w:rPr>
          <w:color w:val="000000"/>
        </w:rPr>
      </w:pPr>
      <w:r w:rsidRPr="00440624">
        <w:rPr>
          <w:color w:val="000000"/>
        </w:rPr>
        <w:t>貮、保護與協助人口販運被害者之法律</w:t>
      </w:r>
      <w:r w:rsidRPr="00440624">
        <w:rPr>
          <w:color w:val="000000"/>
        </w:rPr>
        <w:t xml:space="preserve">  </w:t>
      </w:r>
    </w:p>
    <w:p w14:paraId="09FB62FC" w14:textId="77777777" w:rsidR="005851CF" w:rsidRPr="00440624" w:rsidRDefault="005851CF" w:rsidP="00A860EA">
      <w:pPr>
        <w:spacing w:line="0" w:lineRule="atLeast"/>
        <w:rPr>
          <w:color w:val="000000"/>
        </w:rPr>
      </w:pPr>
    </w:p>
    <w:p w14:paraId="0C110C15" w14:textId="77777777" w:rsidR="002556FB" w:rsidRPr="00440624" w:rsidRDefault="00481944" w:rsidP="00A860EA">
      <w:pPr>
        <w:spacing w:line="0" w:lineRule="atLeast"/>
        <w:rPr>
          <w:color w:val="000000"/>
        </w:rPr>
      </w:pPr>
      <w:r w:rsidRPr="00440624">
        <w:rPr>
          <w:color w:val="000000"/>
        </w:rPr>
        <w:t xml:space="preserve">  </w:t>
      </w:r>
      <w:r w:rsidRPr="00440624">
        <w:rPr>
          <w:color w:val="000000"/>
        </w:rPr>
        <w:t>在</w:t>
      </w:r>
      <w:r w:rsidR="00355CBF" w:rsidRPr="00440624">
        <w:rPr>
          <w:color w:val="000000"/>
        </w:rPr>
        <w:t>涉及</w:t>
      </w:r>
      <w:r w:rsidRPr="00440624">
        <w:rPr>
          <w:color w:val="000000"/>
        </w:rPr>
        <w:t>保護與協助人口販運被害者之國際法部分，計如下所述：</w:t>
      </w:r>
    </w:p>
    <w:p w14:paraId="05092D64" w14:textId="77777777" w:rsidR="007C0D01" w:rsidRPr="00440624" w:rsidRDefault="007C0D01" w:rsidP="00A860EA">
      <w:pPr>
        <w:spacing w:line="0" w:lineRule="atLeast"/>
        <w:rPr>
          <w:color w:val="000000"/>
        </w:rPr>
      </w:pPr>
    </w:p>
    <w:p w14:paraId="4C1F0BCD" w14:textId="77777777" w:rsidR="0073247D" w:rsidRPr="00440624" w:rsidRDefault="00FD0E11" w:rsidP="00A860EA">
      <w:pPr>
        <w:numPr>
          <w:ilvl w:val="0"/>
          <w:numId w:val="15"/>
        </w:numPr>
        <w:spacing w:line="0" w:lineRule="atLeast"/>
        <w:rPr>
          <w:color w:val="000000"/>
        </w:rPr>
      </w:pPr>
      <w:r w:rsidRPr="00440624">
        <w:rPr>
          <w:color w:val="000000"/>
        </w:rPr>
        <w:t>2000</w:t>
      </w:r>
      <w:r w:rsidRPr="00440624">
        <w:rPr>
          <w:color w:val="000000"/>
        </w:rPr>
        <w:t>年</w:t>
      </w:r>
      <w:r w:rsidR="00293BF6" w:rsidRPr="00440624">
        <w:rPr>
          <w:color w:val="000000"/>
        </w:rPr>
        <w:t>「打擊跨國有組織犯罪公約」</w:t>
      </w:r>
      <w:r w:rsidR="0073247D" w:rsidRPr="00440624">
        <w:rPr>
          <w:color w:val="000000"/>
        </w:rPr>
        <w:t>：</w:t>
      </w:r>
      <w:r w:rsidR="00EB5575" w:rsidRPr="00440624">
        <w:rPr>
          <w:color w:val="000000"/>
        </w:rPr>
        <w:t>聯合國於</w:t>
      </w:r>
      <w:r w:rsidRPr="00440624">
        <w:rPr>
          <w:color w:val="000000"/>
        </w:rPr>
        <w:t>2000</w:t>
      </w:r>
      <w:r w:rsidR="00EB5575" w:rsidRPr="00440624">
        <w:rPr>
          <w:color w:val="000000"/>
        </w:rPr>
        <w:t>年通過</w:t>
      </w:r>
      <w:r w:rsidR="00585884" w:rsidRPr="00440624">
        <w:rPr>
          <w:color w:val="000000"/>
        </w:rPr>
        <w:t>本公約</w:t>
      </w:r>
      <w:r w:rsidR="00EB5575" w:rsidRPr="00440624">
        <w:rPr>
          <w:color w:val="000000"/>
        </w:rPr>
        <w:t>，</w:t>
      </w:r>
      <w:r w:rsidR="00EB5575" w:rsidRPr="00440624">
        <w:rPr>
          <w:color w:val="000000"/>
        </w:rPr>
        <w:t>2003</w:t>
      </w:r>
      <w:r w:rsidR="00EB5575" w:rsidRPr="00440624">
        <w:rPr>
          <w:color w:val="000000"/>
        </w:rPr>
        <w:t>年「打擊跨國有組織犯罪公約」正式生效。</w:t>
      </w:r>
    </w:p>
    <w:p w14:paraId="5E149355" w14:textId="77777777" w:rsidR="00036E7F" w:rsidRPr="00440624" w:rsidRDefault="00FD0E11" w:rsidP="00A860EA">
      <w:pPr>
        <w:numPr>
          <w:ilvl w:val="0"/>
          <w:numId w:val="15"/>
        </w:numPr>
        <w:spacing w:line="0" w:lineRule="atLeast"/>
        <w:jc w:val="both"/>
        <w:rPr>
          <w:color w:val="000000"/>
        </w:rPr>
      </w:pPr>
      <w:r w:rsidRPr="00440624">
        <w:rPr>
          <w:color w:val="000000"/>
        </w:rPr>
        <w:t>2000</w:t>
      </w:r>
      <w:r w:rsidRPr="00440624">
        <w:rPr>
          <w:color w:val="000000"/>
        </w:rPr>
        <w:t>年</w:t>
      </w:r>
      <w:r w:rsidR="00EB5575" w:rsidRPr="00440624">
        <w:rPr>
          <w:color w:val="000000"/>
        </w:rPr>
        <w:t>「打擊跨國有組織犯罪公約關於預防、壓制及懲治販運人口特別是婦女和兒童之補充議定書」</w:t>
      </w:r>
      <w:r w:rsidR="0073247D" w:rsidRPr="00440624">
        <w:rPr>
          <w:color w:val="000000"/>
        </w:rPr>
        <w:t>，本補充議定書在國際社會上，又</w:t>
      </w:r>
      <w:r w:rsidR="00502F0F" w:rsidRPr="00440624">
        <w:rPr>
          <w:color w:val="000000"/>
        </w:rPr>
        <w:t>被命</w:t>
      </w:r>
      <w:r w:rsidR="0073247D" w:rsidRPr="00440624">
        <w:rPr>
          <w:color w:val="000000"/>
        </w:rPr>
        <w:t>名為「</w:t>
      </w:r>
      <w:r w:rsidR="00036E7F" w:rsidRPr="00440624">
        <w:rPr>
          <w:color w:val="000000"/>
        </w:rPr>
        <w:t>巴勒摩議定書</w:t>
      </w:r>
      <w:r w:rsidR="0073247D" w:rsidRPr="00440624">
        <w:rPr>
          <w:color w:val="000000"/>
        </w:rPr>
        <w:t>」</w:t>
      </w:r>
      <w:r w:rsidR="00036E7F" w:rsidRPr="00440624">
        <w:rPr>
          <w:color w:val="000000"/>
        </w:rPr>
        <w:t>(Palermo Protocol</w:t>
      </w:r>
      <w:r w:rsidR="00036E7F" w:rsidRPr="00440624">
        <w:rPr>
          <w:rStyle w:val="a7"/>
          <w:color w:val="000000"/>
        </w:rPr>
        <w:footnoteReference w:id="15"/>
      </w:r>
      <w:r w:rsidR="00036E7F" w:rsidRPr="00440624">
        <w:rPr>
          <w:color w:val="000000"/>
        </w:rPr>
        <w:t xml:space="preserve"> </w:t>
      </w:r>
      <w:r w:rsidR="00036E7F" w:rsidRPr="00440624">
        <w:rPr>
          <w:color w:val="000000"/>
        </w:rPr>
        <w:t>，全名為</w:t>
      </w:r>
      <w:r w:rsidR="00036E7F" w:rsidRPr="00440624">
        <w:rPr>
          <w:color w:val="000000"/>
        </w:rPr>
        <w:t xml:space="preserve">the </w:t>
      </w:r>
      <w:hyperlink r:id="rId13" w:tooltip="Protocol to Prevent, Suppress and Punish Trafficking in Persons, especially Women and Children" w:history="1">
        <w:r w:rsidR="00036E7F" w:rsidRPr="00440624">
          <w:rPr>
            <w:rStyle w:val="a5"/>
            <w:rFonts w:ascii="Times New Roman" w:hAnsi="Times New Roman" w:cs="Times New Roman"/>
            <w:color w:val="000000"/>
            <w:u w:val="none"/>
          </w:rPr>
          <w:t>Protocol to Prevent, Suppress and Punish Trafficking in Persons, especially Women and Children</w:t>
        </w:r>
      </w:hyperlink>
      <w:r w:rsidR="00036E7F" w:rsidRPr="00440624">
        <w:rPr>
          <w:color w:val="000000"/>
        </w:rPr>
        <w:t>)</w:t>
      </w:r>
      <w:r w:rsidR="00C235EE" w:rsidRPr="00440624">
        <w:rPr>
          <w:color w:val="000000"/>
        </w:rPr>
        <w:t>，本議定書常被簡稱為</w:t>
      </w:r>
      <w:r w:rsidR="00C235EE" w:rsidRPr="00440624">
        <w:rPr>
          <w:color w:val="000000"/>
        </w:rPr>
        <w:t>2000</w:t>
      </w:r>
      <w:r w:rsidR="00C235EE" w:rsidRPr="00440624">
        <w:rPr>
          <w:color w:val="000000"/>
        </w:rPr>
        <w:t>年懲治販運人口議定書</w:t>
      </w:r>
      <w:r w:rsidR="0073247D" w:rsidRPr="00440624">
        <w:rPr>
          <w:color w:val="000000"/>
        </w:rPr>
        <w:t>。</w:t>
      </w:r>
    </w:p>
    <w:p w14:paraId="5665183E" w14:textId="77777777" w:rsidR="00036E7F" w:rsidRPr="00440624" w:rsidRDefault="00C83C38" w:rsidP="00A860EA">
      <w:pPr>
        <w:numPr>
          <w:ilvl w:val="0"/>
          <w:numId w:val="15"/>
        </w:numPr>
        <w:spacing w:line="0" w:lineRule="atLeast"/>
        <w:jc w:val="both"/>
        <w:rPr>
          <w:color w:val="000000"/>
        </w:rPr>
      </w:pPr>
      <w:r w:rsidRPr="00440624">
        <w:rPr>
          <w:color w:val="000000"/>
        </w:rPr>
        <w:t>「南亞區域聯盟防制和打擊販運婦女及兒童從事娼妓公約」</w:t>
      </w:r>
      <w:r w:rsidRPr="00440624">
        <w:rPr>
          <w:color w:val="000000"/>
        </w:rPr>
        <w:t>(</w:t>
      </w:r>
      <w:r w:rsidRPr="00440624">
        <w:rPr>
          <w:color w:val="000000"/>
          <w:kern w:val="0"/>
        </w:rPr>
        <w:t xml:space="preserve">South Asian Association for Regional Cooperation </w:t>
      </w:r>
      <w:r w:rsidRPr="00440624">
        <w:rPr>
          <w:color w:val="000000"/>
        </w:rPr>
        <w:t>Convention on Preventing and Combating Trafficking in Women and Children for Prostitution</w:t>
      </w:r>
      <w:r w:rsidRPr="00440624">
        <w:rPr>
          <w:color w:val="000000"/>
        </w:rPr>
        <w:t>，簡稱</w:t>
      </w:r>
      <w:r w:rsidRPr="00440624">
        <w:rPr>
          <w:color w:val="000000"/>
          <w:kern w:val="0"/>
        </w:rPr>
        <w:t xml:space="preserve">SAARC </w:t>
      </w:r>
      <w:r w:rsidRPr="00440624">
        <w:rPr>
          <w:color w:val="000000"/>
        </w:rPr>
        <w:lastRenderedPageBreak/>
        <w:t>Convention)</w:t>
      </w:r>
      <w:r w:rsidRPr="00440624">
        <w:rPr>
          <w:rStyle w:val="a7"/>
          <w:color w:val="000000"/>
        </w:rPr>
        <w:footnoteReference w:id="16"/>
      </w:r>
      <w:r w:rsidR="0073247D" w:rsidRPr="00440624">
        <w:rPr>
          <w:color w:val="000000"/>
        </w:rPr>
        <w:t>。</w:t>
      </w:r>
    </w:p>
    <w:p w14:paraId="7F5FDFBB" w14:textId="77777777" w:rsidR="00282C47" w:rsidRPr="00440624" w:rsidRDefault="00502F0F" w:rsidP="00A860EA">
      <w:pPr>
        <w:numPr>
          <w:ilvl w:val="0"/>
          <w:numId w:val="15"/>
        </w:numPr>
        <w:spacing w:line="0" w:lineRule="atLeast"/>
        <w:jc w:val="both"/>
        <w:rPr>
          <w:color w:val="000000"/>
        </w:rPr>
      </w:pPr>
      <w:r w:rsidRPr="00440624">
        <w:rPr>
          <w:color w:val="000000"/>
        </w:rPr>
        <w:t>國際勞工組織</w:t>
      </w:r>
      <w:bookmarkStart w:id="1" w:name="OLE_LINK1"/>
      <w:bookmarkStart w:id="2" w:name="OLE_LINK2"/>
      <w:r w:rsidR="00282C47" w:rsidRPr="00440624">
        <w:rPr>
          <w:color w:val="000000"/>
        </w:rPr>
        <w:t>編號為</w:t>
      </w:r>
      <w:bookmarkEnd w:id="1"/>
      <w:bookmarkEnd w:id="2"/>
      <w:r w:rsidR="00282C47" w:rsidRPr="00440624">
        <w:rPr>
          <w:color w:val="000000"/>
        </w:rPr>
        <w:t>C182</w:t>
      </w:r>
      <w:r w:rsidR="00282C47" w:rsidRPr="00440624">
        <w:rPr>
          <w:color w:val="000000"/>
        </w:rPr>
        <w:t>之「關於禁止和立即行動消除最有害的童工形式公約」</w:t>
      </w:r>
      <w:r w:rsidR="00282C47" w:rsidRPr="00440624">
        <w:rPr>
          <w:color w:val="000000"/>
        </w:rPr>
        <w:t>(Worst Forms of Child Labour Convention, 1999)</w:t>
      </w:r>
      <w:r w:rsidR="00282C47" w:rsidRPr="00440624">
        <w:rPr>
          <w:rStyle w:val="a7"/>
          <w:color w:val="000000"/>
        </w:rPr>
        <w:footnoteReference w:id="17"/>
      </w:r>
      <w:r w:rsidR="00572F37" w:rsidRPr="00440624">
        <w:rPr>
          <w:color w:val="000000"/>
        </w:rPr>
        <w:t>。</w:t>
      </w:r>
    </w:p>
    <w:p w14:paraId="1C1707A4" w14:textId="77777777" w:rsidR="0042748F" w:rsidRPr="00440624" w:rsidRDefault="00572F37" w:rsidP="00A860EA">
      <w:pPr>
        <w:numPr>
          <w:ilvl w:val="0"/>
          <w:numId w:val="15"/>
        </w:numPr>
        <w:spacing w:line="0" w:lineRule="atLeast"/>
        <w:rPr>
          <w:bCs/>
          <w:color w:val="000000"/>
        </w:rPr>
      </w:pPr>
      <w:r w:rsidRPr="00440624">
        <w:rPr>
          <w:bCs/>
          <w:color w:val="000000"/>
        </w:rPr>
        <w:t>1989</w:t>
      </w:r>
      <w:r w:rsidRPr="00440624">
        <w:rPr>
          <w:bCs/>
          <w:color w:val="000000"/>
        </w:rPr>
        <w:t>年兒童權利公約。</w:t>
      </w:r>
    </w:p>
    <w:p w14:paraId="3A8CD80C" w14:textId="77777777" w:rsidR="0042748F" w:rsidRPr="00440624" w:rsidRDefault="0042748F" w:rsidP="00A860EA">
      <w:pPr>
        <w:numPr>
          <w:ilvl w:val="0"/>
          <w:numId w:val="15"/>
        </w:numPr>
        <w:spacing w:line="0" w:lineRule="atLeast"/>
        <w:rPr>
          <w:bCs/>
          <w:color w:val="000000"/>
        </w:rPr>
      </w:pPr>
      <w:r w:rsidRPr="00440624">
        <w:rPr>
          <w:bCs/>
          <w:color w:val="000000"/>
        </w:rPr>
        <w:t>1979</w:t>
      </w:r>
      <w:r w:rsidRPr="00440624">
        <w:rPr>
          <w:bCs/>
          <w:color w:val="000000"/>
        </w:rPr>
        <w:t>年消除對婦女一切形式歧視公約</w:t>
      </w:r>
      <w:r w:rsidR="00585884" w:rsidRPr="00440624">
        <w:rPr>
          <w:bCs/>
          <w:color w:val="000000"/>
        </w:rPr>
        <w:t>。</w:t>
      </w:r>
    </w:p>
    <w:p w14:paraId="48492A69" w14:textId="77777777" w:rsidR="00F15E5A" w:rsidRPr="00440624" w:rsidRDefault="00F15E5A" w:rsidP="00A860EA">
      <w:pPr>
        <w:numPr>
          <w:ilvl w:val="0"/>
          <w:numId w:val="15"/>
        </w:numPr>
        <w:spacing w:line="0" w:lineRule="atLeast"/>
        <w:rPr>
          <w:bCs/>
          <w:color w:val="000000"/>
        </w:rPr>
      </w:pPr>
      <w:r w:rsidRPr="00440624">
        <w:rPr>
          <w:bCs/>
          <w:color w:val="000000"/>
        </w:rPr>
        <w:t>1966</w:t>
      </w:r>
      <w:r w:rsidRPr="00440624">
        <w:rPr>
          <w:bCs/>
          <w:color w:val="000000"/>
        </w:rPr>
        <w:t>年公民權利和政治權利公約。</w:t>
      </w:r>
    </w:p>
    <w:p w14:paraId="39ECE71F" w14:textId="77777777" w:rsidR="001A64E2" w:rsidRPr="00440624" w:rsidRDefault="001A64E2" w:rsidP="00A860EA">
      <w:pPr>
        <w:numPr>
          <w:ilvl w:val="0"/>
          <w:numId w:val="15"/>
        </w:numPr>
        <w:spacing w:line="0" w:lineRule="atLeast"/>
        <w:rPr>
          <w:bCs/>
          <w:color w:val="000000"/>
        </w:rPr>
      </w:pPr>
      <w:r w:rsidRPr="00440624">
        <w:rPr>
          <w:bCs/>
          <w:color w:val="000000"/>
        </w:rPr>
        <w:t>1956</w:t>
      </w:r>
      <w:r w:rsidRPr="00440624">
        <w:rPr>
          <w:bCs/>
          <w:color w:val="000000"/>
        </w:rPr>
        <w:t>年廢除奴隸制、奴隸販賣及類似奴隸制的制度與習俗補充公約</w:t>
      </w:r>
    </w:p>
    <w:p w14:paraId="506B5618" w14:textId="77777777" w:rsidR="001A64E2" w:rsidRPr="00440624" w:rsidRDefault="001A64E2" w:rsidP="00A860EA">
      <w:pPr>
        <w:numPr>
          <w:ilvl w:val="0"/>
          <w:numId w:val="15"/>
        </w:numPr>
        <w:spacing w:line="0" w:lineRule="atLeast"/>
        <w:rPr>
          <w:bCs/>
          <w:color w:val="000000"/>
        </w:rPr>
      </w:pPr>
      <w:r w:rsidRPr="00440624">
        <w:rPr>
          <w:bCs/>
          <w:color w:val="000000"/>
        </w:rPr>
        <w:t>1949</w:t>
      </w:r>
      <w:r w:rsidRPr="00440624">
        <w:rPr>
          <w:bCs/>
          <w:color w:val="000000"/>
        </w:rPr>
        <w:t>年禁止販賣人口及取締意圖營利使賣淫的公約。</w:t>
      </w:r>
    </w:p>
    <w:p w14:paraId="40D2BBA6" w14:textId="77777777" w:rsidR="005E60AE" w:rsidRPr="00440624" w:rsidRDefault="005E60AE" w:rsidP="00A860EA">
      <w:pPr>
        <w:numPr>
          <w:ilvl w:val="0"/>
          <w:numId w:val="15"/>
        </w:numPr>
        <w:spacing w:line="0" w:lineRule="atLeast"/>
        <w:rPr>
          <w:bCs/>
          <w:color w:val="000000"/>
        </w:rPr>
      </w:pPr>
      <w:r w:rsidRPr="00440624">
        <w:rPr>
          <w:bCs/>
          <w:color w:val="000000"/>
        </w:rPr>
        <w:t>1933</w:t>
      </w:r>
      <w:r w:rsidRPr="00440624">
        <w:rPr>
          <w:bCs/>
          <w:color w:val="000000"/>
        </w:rPr>
        <w:t>年禁止販賣成年婦女國際公約。</w:t>
      </w:r>
    </w:p>
    <w:p w14:paraId="6F759C7A" w14:textId="77777777" w:rsidR="00DE0BB5" w:rsidRPr="00440624" w:rsidRDefault="00795B0A" w:rsidP="00A860EA">
      <w:pPr>
        <w:numPr>
          <w:ilvl w:val="0"/>
          <w:numId w:val="15"/>
        </w:numPr>
        <w:spacing w:line="0" w:lineRule="atLeast"/>
        <w:jc w:val="both"/>
        <w:rPr>
          <w:color w:val="000000"/>
        </w:rPr>
      </w:pPr>
      <w:r w:rsidRPr="00440624">
        <w:rPr>
          <w:color w:val="000000"/>
        </w:rPr>
        <w:t>1930</w:t>
      </w:r>
      <w:r w:rsidRPr="00440624">
        <w:rPr>
          <w:color w:val="000000"/>
        </w:rPr>
        <w:t>年</w:t>
      </w:r>
      <w:r w:rsidR="00DE0BB5" w:rsidRPr="00440624">
        <w:rPr>
          <w:color w:val="000000"/>
        </w:rPr>
        <w:t>國際勞工組織</w:t>
      </w:r>
      <w:r w:rsidR="00DE0BB5" w:rsidRPr="00440624">
        <w:rPr>
          <w:color w:val="000000"/>
        </w:rPr>
        <w:t xml:space="preserve">(International Labour Organization </w:t>
      </w:r>
      <w:r w:rsidR="00DE0BB5" w:rsidRPr="00440624">
        <w:rPr>
          <w:color w:val="000000"/>
        </w:rPr>
        <w:t>，簡稱為</w:t>
      </w:r>
      <w:r w:rsidR="00DE0BB5" w:rsidRPr="00440624">
        <w:rPr>
          <w:color w:val="000000"/>
        </w:rPr>
        <w:t xml:space="preserve">ILO) </w:t>
      </w:r>
      <w:r w:rsidR="00DE0BB5" w:rsidRPr="00440624">
        <w:rPr>
          <w:color w:val="000000"/>
        </w:rPr>
        <w:t>編號為</w:t>
      </w:r>
      <w:r w:rsidR="00DE0BB5" w:rsidRPr="00440624">
        <w:rPr>
          <w:color w:val="000000"/>
        </w:rPr>
        <w:t>C29</w:t>
      </w:r>
      <w:r w:rsidR="00DE0BB5" w:rsidRPr="00440624">
        <w:rPr>
          <w:color w:val="000000"/>
        </w:rPr>
        <w:t>之「強迫</w:t>
      </w:r>
      <w:r w:rsidR="00DE0BB5" w:rsidRPr="00440624">
        <w:rPr>
          <w:color w:val="000000"/>
        </w:rPr>
        <w:t>(</w:t>
      </w:r>
      <w:r w:rsidR="00DE0BB5" w:rsidRPr="00440624">
        <w:rPr>
          <w:color w:val="000000"/>
        </w:rPr>
        <w:t>制</w:t>
      </w:r>
      <w:r w:rsidR="00DE0BB5" w:rsidRPr="00440624">
        <w:rPr>
          <w:color w:val="000000"/>
        </w:rPr>
        <w:t>)</w:t>
      </w:r>
      <w:r w:rsidR="00DE0BB5" w:rsidRPr="00440624">
        <w:rPr>
          <w:color w:val="000000"/>
        </w:rPr>
        <w:t>勞動公約」</w:t>
      </w:r>
      <w:r w:rsidR="00DE0BB5" w:rsidRPr="00440624">
        <w:rPr>
          <w:color w:val="000000"/>
        </w:rPr>
        <w:t>(Forced Labour Convention, 1930)</w:t>
      </w:r>
      <w:r w:rsidR="00DE0BB5" w:rsidRPr="00440624">
        <w:rPr>
          <w:color w:val="000000"/>
        </w:rPr>
        <w:t>。</w:t>
      </w:r>
    </w:p>
    <w:p w14:paraId="0E00F7F9" w14:textId="77777777" w:rsidR="00572F37" w:rsidRPr="00440624" w:rsidRDefault="00572F37" w:rsidP="00A860EA">
      <w:pPr>
        <w:spacing w:line="0" w:lineRule="atLeast"/>
        <w:rPr>
          <w:b/>
          <w:bCs/>
          <w:color w:val="000000"/>
        </w:rPr>
      </w:pPr>
    </w:p>
    <w:p w14:paraId="5635C47A" w14:textId="77777777" w:rsidR="00572F37" w:rsidRPr="00440624" w:rsidRDefault="007A6133" w:rsidP="00A860EA">
      <w:pPr>
        <w:spacing w:line="0" w:lineRule="atLeast"/>
        <w:jc w:val="both"/>
        <w:rPr>
          <w:color w:val="000000"/>
        </w:rPr>
      </w:pPr>
      <w:r w:rsidRPr="00440624">
        <w:rPr>
          <w:color w:val="000000"/>
        </w:rPr>
        <w:t xml:space="preserve">   </w:t>
      </w:r>
      <w:r w:rsidRPr="00440624">
        <w:rPr>
          <w:color w:val="000000"/>
        </w:rPr>
        <w:t>在上述之國際公約中，「打擊跨國有組織犯罪公約」及「打擊跨國有組織犯罪公約關於預防、壓制及懲治販運人口特別是婦女和兒童之補充議定書」等</w:t>
      </w:r>
      <w:r w:rsidRPr="00440624">
        <w:rPr>
          <w:color w:val="000000"/>
        </w:rPr>
        <w:t>2</w:t>
      </w:r>
      <w:r w:rsidRPr="00440624">
        <w:rPr>
          <w:color w:val="000000"/>
        </w:rPr>
        <w:t>項國際條約，</w:t>
      </w:r>
      <w:r w:rsidR="00685894" w:rsidRPr="00440624">
        <w:rPr>
          <w:color w:val="000000"/>
        </w:rPr>
        <w:t>與其他公約互相比較之結果，</w:t>
      </w:r>
      <w:r w:rsidR="00177DD9" w:rsidRPr="00440624">
        <w:rPr>
          <w:color w:val="000000"/>
        </w:rPr>
        <w:t>近年來，</w:t>
      </w:r>
      <w:r w:rsidRPr="00440624">
        <w:rPr>
          <w:color w:val="000000"/>
        </w:rPr>
        <w:t>最被國際社會所引用於保護與協助人口販運被害者</w:t>
      </w:r>
      <w:r w:rsidR="00762B72" w:rsidRPr="00440624">
        <w:rPr>
          <w:color w:val="000000"/>
        </w:rPr>
        <w:t>，</w:t>
      </w:r>
      <w:r w:rsidR="00FD7591" w:rsidRPr="00440624">
        <w:rPr>
          <w:color w:val="000000"/>
        </w:rPr>
        <w:t>上開</w:t>
      </w:r>
      <w:r w:rsidR="00FD7591" w:rsidRPr="00440624">
        <w:rPr>
          <w:color w:val="000000"/>
        </w:rPr>
        <w:t>2</w:t>
      </w:r>
      <w:r w:rsidR="00FD7591" w:rsidRPr="00440624">
        <w:rPr>
          <w:color w:val="000000"/>
        </w:rPr>
        <w:t>項國際條約在保護與協助人口販運被害者課題上，</w:t>
      </w:r>
      <w:r w:rsidR="00177DD9" w:rsidRPr="00440624">
        <w:rPr>
          <w:color w:val="000000"/>
        </w:rPr>
        <w:t>佔</w:t>
      </w:r>
      <w:r w:rsidR="00FD7591" w:rsidRPr="00440624">
        <w:rPr>
          <w:color w:val="000000"/>
        </w:rPr>
        <w:t>有非常重要之國際法地位及法律效果</w:t>
      </w:r>
      <w:r w:rsidRPr="00440624">
        <w:rPr>
          <w:color w:val="000000"/>
        </w:rPr>
        <w:t>。</w:t>
      </w:r>
    </w:p>
    <w:p w14:paraId="67BF5EED" w14:textId="77777777" w:rsidR="00714E95" w:rsidRPr="00440624" w:rsidRDefault="00714E95" w:rsidP="00A860EA">
      <w:pPr>
        <w:spacing w:line="0" w:lineRule="atLeast"/>
        <w:jc w:val="both"/>
        <w:rPr>
          <w:color w:val="000000"/>
        </w:rPr>
      </w:pPr>
    </w:p>
    <w:p w14:paraId="33A98570" w14:textId="77777777" w:rsidR="00600A73" w:rsidRPr="00440624" w:rsidRDefault="00714E95" w:rsidP="00A860EA">
      <w:pPr>
        <w:spacing w:line="0" w:lineRule="atLeast"/>
        <w:jc w:val="both"/>
        <w:rPr>
          <w:color w:val="000000"/>
        </w:rPr>
      </w:pPr>
      <w:r w:rsidRPr="00440624">
        <w:rPr>
          <w:color w:val="000000"/>
        </w:rPr>
        <w:t xml:space="preserve">    </w:t>
      </w:r>
      <w:r w:rsidRPr="00440624">
        <w:rPr>
          <w:color w:val="000000"/>
        </w:rPr>
        <w:t>在</w:t>
      </w:r>
      <w:r w:rsidRPr="00440624">
        <w:rPr>
          <w:color w:val="000000"/>
        </w:rPr>
        <w:t>2000</w:t>
      </w:r>
      <w:r w:rsidRPr="00440624">
        <w:rPr>
          <w:color w:val="000000"/>
        </w:rPr>
        <w:t>年「打擊跨國有組織犯罪公約關於預防、壓制及懲治販運人口特別是婦女和兒童之補充議定書」之中，有關保護與協助人口販運被害者之內容，如下表所述。</w:t>
      </w:r>
      <w:r w:rsidR="00EC05F0" w:rsidRPr="00440624">
        <w:rPr>
          <w:color w:val="000000"/>
        </w:rPr>
        <w:t>其中，特別值得加以關注者，係為對於人口販運活動被害人提供永久居留之機制。根據</w:t>
      </w:r>
      <w:r w:rsidR="00EC05F0" w:rsidRPr="00440624">
        <w:rPr>
          <w:color w:val="000000"/>
        </w:rPr>
        <w:t>2000</w:t>
      </w:r>
      <w:r w:rsidR="00EC05F0" w:rsidRPr="00440624">
        <w:rPr>
          <w:color w:val="000000"/>
        </w:rPr>
        <w:t>年懲治販運人口議定書第</w:t>
      </w:r>
      <w:r w:rsidR="00EC05F0" w:rsidRPr="00440624">
        <w:rPr>
          <w:color w:val="000000"/>
        </w:rPr>
        <w:t>7</w:t>
      </w:r>
      <w:r w:rsidR="00EC05F0" w:rsidRPr="00440624">
        <w:rPr>
          <w:color w:val="000000"/>
        </w:rPr>
        <w:t>條之規定，人口販運活動被害人在接收國的法律地位，本議定書強調各締約國還均應考慮採取立法或其他適當措施，允許人口販運活動被害人在適當情況下</w:t>
      </w:r>
      <w:r w:rsidR="00FB265B" w:rsidRPr="00440624">
        <w:rPr>
          <w:color w:val="000000"/>
        </w:rPr>
        <w:t>，</w:t>
      </w:r>
      <w:r w:rsidR="00EC05F0" w:rsidRPr="00440624">
        <w:rPr>
          <w:color w:val="000000"/>
        </w:rPr>
        <w:t>在本國境內臨時或永久居留</w:t>
      </w:r>
      <w:r w:rsidR="00EC05F0" w:rsidRPr="00440624">
        <w:rPr>
          <w:color w:val="000000"/>
        </w:rPr>
        <w:t>(</w:t>
      </w:r>
      <w:r w:rsidR="00EC05F0" w:rsidRPr="00440624">
        <w:rPr>
          <w:color w:val="000000"/>
        </w:rPr>
        <w:t>第</w:t>
      </w:r>
      <w:r w:rsidR="00EC05F0" w:rsidRPr="00440624">
        <w:rPr>
          <w:color w:val="000000"/>
        </w:rPr>
        <w:t>1</w:t>
      </w:r>
      <w:r w:rsidR="00EC05F0" w:rsidRPr="00440624">
        <w:rPr>
          <w:color w:val="000000"/>
        </w:rPr>
        <w:t>款</w:t>
      </w:r>
      <w:r w:rsidR="00EC05F0" w:rsidRPr="00440624">
        <w:rPr>
          <w:color w:val="000000"/>
        </w:rPr>
        <w:t>)</w:t>
      </w:r>
      <w:r w:rsidR="00EC05F0" w:rsidRPr="00440624">
        <w:rPr>
          <w:color w:val="000000"/>
        </w:rPr>
        <w:t>。各締約國在執行本條第</w:t>
      </w:r>
      <w:r w:rsidR="00EC05F0" w:rsidRPr="00440624">
        <w:rPr>
          <w:color w:val="000000"/>
        </w:rPr>
        <w:t>1</w:t>
      </w:r>
      <w:r w:rsidR="00EC05F0" w:rsidRPr="00440624">
        <w:rPr>
          <w:color w:val="000000"/>
        </w:rPr>
        <w:t>款所載規定時，均應適當考慮到人道主義和照顧性因素</w:t>
      </w:r>
      <w:r w:rsidR="00EC05F0" w:rsidRPr="00440624">
        <w:rPr>
          <w:color w:val="000000"/>
        </w:rPr>
        <w:t>(</w:t>
      </w:r>
      <w:r w:rsidR="00EC05F0" w:rsidRPr="00440624">
        <w:rPr>
          <w:color w:val="000000"/>
        </w:rPr>
        <w:t>第</w:t>
      </w:r>
      <w:r w:rsidR="00EC05F0" w:rsidRPr="00440624">
        <w:rPr>
          <w:color w:val="000000"/>
        </w:rPr>
        <w:t>2</w:t>
      </w:r>
      <w:r w:rsidR="00EC05F0" w:rsidRPr="00440624">
        <w:rPr>
          <w:color w:val="000000"/>
        </w:rPr>
        <w:t>款</w:t>
      </w:r>
      <w:r w:rsidR="00EC05F0" w:rsidRPr="00440624">
        <w:rPr>
          <w:color w:val="000000"/>
        </w:rPr>
        <w:t>)</w:t>
      </w:r>
      <w:r w:rsidR="00EC05F0" w:rsidRPr="00440624">
        <w:rPr>
          <w:color w:val="000000"/>
        </w:rPr>
        <w:t>。</w:t>
      </w:r>
    </w:p>
    <w:p w14:paraId="0970DD47" w14:textId="77777777" w:rsidR="00600A73" w:rsidRPr="00440624" w:rsidRDefault="00600A73" w:rsidP="00A860EA">
      <w:pPr>
        <w:spacing w:line="0" w:lineRule="atLeast"/>
        <w:jc w:val="both"/>
        <w:rPr>
          <w:color w:val="000000"/>
        </w:rPr>
      </w:pPr>
    </w:p>
    <w:p w14:paraId="49E59A20" w14:textId="77777777" w:rsidR="008D7C14" w:rsidRPr="00440624" w:rsidRDefault="008D7C14" w:rsidP="00A860EA">
      <w:pPr>
        <w:spacing w:line="0" w:lineRule="atLeast"/>
        <w:ind w:firstLineChars="100" w:firstLine="240"/>
        <w:jc w:val="both"/>
        <w:rPr>
          <w:color w:val="000000"/>
        </w:rPr>
      </w:pPr>
      <w:r w:rsidRPr="00440624">
        <w:rPr>
          <w:color w:val="000000"/>
        </w:rPr>
        <w:t>2000</w:t>
      </w:r>
      <w:r w:rsidRPr="00440624">
        <w:rPr>
          <w:color w:val="000000"/>
        </w:rPr>
        <w:t>年懲治販運人口議定書</w:t>
      </w:r>
      <w:r w:rsidR="00C46DA5" w:rsidRPr="00440624">
        <w:rPr>
          <w:color w:val="000000"/>
        </w:rPr>
        <w:t>第</w:t>
      </w:r>
      <w:r w:rsidR="00C46DA5" w:rsidRPr="00440624">
        <w:rPr>
          <w:color w:val="000000"/>
        </w:rPr>
        <w:t>7</w:t>
      </w:r>
      <w:r w:rsidR="00C46DA5" w:rsidRPr="00440624">
        <w:rPr>
          <w:color w:val="000000"/>
        </w:rPr>
        <w:t>條所設計的永久居留之機制，本文作者認為相當符合人道主義之精神，對於人口販運活動被害人有相當大的</w:t>
      </w:r>
      <w:r w:rsidR="00600A73" w:rsidRPr="00440624">
        <w:rPr>
          <w:color w:val="000000"/>
        </w:rPr>
        <w:t>實質</w:t>
      </w:r>
      <w:r w:rsidR="00C46DA5" w:rsidRPr="00440624">
        <w:rPr>
          <w:color w:val="000000"/>
        </w:rPr>
        <w:t>助益。</w:t>
      </w:r>
      <w:r w:rsidR="00C46DA5" w:rsidRPr="00440624">
        <w:rPr>
          <w:color w:val="000000"/>
        </w:rPr>
        <w:t>2000</w:t>
      </w:r>
      <w:r w:rsidR="00C46DA5" w:rsidRPr="00440624">
        <w:rPr>
          <w:color w:val="000000"/>
        </w:rPr>
        <w:t>年懲治販運人口議定書第</w:t>
      </w:r>
      <w:r w:rsidR="00C46DA5" w:rsidRPr="00440624">
        <w:rPr>
          <w:color w:val="000000"/>
        </w:rPr>
        <w:t>7</w:t>
      </w:r>
      <w:r w:rsidR="00C46DA5" w:rsidRPr="00440624">
        <w:rPr>
          <w:color w:val="000000"/>
        </w:rPr>
        <w:t>條</w:t>
      </w:r>
      <w:r w:rsidR="00F767B0" w:rsidRPr="00440624">
        <w:rPr>
          <w:color w:val="000000"/>
        </w:rPr>
        <w:t>永久居留之機制，並未附加任何的附帶條件，諸如人口販運活動被害人必須協助偵查等條件。</w:t>
      </w:r>
    </w:p>
    <w:p w14:paraId="08569359" w14:textId="77777777" w:rsidR="00EC05F0" w:rsidRPr="00440624" w:rsidRDefault="00EC05F0" w:rsidP="00A860EA">
      <w:pPr>
        <w:spacing w:line="0" w:lineRule="atLeast"/>
        <w:rPr>
          <w:color w:val="000000"/>
        </w:rPr>
      </w:pPr>
    </w:p>
    <w:p w14:paraId="7C5F6903" w14:textId="77777777" w:rsidR="00A87354" w:rsidRPr="00440624" w:rsidRDefault="00A87354" w:rsidP="00A860EA">
      <w:pPr>
        <w:spacing w:line="0" w:lineRule="atLeast"/>
        <w:rPr>
          <w:color w:val="000000"/>
        </w:rPr>
      </w:pPr>
      <w:r w:rsidRPr="00440624">
        <w:rPr>
          <w:color w:val="000000"/>
        </w:rPr>
        <w:t>表</w:t>
      </w:r>
      <w:r w:rsidR="00594E0B" w:rsidRPr="00440624">
        <w:rPr>
          <w:color w:val="000000"/>
        </w:rPr>
        <w:t>1</w:t>
      </w:r>
      <w:r w:rsidRPr="00440624">
        <w:rPr>
          <w:color w:val="000000"/>
        </w:rPr>
        <w:t>、</w:t>
      </w:r>
      <w:r w:rsidRPr="00440624">
        <w:rPr>
          <w:color w:val="000000"/>
        </w:rPr>
        <w:t>2000</w:t>
      </w:r>
      <w:r w:rsidRPr="00440624">
        <w:rPr>
          <w:color w:val="000000"/>
        </w:rPr>
        <w:t>年懲治販運人口議定書保護與協助人口販運被害人的法律條文及內容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660"/>
      </w:tblGrid>
      <w:tr w:rsidR="00A87354" w:rsidRPr="00440624" w14:paraId="2BCE5260" w14:textId="77777777" w:rsidTr="00F12FD7">
        <w:tc>
          <w:tcPr>
            <w:tcW w:w="1548" w:type="dxa"/>
            <w:shd w:val="clear" w:color="auto" w:fill="auto"/>
          </w:tcPr>
          <w:p w14:paraId="734C9451" w14:textId="77777777" w:rsidR="00A87354" w:rsidRPr="00440624" w:rsidRDefault="00A87354" w:rsidP="00A860EA">
            <w:pPr>
              <w:spacing w:line="0" w:lineRule="atLeast"/>
              <w:rPr>
                <w:color w:val="000000"/>
              </w:rPr>
            </w:pPr>
            <w:r w:rsidRPr="00440624">
              <w:rPr>
                <w:color w:val="000000"/>
              </w:rPr>
              <w:t>條文</w:t>
            </w:r>
          </w:p>
        </w:tc>
        <w:tc>
          <w:tcPr>
            <w:tcW w:w="6660" w:type="dxa"/>
            <w:shd w:val="clear" w:color="auto" w:fill="auto"/>
          </w:tcPr>
          <w:p w14:paraId="5BE2EDEC" w14:textId="77777777" w:rsidR="00A87354" w:rsidRPr="00440624" w:rsidRDefault="00A87354" w:rsidP="00A860EA">
            <w:pPr>
              <w:spacing w:line="0" w:lineRule="atLeast"/>
              <w:rPr>
                <w:color w:val="000000"/>
              </w:rPr>
            </w:pPr>
            <w:r w:rsidRPr="00440624">
              <w:rPr>
                <w:color w:val="000000"/>
              </w:rPr>
              <w:t>內容概要</w:t>
            </w:r>
          </w:p>
        </w:tc>
      </w:tr>
      <w:tr w:rsidR="00A87354" w:rsidRPr="00440624" w14:paraId="7C782B56" w14:textId="77777777" w:rsidTr="00F12FD7">
        <w:tc>
          <w:tcPr>
            <w:tcW w:w="1548" w:type="dxa"/>
            <w:shd w:val="clear" w:color="auto" w:fill="auto"/>
          </w:tcPr>
          <w:p w14:paraId="253AE5F9" w14:textId="77777777" w:rsidR="00A87354" w:rsidRPr="00440624" w:rsidRDefault="008A4C69" w:rsidP="00A860EA">
            <w:pPr>
              <w:spacing w:line="0" w:lineRule="atLeast"/>
              <w:rPr>
                <w:color w:val="000000"/>
              </w:rPr>
            </w:pPr>
            <w:r w:rsidRPr="00440624">
              <w:rPr>
                <w:color w:val="000000"/>
              </w:rPr>
              <w:t>第</w:t>
            </w:r>
            <w:r w:rsidRPr="00440624">
              <w:rPr>
                <w:color w:val="000000"/>
              </w:rPr>
              <w:t>6</w:t>
            </w:r>
            <w:r w:rsidRPr="00440624">
              <w:rPr>
                <w:color w:val="000000"/>
              </w:rPr>
              <w:t>條</w:t>
            </w:r>
          </w:p>
        </w:tc>
        <w:tc>
          <w:tcPr>
            <w:tcW w:w="6660" w:type="dxa"/>
            <w:shd w:val="clear" w:color="auto" w:fill="auto"/>
          </w:tcPr>
          <w:p w14:paraId="5F9544AB" w14:textId="77777777" w:rsidR="00A87354" w:rsidRPr="00440624" w:rsidRDefault="00D527D9" w:rsidP="00A860EA">
            <w:pPr>
              <w:spacing w:line="0" w:lineRule="atLeast"/>
              <w:jc w:val="both"/>
              <w:rPr>
                <w:color w:val="000000"/>
              </w:rPr>
            </w:pPr>
            <w:r w:rsidRPr="00440624">
              <w:rPr>
                <w:color w:val="000000"/>
              </w:rPr>
              <w:t>對人口販運活動被害人的幫助和保護</w:t>
            </w:r>
            <w:r w:rsidRPr="00440624">
              <w:rPr>
                <w:color w:val="000000"/>
              </w:rPr>
              <w:t>---</w:t>
            </w:r>
            <w:r w:rsidR="005707C3" w:rsidRPr="00440624">
              <w:rPr>
                <w:color w:val="000000"/>
              </w:rPr>
              <w:t>保護人口販運活動被害人的隱私和身分、</w:t>
            </w:r>
            <w:r w:rsidR="00AD0DB3" w:rsidRPr="00440624">
              <w:rPr>
                <w:color w:val="000000"/>
              </w:rPr>
              <w:t>提供法律協助、</w:t>
            </w:r>
            <w:r w:rsidR="00AB3EAA" w:rsidRPr="00440624">
              <w:rPr>
                <w:color w:val="000000"/>
              </w:rPr>
              <w:t>為人口販運活動被害人的身心康復和重返社會提供適切條件</w:t>
            </w:r>
            <w:r w:rsidR="00E0179A" w:rsidRPr="00440624">
              <w:rPr>
                <w:color w:val="000000"/>
              </w:rPr>
              <w:t>(</w:t>
            </w:r>
            <w:r w:rsidR="00E0179A" w:rsidRPr="00440624">
              <w:rPr>
                <w:color w:val="000000"/>
              </w:rPr>
              <w:t>提供適當的住房</w:t>
            </w:r>
            <w:r w:rsidR="00AB3EAA" w:rsidRPr="00440624">
              <w:rPr>
                <w:color w:val="000000"/>
              </w:rPr>
              <w:t>、</w:t>
            </w:r>
            <w:r w:rsidR="00E0179A" w:rsidRPr="00440624">
              <w:rPr>
                <w:color w:val="000000"/>
              </w:rPr>
              <w:t>法律權利的諮詢和資訊、提供醫療、心理和物質幫助、提供就業、教育和培訓機會</w:t>
            </w:r>
            <w:r w:rsidR="00E0179A" w:rsidRPr="00440624">
              <w:rPr>
                <w:color w:val="000000"/>
              </w:rPr>
              <w:t>)</w:t>
            </w:r>
            <w:r w:rsidR="00E0179A" w:rsidRPr="00440624">
              <w:rPr>
                <w:color w:val="000000"/>
              </w:rPr>
              <w:t>、</w:t>
            </w:r>
            <w:r w:rsidR="00E15DA3" w:rsidRPr="00440624">
              <w:rPr>
                <w:color w:val="000000"/>
              </w:rPr>
              <w:t>考慮到人口販運活動被害人的年齡、性別和特殊</w:t>
            </w:r>
            <w:r w:rsidR="00E15DA3" w:rsidRPr="00440624">
              <w:rPr>
                <w:color w:val="000000"/>
              </w:rPr>
              <w:lastRenderedPageBreak/>
              <w:t>需要，特別是兒童的特殊需要、</w:t>
            </w:r>
            <w:r w:rsidR="001214D9" w:rsidRPr="00440624">
              <w:rPr>
                <w:color w:val="000000"/>
              </w:rPr>
              <w:t>保護人口販運活動被害人的人身安全</w:t>
            </w:r>
            <w:r w:rsidR="00FD1434" w:rsidRPr="00440624">
              <w:rPr>
                <w:color w:val="000000"/>
              </w:rPr>
              <w:t>及</w:t>
            </w:r>
            <w:r w:rsidR="00197A3E" w:rsidRPr="00440624">
              <w:rPr>
                <w:color w:val="000000"/>
              </w:rPr>
              <w:t>獲得賠償。</w:t>
            </w:r>
          </w:p>
        </w:tc>
      </w:tr>
      <w:tr w:rsidR="00A87354" w:rsidRPr="00440624" w14:paraId="1EC43A2E" w14:textId="77777777" w:rsidTr="00F12FD7">
        <w:tc>
          <w:tcPr>
            <w:tcW w:w="1548" w:type="dxa"/>
            <w:shd w:val="clear" w:color="auto" w:fill="auto"/>
          </w:tcPr>
          <w:p w14:paraId="29236C91" w14:textId="77777777" w:rsidR="00A87354" w:rsidRPr="00440624" w:rsidRDefault="00F4516F" w:rsidP="00A860EA">
            <w:pPr>
              <w:spacing w:line="0" w:lineRule="atLeast"/>
              <w:rPr>
                <w:color w:val="000000"/>
              </w:rPr>
            </w:pPr>
            <w:r w:rsidRPr="00440624">
              <w:rPr>
                <w:color w:val="000000"/>
              </w:rPr>
              <w:lastRenderedPageBreak/>
              <w:t>第</w:t>
            </w:r>
            <w:r w:rsidRPr="00440624">
              <w:rPr>
                <w:color w:val="000000"/>
              </w:rPr>
              <w:t>7</w:t>
            </w:r>
            <w:r w:rsidRPr="00440624">
              <w:rPr>
                <w:color w:val="000000"/>
              </w:rPr>
              <w:t>條</w:t>
            </w:r>
          </w:p>
        </w:tc>
        <w:tc>
          <w:tcPr>
            <w:tcW w:w="6660" w:type="dxa"/>
            <w:shd w:val="clear" w:color="auto" w:fill="auto"/>
          </w:tcPr>
          <w:p w14:paraId="4F08C6EC" w14:textId="77777777" w:rsidR="00A87354" w:rsidRPr="00440624" w:rsidRDefault="00BC404F" w:rsidP="00A860EA">
            <w:pPr>
              <w:spacing w:line="0" w:lineRule="atLeast"/>
              <w:rPr>
                <w:color w:val="000000"/>
              </w:rPr>
            </w:pPr>
            <w:r w:rsidRPr="00440624">
              <w:rPr>
                <w:color w:val="000000"/>
              </w:rPr>
              <w:t>人口販運活動被害人在接收國的地位</w:t>
            </w:r>
            <w:r w:rsidRPr="00440624">
              <w:rPr>
                <w:color w:val="000000"/>
              </w:rPr>
              <w:t>---</w:t>
            </w:r>
            <w:r w:rsidR="000E5A5D" w:rsidRPr="00440624">
              <w:rPr>
                <w:color w:val="000000"/>
              </w:rPr>
              <w:t>臨時或永久居留、</w:t>
            </w:r>
            <w:r w:rsidR="00223DAD" w:rsidRPr="00440624">
              <w:rPr>
                <w:color w:val="000000"/>
              </w:rPr>
              <w:t>考慮到人道主義和照顧性因素。</w:t>
            </w:r>
          </w:p>
        </w:tc>
      </w:tr>
      <w:tr w:rsidR="00A87354" w:rsidRPr="00440624" w14:paraId="147FF73C" w14:textId="77777777" w:rsidTr="00F12FD7">
        <w:tc>
          <w:tcPr>
            <w:tcW w:w="1548" w:type="dxa"/>
            <w:shd w:val="clear" w:color="auto" w:fill="auto"/>
          </w:tcPr>
          <w:p w14:paraId="68F8C682" w14:textId="77777777" w:rsidR="00A87354" w:rsidRPr="00440624" w:rsidRDefault="00223DAD" w:rsidP="00A860EA">
            <w:pPr>
              <w:spacing w:line="0" w:lineRule="atLeast"/>
              <w:rPr>
                <w:color w:val="000000"/>
              </w:rPr>
            </w:pPr>
            <w:r w:rsidRPr="00440624">
              <w:rPr>
                <w:color w:val="000000"/>
              </w:rPr>
              <w:t>第</w:t>
            </w:r>
            <w:r w:rsidRPr="00440624">
              <w:rPr>
                <w:color w:val="000000"/>
              </w:rPr>
              <w:t>8</w:t>
            </w:r>
            <w:r w:rsidRPr="00440624">
              <w:rPr>
                <w:color w:val="000000"/>
              </w:rPr>
              <w:t>條</w:t>
            </w:r>
          </w:p>
        </w:tc>
        <w:tc>
          <w:tcPr>
            <w:tcW w:w="6660" w:type="dxa"/>
            <w:shd w:val="clear" w:color="auto" w:fill="auto"/>
          </w:tcPr>
          <w:p w14:paraId="2AE4543A" w14:textId="77777777" w:rsidR="00A87354" w:rsidRPr="00440624" w:rsidRDefault="00223DAD" w:rsidP="00A860EA">
            <w:pPr>
              <w:spacing w:line="0" w:lineRule="atLeast"/>
              <w:rPr>
                <w:color w:val="000000"/>
              </w:rPr>
            </w:pPr>
            <w:r w:rsidRPr="00440624">
              <w:rPr>
                <w:color w:val="000000"/>
              </w:rPr>
              <w:t>人口販運活動被害人的遣返</w:t>
            </w:r>
            <w:r w:rsidRPr="00440624">
              <w:rPr>
                <w:color w:val="000000"/>
              </w:rPr>
              <w:t>---</w:t>
            </w:r>
            <w:r w:rsidR="003615B8" w:rsidRPr="00440624">
              <w:rPr>
                <w:color w:val="000000"/>
              </w:rPr>
              <w:t>顧及安全、接受其返還而不應有不適當或不合理的遲延、</w:t>
            </w:r>
            <w:r w:rsidR="00395271" w:rsidRPr="00440624">
              <w:rPr>
                <w:color w:val="000000"/>
              </w:rPr>
              <w:t>被害人的遣返</w:t>
            </w:r>
            <w:r w:rsidR="003615B8" w:rsidRPr="00440624">
              <w:rPr>
                <w:color w:val="000000"/>
              </w:rPr>
              <w:t>最好出於自願、</w:t>
            </w:r>
            <w:r w:rsidR="00CC7E60" w:rsidRPr="00440624">
              <w:rPr>
                <w:color w:val="000000"/>
              </w:rPr>
              <w:t>母國儘速核查人口販運活動被害人是否為本國國民、</w:t>
            </w:r>
            <w:r w:rsidR="007F5544" w:rsidRPr="00440624">
              <w:rPr>
                <w:color w:val="000000"/>
              </w:rPr>
              <w:t>簽發必要的旅行證件。</w:t>
            </w:r>
          </w:p>
        </w:tc>
      </w:tr>
    </w:tbl>
    <w:p w14:paraId="0C3C7B30" w14:textId="77777777" w:rsidR="00714E95" w:rsidRPr="00440624" w:rsidRDefault="00A87354" w:rsidP="00A860EA">
      <w:pPr>
        <w:spacing w:line="0" w:lineRule="atLeast"/>
        <w:jc w:val="both"/>
        <w:rPr>
          <w:color w:val="000000"/>
        </w:rPr>
      </w:pPr>
      <w:r w:rsidRPr="00440624">
        <w:rPr>
          <w:color w:val="000000"/>
        </w:rPr>
        <w:t>資料來源：</w:t>
      </w:r>
      <w:r w:rsidR="008E45F6" w:rsidRPr="00440624">
        <w:rPr>
          <w:color w:val="000000"/>
        </w:rPr>
        <w:t>作者根據</w:t>
      </w:r>
      <w:r w:rsidR="008E45F6" w:rsidRPr="00440624">
        <w:rPr>
          <w:color w:val="000000"/>
        </w:rPr>
        <w:t>2000</w:t>
      </w:r>
      <w:r w:rsidR="008E45F6" w:rsidRPr="00440624">
        <w:rPr>
          <w:color w:val="000000"/>
        </w:rPr>
        <w:t>年「打擊跨國有組織犯罪公約關於預防、壓制及懲治販運人口特別是婦女和兒童之補充議定書」之內容，自行劃此一表格。</w:t>
      </w:r>
    </w:p>
    <w:p w14:paraId="074E915F" w14:textId="77777777" w:rsidR="00370400" w:rsidRPr="00440624" w:rsidRDefault="00370400" w:rsidP="00A860EA">
      <w:pPr>
        <w:spacing w:line="0" w:lineRule="atLeast"/>
        <w:rPr>
          <w:color w:val="000000"/>
        </w:rPr>
      </w:pPr>
    </w:p>
    <w:p w14:paraId="6C2B8E13" w14:textId="77777777" w:rsidR="00370400" w:rsidRPr="00440624" w:rsidRDefault="00370400" w:rsidP="00A860EA">
      <w:pPr>
        <w:spacing w:line="0" w:lineRule="atLeast"/>
        <w:rPr>
          <w:color w:val="000000"/>
        </w:rPr>
      </w:pPr>
      <w:r w:rsidRPr="00440624">
        <w:rPr>
          <w:color w:val="000000"/>
        </w:rPr>
        <w:t>參、保護與協助人口販運被害者之體制</w:t>
      </w:r>
      <w:r w:rsidRPr="00440624">
        <w:rPr>
          <w:color w:val="000000"/>
        </w:rPr>
        <w:t xml:space="preserve">  </w:t>
      </w:r>
    </w:p>
    <w:p w14:paraId="5DF66151" w14:textId="77777777" w:rsidR="00370400" w:rsidRPr="00440624" w:rsidRDefault="00370400" w:rsidP="00A860EA">
      <w:pPr>
        <w:spacing w:line="0" w:lineRule="atLeast"/>
        <w:rPr>
          <w:color w:val="000000"/>
        </w:rPr>
      </w:pPr>
    </w:p>
    <w:p w14:paraId="5000485A" w14:textId="77777777" w:rsidR="00FB737A" w:rsidRPr="00440624" w:rsidRDefault="008C2777" w:rsidP="00A860EA">
      <w:pPr>
        <w:autoSpaceDE w:val="0"/>
        <w:autoSpaceDN w:val="0"/>
        <w:adjustRightInd w:val="0"/>
        <w:spacing w:line="0" w:lineRule="atLeast"/>
        <w:jc w:val="both"/>
        <w:rPr>
          <w:color w:val="000000"/>
        </w:rPr>
      </w:pPr>
      <w:r w:rsidRPr="00440624">
        <w:rPr>
          <w:color w:val="000000"/>
        </w:rPr>
        <w:t xml:space="preserve">   </w:t>
      </w:r>
      <w:r w:rsidRPr="00440624">
        <w:rPr>
          <w:color w:val="000000"/>
        </w:rPr>
        <w:t>在保護與協助人口販運被害者之體制層面上，</w:t>
      </w:r>
      <w:r w:rsidR="007525EC" w:rsidRPr="00440624">
        <w:rPr>
          <w:color w:val="000000"/>
        </w:rPr>
        <w:t>根據聯合國組織架構中，「</w:t>
      </w:r>
      <w:hyperlink r:id="rId14" w:history="1">
        <w:r w:rsidR="007525EC" w:rsidRPr="00440624">
          <w:rPr>
            <w:rStyle w:val="a5"/>
            <w:rFonts w:ascii="Times New Roman" w:hAnsi="Times New Roman" w:cs="Times New Roman"/>
            <w:color w:val="000000"/>
            <w:u w:val="none"/>
          </w:rPr>
          <w:t>聯合國毒品和犯罪問題辦事處</w:t>
        </w:r>
      </w:hyperlink>
      <w:r w:rsidR="007525EC" w:rsidRPr="00440624">
        <w:rPr>
          <w:color w:val="000000"/>
        </w:rPr>
        <w:t>」</w:t>
      </w:r>
      <w:r w:rsidR="007525EC" w:rsidRPr="00440624">
        <w:rPr>
          <w:color w:val="000000"/>
        </w:rPr>
        <w:t>(UNODC)</w:t>
      </w:r>
      <w:r w:rsidR="002D10A5" w:rsidRPr="00440624">
        <w:rPr>
          <w:color w:val="000000"/>
        </w:rPr>
        <w:t>之研究</w:t>
      </w:r>
      <w:r w:rsidR="0040550D" w:rsidRPr="00440624">
        <w:rPr>
          <w:rStyle w:val="a7"/>
          <w:color w:val="000000"/>
        </w:rPr>
        <w:footnoteReference w:id="18"/>
      </w:r>
      <w:r w:rsidR="002D10A5" w:rsidRPr="00440624">
        <w:rPr>
          <w:color w:val="000000"/>
        </w:rPr>
        <w:t>，概可分為</w:t>
      </w:r>
      <w:r w:rsidR="0092458C" w:rsidRPr="00440624">
        <w:rPr>
          <w:color w:val="000000"/>
        </w:rPr>
        <w:t>數個面向，首先，在</w:t>
      </w:r>
      <w:r w:rsidR="002D10A5" w:rsidRPr="00440624">
        <w:rPr>
          <w:color w:val="000000"/>
        </w:rPr>
        <w:t>人口販運被害者</w:t>
      </w:r>
      <w:r w:rsidR="0092458C" w:rsidRPr="00440624">
        <w:rPr>
          <w:color w:val="000000"/>
        </w:rPr>
        <w:t>之移民身分定位部分</w:t>
      </w:r>
      <w:r w:rsidR="009C1287" w:rsidRPr="00440624">
        <w:rPr>
          <w:color w:val="000000"/>
        </w:rPr>
        <w:t>(</w:t>
      </w:r>
      <w:r w:rsidR="009C1287" w:rsidRPr="00440624">
        <w:rPr>
          <w:bCs/>
          <w:color w:val="000000"/>
          <w:kern w:val="0"/>
        </w:rPr>
        <w:t>Immigrations Status of Victims)</w:t>
      </w:r>
      <w:r w:rsidR="0092458C" w:rsidRPr="00440624">
        <w:rPr>
          <w:color w:val="000000"/>
        </w:rPr>
        <w:t>，值得探討之議題，係人口販運被害者取得</w:t>
      </w:r>
      <w:r w:rsidR="00315584" w:rsidRPr="00440624">
        <w:rPr>
          <w:color w:val="000000"/>
        </w:rPr>
        <w:t>目的國家之</w:t>
      </w:r>
      <w:r w:rsidR="0092458C" w:rsidRPr="00440624">
        <w:rPr>
          <w:color w:val="000000"/>
        </w:rPr>
        <w:t>暫時性或永久性居留許可</w:t>
      </w:r>
      <w:r w:rsidR="00F80566" w:rsidRPr="00440624">
        <w:rPr>
          <w:color w:val="000000"/>
        </w:rPr>
        <w:t>(Temporary or permanent residence permit)</w:t>
      </w:r>
      <w:r w:rsidR="0092458C" w:rsidRPr="00440624">
        <w:rPr>
          <w:color w:val="000000"/>
        </w:rPr>
        <w:t>、安全送回</w:t>
      </w:r>
      <w:r w:rsidR="00FB737A" w:rsidRPr="00440624">
        <w:rPr>
          <w:color w:val="000000"/>
        </w:rPr>
        <w:t>(</w:t>
      </w:r>
      <w:r w:rsidR="00FB737A" w:rsidRPr="00440624">
        <w:rPr>
          <w:color w:val="000000"/>
        </w:rPr>
        <w:t>返</w:t>
      </w:r>
      <w:r w:rsidR="00FB737A" w:rsidRPr="00440624">
        <w:rPr>
          <w:color w:val="000000"/>
        </w:rPr>
        <w:t>)</w:t>
      </w:r>
      <w:r w:rsidR="0092458C" w:rsidRPr="00440624">
        <w:rPr>
          <w:color w:val="000000"/>
        </w:rPr>
        <w:t>原籍母國</w:t>
      </w:r>
      <w:r w:rsidR="005D08BE" w:rsidRPr="00440624">
        <w:rPr>
          <w:color w:val="000000"/>
        </w:rPr>
        <w:t>(</w:t>
      </w:r>
      <w:r w:rsidR="0060695D" w:rsidRPr="00440624">
        <w:rPr>
          <w:color w:val="000000"/>
        </w:rPr>
        <w:t>the safe return</w:t>
      </w:r>
      <w:r w:rsidR="005D08BE" w:rsidRPr="00440624">
        <w:rPr>
          <w:color w:val="000000"/>
        </w:rPr>
        <w:t>)</w:t>
      </w:r>
      <w:r w:rsidR="001728A8" w:rsidRPr="00440624">
        <w:rPr>
          <w:color w:val="000000"/>
        </w:rPr>
        <w:t>、保護及協助人口販運被害者係屬於難民身分者</w:t>
      </w:r>
      <w:r w:rsidR="008C6434" w:rsidRPr="00440624">
        <w:rPr>
          <w:color w:val="000000"/>
        </w:rPr>
        <w:t>(Protecting refugee victims of trafficking)</w:t>
      </w:r>
      <w:r w:rsidR="001728A8" w:rsidRPr="00440624">
        <w:rPr>
          <w:color w:val="000000"/>
        </w:rPr>
        <w:t>、</w:t>
      </w:r>
      <w:r w:rsidR="00FB737A" w:rsidRPr="00440624">
        <w:rPr>
          <w:color w:val="000000"/>
        </w:rPr>
        <w:t>被害人</w:t>
      </w:r>
      <w:r w:rsidR="0092458C" w:rsidRPr="00440624">
        <w:rPr>
          <w:color w:val="000000"/>
        </w:rPr>
        <w:t>重新整合後復歸於正常社會</w:t>
      </w:r>
      <w:r w:rsidR="00315584" w:rsidRPr="00440624">
        <w:rPr>
          <w:color w:val="000000"/>
        </w:rPr>
        <w:t>(reintegration of victims)</w:t>
      </w:r>
      <w:r w:rsidR="001728A8" w:rsidRPr="00440624">
        <w:rPr>
          <w:color w:val="000000"/>
        </w:rPr>
        <w:t>、人口販運被害者係屬於孩童身分者之安全送回</w:t>
      </w:r>
      <w:r w:rsidR="001728A8" w:rsidRPr="00440624">
        <w:rPr>
          <w:color w:val="000000"/>
        </w:rPr>
        <w:t>(</w:t>
      </w:r>
      <w:r w:rsidR="001728A8" w:rsidRPr="00440624">
        <w:rPr>
          <w:color w:val="000000"/>
        </w:rPr>
        <w:t>返</w:t>
      </w:r>
      <w:r w:rsidR="001728A8" w:rsidRPr="00440624">
        <w:rPr>
          <w:color w:val="000000"/>
        </w:rPr>
        <w:t>)</w:t>
      </w:r>
      <w:r w:rsidR="001728A8" w:rsidRPr="00440624">
        <w:rPr>
          <w:color w:val="000000"/>
        </w:rPr>
        <w:t>原籍母國及復歸於正常社會</w:t>
      </w:r>
      <w:r w:rsidR="00931E6E" w:rsidRPr="00440624">
        <w:rPr>
          <w:color w:val="000000"/>
        </w:rPr>
        <w:t>(Return and reintegration of children)</w:t>
      </w:r>
      <w:r w:rsidR="0092458C" w:rsidRPr="00440624">
        <w:rPr>
          <w:color w:val="000000"/>
        </w:rPr>
        <w:t>。</w:t>
      </w:r>
    </w:p>
    <w:p w14:paraId="35E47C10" w14:textId="77777777" w:rsidR="00FB737A" w:rsidRPr="00440624" w:rsidRDefault="00FB737A" w:rsidP="00A860EA">
      <w:pPr>
        <w:spacing w:line="0" w:lineRule="atLeast"/>
        <w:jc w:val="both"/>
        <w:rPr>
          <w:color w:val="000000"/>
        </w:rPr>
      </w:pPr>
    </w:p>
    <w:p w14:paraId="197843B6" w14:textId="77777777" w:rsidR="00501086" w:rsidRPr="00440624" w:rsidRDefault="00FB737A" w:rsidP="00A860EA">
      <w:pPr>
        <w:spacing w:line="0" w:lineRule="atLeast"/>
        <w:ind w:firstLineChars="100" w:firstLine="240"/>
        <w:jc w:val="both"/>
        <w:rPr>
          <w:color w:val="000000"/>
        </w:rPr>
      </w:pPr>
      <w:r w:rsidRPr="00440624">
        <w:rPr>
          <w:color w:val="000000"/>
        </w:rPr>
        <w:t>其次，在其他類型之保護與協助層次上，概可分為：語言及翻譯之協助</w:t>
      </w:r>
      <w:r w:rsidR="008B3B0C" w:rsidRPr="00440624">
        <w:rPr>
          <w:color w:val="000000"/>
        </w:rPr>
        <w:t>(Language and translation assistance)</w:t>
      </w:r>
      <w:r w:rsidRPr="00440624">
        <w:rPr>
          <w:color w:val="000000"/>
        </w:rPr>
        <w:t>、醫療</w:t>
      </w:r>
      <w:r w:rsidR="00605C76" w:rsidRPr="00440624">
        <w:rPr>
          <w:color w:val="000000"/>
        </w:rPr>
        <w:t>協助</w:t>
      </w:r>
      <w:r w:rsidR="008B3B0C" w:rsidRPr="00440624">
        <w:rPr>
          <w:color w:val="000000"/>
        </w:rPr>
        <w:t>(Medical assistance)</w:t>
      </w:r>
      <w:r w:rsidR="00605C76" w:rsidRPr="00440624">
        <w:rPr>
          <w:color w:val="000000"/>
        </w:rPr>
        <w:t>、心理協助</w:t>
      </w:r>
      <w:r w:rsidR="0011369A" w:rsidRPr="00440624">
        <w:rPr>
          <w:color w:val="000000"/>
        </w:rPr>
        <w:t>(Psychological assistance)</w:t>
      </w:r>
      <w:r w:rsidR="00605C76" w:rsidRPr="00440624">
        <w:rPr>
          <w:color w:val="000000"/>
        </w:rPr>
        <w:t>、</w:t>
      </w:r>
      <w:r w:rsidR="00D53957" w:rsidRPr="00440624">
        <w:rPr>
          <w:color w:val="000000"/>
        </w:rPr>
        <w:t>實體物資協助</w:t>
      </w:r>
      <w:r w:rsidR="00932DE1" w:rsidRPr="00440624">
        <w:rPr>
          <w:color w:val="000000"/>
        </w:rPr>
        <w:t>(Material assistance)</w:t>
      </w:r>
      <w:r w:rsidR="00D53957" w:rsidRPr="00440624">
        <w:rPr>
          <w:color w:val="000000"/>
        </w:rPr>
        <w:t>、</w:t>
      </w:r>
      <w:r w:rsidR="00D64D01" w:rsidRPr="00440624">
        <w:rPr>
          <w:color w:val="000000"/>
        </w:rPr>
        <w:t>安置於安全衛生之庇護所</w:t>
      </w:r>
      <w:r w:rsidR="0011369A" w:rsidRPr="00440624">
        <w:rPr>
          <w:color w:val="000000"/>
        </w:rPr>
        <w:t>行動計畫</w:t>
      </w:r>
      <w:r w:rsidR="0011369A" w:rsidRPr="00440624">
        <w:rPr>
          <w:color w:val="000000"/>
        </w:rPr>
        <w:t>(Shelter programmes)</w:t>
      </w:r>
      <w:r w:rsidR="00D64D01" w:rsidRPr="00440624">
        <w:rPr>
          <w:color w:val="000000"/>
        </w:rPr>
        <w:t>、修復</w:t>
      </w:r>
      <w:r w:rsidR="00932DE1" w:rsidRPr="00440624">
        <w:rPr>
          <w:color w:val="000000"/>
        </w:rPr>
        <w:t>(Rehabilitation)</w:t>
      </w:r>
      <w:r w:rsidR="00D64D01" w:rsidRPr="00440624">
        <w:rPr>
          <w:color w:val="000000"/>
        </w:rPr>
        <w:t>、技能訓練</w:t>
      </w:r>
      <w:r w:rsidR="00932DE1" w:rsidRPr="00440624">
        <w:rPr>
          <w:color w:val="000000"/>
        </w:rPr>
        <w:t>(skills training)</w:t>
      </w:r>
      <w:r w:rsidR="00D64D01" w:rsidRPr="00440624">
        <w:rPr>
          <w:color w:val="000000"/>
        </w:rPr>
        <w:t>、教育、提供整合式之保護與協助服務</w:t>
      </w:r>
      <w:r w:rsidR="00283103" w:rsidRPr="00440624">
        <w:rPr>
          <w:color w:val="000000"/>
        </w:rPr>
        <w:t>(integrated services)</w:t>
      </w:r>
      <w:r w:rsidR="00D64D01" w:rsidRPr="00440624">
        <w:rPr>
          <w:color w:val="000000"/>
        </w:rPr>
        <w:t>、</w:t>
      </w:r>
      <w:r w:rsidR="002B6E0F" w:rsidRPr="00440624">
        <w:rPr>
          <w:color w:val="000000"/>
        </w:rPr>
        <w:t>執法人員、檢察官、法官受</w:t>
      </w:r>
      <w:r w:rsidR="00B44A1E" w:rsidRPr="00440624">
        <w:rPr>
          <w:color w:val="000000"/>
        </w:rPr>
        <w:t>理人口販運被害者帶有</w:t>
      </w:r>
      <w:r w:rsidR="00B44A1E" w:rsidRPr="00440624">
        <w:rPr>
          <w:color w:val="000000"/>
        </w:rPr>
        <w:t>HIV</w:t>
      </w:r>
      <w:r w:rsidR="002B6E0F" w:rsidRPr="00440624">
        <w:rPr>
          <w:color w:val="000000"/>
        </w:rPr>
        <w:t>者指導綱</w:t>
      </w:r>
      <w:r w:rsidR="00B44A1E" w:rsidRPr="00440624">
        <w:rPr>
          <w:color w:val="000000"/>
        </w:rPr>
        <w:t>領</w:t>
      </w:r>
      <w:r w:rsidR="00B44A1E" w:rsidRPr="00440624">
        <w:rPr>
          <w:color w:val="000000"/>
        </w:rPr>
        <w:t>(HIV guidelines for law enforcers, prosecutors and judges)</w:t>
      </w:r>
      <w:r w:rsidR="00B44A1E" w:rsidRPr="00440624">
        <w:rPr>
          <w:color w:val="000000"/>
        </w:rPr>
        <w:t>、</w:t>
      </w:r>
      <w:r w:rsidR="002B6E0F" w:rsidRPr="00440624">
        <w:rPr>
          <w:color w:val="000000"/>
        </w:rPr>
        <w:t>高風險人口販運被害者帶有</w:t>
      </w:r>
      <w:r w:rsidR="002B6E0F" w:rsidRPr="00440624">
        <w:rPr>
          <w:color w:val="000000"/>
        </w:rPr>
        <w:t>HIV</w:t>
      </w:r>
      <w:r w:rsidR="002B6E0F" w:rsidRPr="00440624">
        <w:rPr>
          <w:color w:val="000000"/>
        </w:rPr>
        <w:t>者之檢測及諮商</w:t>
      </w:r>
      <w:r w:rsidR="002B6E0F" w:rsidRPr="00440624">
        <w:rPr>
          <w:color w:val="000000"/>
        </w:rPr>
        <w:t>(Testing and counselling for HIV/AIDS among people vulnerable to trafficking)</w:t>
      </w:r>
      <w:r w:rsidR="002B6E0F" w:rsidRPr="00440624">
        <w:rPr>
          <w:color w:val="000000"/>
        </w:rPr>
        <w:t>、</w:t>
      </w:r>
      <w:r w:rsidR="00D64D01" w:rsidRPr="00440624">
        <w:rPr>
          <w:color w:val="000000"/>
        </w:rPr>
        <w:t>有取得資訊及法律服務之管道</w:t>
      </w:r>
      <w:r w:rsidR="00F050EA" w:rsidRPr="00440624">
        <w:rPr>
          <w:color w:val="000000"/>
        </w:rPr>
        <w:t>(Access to information and legal representation)</w:t>
      </w:r>
      <w:r w:rsidR="00D64D01" w:rsidRPr="00440624">
        <w:rPr>
          <w:color w:val="000000"/>
        </w:rPr>
        <w:t>、對於</w:t>
      </w:r>
      <w:r w:rsidR="00E02172" w:rsidRPr="00440624">
        <w:rPr>
          <w:color w:val="000000"/>
        </w:rPr>
        <w:t>人口販運被害者提供賠償及補償</w:t>
      </w:r>
      <w:r w:rsidR="00F050EA" w:rsidRPr="00440624">
        <w:rPr>
          <w:color w:val="000000"/>
        </w:rPr>
        <w:t>(Restitution and compensation for victims)</w:t>
      </w:r>
      <w:r w:rsidR="00E02172" w:rsidRPr="00440624">
        <w:rPr>
          <w:color w:val="000000"/>
        </w:rPr>
        <w:t>。</w:t>
      </w:r>
    </w:p>
    <w:p w14:paraId="35CA650D" w14:textId="77777777" w:rsidR="00501086" w:rsidRPr="00440624" w:rsidRDefault="00501086" w:rsidP="00A860EA">
      <w:pPr>
        <w:spacing w:line="0" w:lineRule="atLeast"/>
        <w:rPr>
          <w:color w:val="000000"/>
        </w:rPr>
      </w:pPr>
    </w:p>
    <w:p w14:paraId="30936596" w14:textId="77777777" w:rsidR="00E72F16" w:rsidRPr="00440624" w:rsidRDefault="00A766F9" w:rsidP="00A860EA">
      <w:pPr>
        <w:autoSpaceDE w:val="0"/>
        <w:autoSpaceDN w:val="0"/>
        <w:adjustRightInd w:val="0"/>
        <w:spacing w:line="0" w:lineRule="atLeast"/>
        <w:jc w:val="both"/>
        <w:rPr>
          <w:color w:val="000000"/>
        </w:rPr>
      </w:pPr>
      <w:r w:rsidRPr="00440624">
        <w:rPr>
          <w:color w:val="000000"/>
        </w:rPr>
        <w:t xml:space="preserve">  </w:t>
      </w:r>
      <w:r w:rsidR="007275B7" w:rsidRPr="00440624">
        <w:rPr>
          <w:color w:val="000000"/>
        </w:rPr>
        <w:t xml:space="preserve"> </w:t>
      </w:r>
      <w:r w:rsidR="007275B7" w:rsidRPr="00440624">
        <w:rPr>
          <w:color w:val="000000"/>
        </w:rPr>
        <w:t>有關保護與協助人口販運被害者之原則及綱領</w:t>
      </w:r>
      <w:r w:rsidR="00C768B4" w:rsidRPr="00440624">
        <w:rPr>
          <w:color w:val="000000"/>
        </w:rPr>
        <w:t>方面</w:t>
      </w:r>
      <w:r w:rsidR="007275B7" w:rsidRPr="00440624">
        <w:rPr>
          <w:color w:val="000000"/>
        </w:rPr>
        <w:t>，聯合國人權事務高級專員辦公室</w:t>
      </w:r>
      <w:r w:rsidR="007275B7" w:rsidRPr="00440624">
        <w:rPr>
          <w:bCs/>
          <w:iCs/>
          <w:color w:val="000000"/>
          <w:kern w:val="0"/>
        </w:rPr>
        <w:t>(United Nations High Commissioner for Human Rights )</w:t>
      </w:r>
      <w:r w:rsidR="00C768B4" w:rsidRPr="00440624">
        <w:rPr>
          <w:bCs/>
          <w:iCs/>
          <w:color w:val="000000"/>
          <w:kern w:val="0"/>
        </w:rPr>
        <w:t>於</w:t>
      </w:r>
      <w:r w:rsidR="00C768B4" w:rsidRPr="00440624">
        <w:rPr>
          <w:bCs/>
          <w:iCs/>
          <w:color w:val="000000"/>
          <w:kern w:val="0"/>
        </w:rPr>
        <w:t>2002</w:t>
      </w:r>
      <w:r w:rsidR="00C768B4" w:rsidRPr="00440624">
        <w:rPr>
          <w:bCs/>
          <w:iCs/>
          <w:color w:val="000000"/>
          <w:kern w:val="0"/>
        </w:rPr>
        <w:t>年出版</w:t>
      </w:r>
      <w:r w:rsidR="001B7632" w:rsidRPr="00440624">
        <w:rPr>
          <w:bCs/>
          <w:iCs/>
          <w:color w:val="000000"/>
          <w:kern w:val="0"/>
        </w:rPr>
        <w:t>一本手冊，名為「人權保障及防制</w:t>
      </w:r>
      <w:r w:rsidR="001B7632" w:rsidRPr="00440624">
        <w:rPr>
          <w:color w:val="000000"/>
        </w:rPr>
        <w:t>人口販運工作中</w:t>
      </w:r>
      <w:r w:rsidR="001B7632" w:rsidRPr="00440624">
        <w:rPr>
          <w:bCs/>
          <w:iCs/>
          <w:color w:val="000000"/>
          <w:kern w:val="0"/>
        </w:rPr>
        <w:t>被推薦使用原則與綱領</w:t>
      </w:r>
      <w:r w:rsidR="001B7632" w:rsidRPr="00440624">
        <w:rPr>
          <w:color w:val="000000"/>
        </w:rPr>
        <w:t>(E/2002/68/Add.1)</w:t>
      </w:r>
      <w:r w:rsidR="001B7632" w:rsidRPr="00440624">
        <w:rPr>
          <w:bCs/>
          <w:iCs/>
          <w:color w:val="000000"/>
          <w:kern w:val="0"/>
        </w:rPr>
        <w:t>」</w:t>
      </w:r>
      <w:r w:rsidR="001B7632" w:rsidRPr="00440624">
        <w:rPr>
          <w:bCs/>
          <w:iCs/>
          <w:color w:val="000000"/>
          <w:kern w:val="0"/>
        </w:rPr>
        <w:t>(</w:t>
      </w:r>
      <w:r w:rsidR="00E72F16" w:rsidRPr="00440624">
        <w:rPr>
          <w:color w:val="000000"/>
        </w:rPr>
        <w:t>Recommended Principles and Guidelines on Human Rights and</w:t>
      </w:r>
      <w:r w:rsidR="007275B7" w:rsidRPr="00440624">
        <w:rPr>
          <w:color w:val="000000"/>
        </w:rPr>
        <w:t xml:space="preserve"> </w:t>
      </w:r>
      <w:r w:rsidR="001B7632" w:rsidRPr="00440624">
        <w:rPr>
          <w:color w:val="000000"/>
        </w:rPr>
        <w:t xml:space="preserve">Human Trafficking </w:t>
      </w:r>
      <w:r w:rsidR="001B7632" w:rsidRPr="00440624">
        <w:rPr>
          <w:color w:val="000000"/>
        </w:rPr>
        <w:t>，</w:t>
      </w:r>
      <w:r w:rsidR="00E72F16" w:rsidRPr="00440624">
        <w:rPr>
          <w:color w:val="000000"/>
        </w:rPr>
        <w:t>E/2002/68/Add.1)</w:t>
      </w:r>
      <w:r w:rsidR="001B7632" w:rsidRPr="00440624">
        <w:rPr>
          <w:color w:val="000000"/>
        </w:rPr>
        <w:t>，</w:t>
      </w:r>
      <w:r w:rsidR="00A931A2" w:rsidRPr="00440624">
        <w:rPr>
          <w:color w:val="000000"/>
        </w:rPr>
        <w:t>本</w:t>
      </w:r>
      <w:r w:rsidR="00A931A2" w:rsidRPr="00440624">
        <w:rPr>
          <w:bCs/>
          <w:iCs/>
          <w:color w:val="000000"/>
          <w:kern w:val="0"/>
        </w:rPr>
        <w:t>原則與綱領，對於打擊</w:t>
      </w:r>
      <w:r w:rsidR="00A931A2" w:rsidRPr="00440624">
        <w:rPr>
          <w:color w:val="000000"/>
        </w:rPr>
        <w:t>人口販運犯罪，提供一個相當重要之指導綱領。</w:t>
      </w:r>
    </w:p>
    <w:p w14:paraId="21ACF85F" w14:textId="77777777" w:rsidR="001B7632" w:rsidRPr="00440624" w:rsidRDefault="001B7632" w:rsidP="00A860EA">
      <w:pPr>
        <w:autoSpaceDE w:val="0"/>
        <w:autoSpaceDN w:val="0"/>
        <w:adjustRightInd w:val="0"/>
        <w:spacing w:line="0" w:lineRule="atLeast"/>
        <w:jc w:val="both"/>
        <w:rPr>
          <w:color w:val="000000"/>
        </w:rPr>
      </w:pPr>
    </w:p>
    <w:p w14:paraId="03C115EE" w14:textId="77777777" w:rsidR="001B7632" w:rsidRPr="00440624" w:rsidRDefault="00547870" w:rsidP="00A860EA">
      <w:pPr>
        <w:autoSpaceDE w:val="0"/>
        <w:autoSpaceDN w:val="0"/>
        <w:adjustRightInd w:val="0"/>
        <w:spacing w:line="0" w:lineRule="atLeast"/>
        <w:jc w:val="both"/>
        <w:rPr>
          <w:color w:val="000000"/>
        </w:rPr>
      </w:pPr>
      <w:r w:rsidRPr="00440624">
        <w:rPr>
          <w:color w:val="000000"/>
        </w:rPr>
        <w:t xml:space="preserve">  </w:t>
      </w:r>
      <w:r w:rsidR="001748E7" w:rsidRPr="00440624">
        <w:rPr>
          <w:color w:val="000000"/>
        </w:rPr>
        <w:t xml:space="preserve"> </w:t>
      </w:r>
      <w:r w:rsidR="002D7A4A" w:rsidRPr="00440624">
        <w:rPr>
          <w:color w:val="000000"/>
        </w:rPr>
        <w:t>於</w:t>
      </w:r>
      <w:r w:rsidR="001748E7" w:rsidRPr="00440624">
        <w:rPr>
          <w:color w:val="000000"/>
        </w:rPr>
        <w:t>上開</w:t>
      </w:r>
      <w:r w:rsidR="001748E7" w:rsidRPr="00440624">
        <w:rPr>
          <w:bCs/>
          <w:iCs/>
          <w:color w:val="000000"/>
          <w:kern w:val="0"/>
        </w:rPr>
        <w:t>「人權保障及防制</w:t>
      </w:r>
      <w:r w:rsidR="001748E7" w:rsidRPr="00440624">
        <w:rPr>
          <w:color w:val="000000"/>
        </w:rPr>
        <w:t>人口販運工作中</w:t>
      </w:r>
      <w:r w:rsidR="001748E7" w:rsidRPr="00440624">
        <w:rPr>
          <w:bCs/>
          <w:iCs/>
          <w:color w:val="000000"/>
          <w:kern w:val="0"/>
        </w:rPr>
        <w:t>被推薦使用原則與綱領</w:t>
      </w:r>
      <w:r w:rsidR="001748E7" w:rsidRPr="00440624">
        <w:rPr>
          <w:color w:val="000000"/>
        </w:rPr>
        <w:t>(E/2002/68/Add.1)</w:t>
      </w:r>
      <w:r w:rsidR="001748E7" w:rsidRPr="00440624">
        <w:rPr>
          <w:bCs/>
          <w:iCs/>
          <w:color w:val="000000"/>
          <w:kern w:val="0"/>
        </w:rPr>
        <w:t>」第</w:t>
      </w:r>
      <w:r w:rsidR="001748E7" w:rsidRPr="00440624">
        <w:rPr>
          <w:bCs/>
          <w:iCs/>
          <w:color w:val="000000"/>
          <w:kern w:val="0"/>
        </w:rPr>
        <w:t>6</w:t>
      </w:r>
      <w:r w:rsidR="001748E7" w:rsidRPr="00440624">
        <w:rPr>
          <w:bCs/>
          <w:iCs/>
          <w:color w:val="000000"/>
          <w:kern w:val="0"/>
        </w:rPr>
        <w:t>個指導綱領之</w:t>
      </w:r>
      <w:r w:rsidR="002D7A4A" w:rsidRPr="00440624">
        <w:rPr>
          <w:bCs/>
          <w:iCs/>
          <w:color w:val="000000"/>
          <w:kern w:val="0"/>
        </w:rPr>
        <w:t>中</w:t>
      </w:r>
      <w:r w:rsidR="001748E7" w:rsidRPr="00440624">
        <w:rPr>
          <w:bCs/>
          <w:iCs/>
          <w:color w:val="000000"/>
          <w:kern w:val="0"/>
        </w:rPr>
        <w:t>，</w:t>
      </w:r>
      <w:r w:rsidR="002D7A4A" w:rsidRPr="00440624">
        <w:rPr>
          <w:bCs/>
          <w:iCs/>
          <w:color w:val="000000"/>
          <w:kern w:val="0"/>
        </w:rPr>
        <w:t>提供相關國家及機構於執行</w:t>
      </w:r>
      <w:r w:rsidRPr="00440624">
        <w:rPr>
          <w:color w:val="000000"/>
        </w:rPr>
        <w:t>保護與協助人口販運被害者</w:t>
      </w:r>
      <w:r w:rsidR="002D7A4A" w:rsidRPr="00440624">
        <w:rPr>
          <w:color w:val="000000"/>
        </w:rPr>
        <w:t>工作之一般性及總則性之</w:t>
      </w:r>
      <w:r w:rsidR="002D7A4A" w:rsidRPr="00440624">
        <w:rPr>
          <w:bCs/>
          <w:iCs/>
          <w:color w:val="000000"/>
          <w:kern w:val="0"/>
        </w:rPr>
        <w:t>原則與綱領，根據上開第</w:t>
      </w:r>
      <w:r w:rsidR="002D7A4A" w:rsidRPr="00440624">
        <w:rPr>
          <w:bCs/>
          <w:iCs/>
          <w:color w:val="000000"/>
          <w:kern w:val="0"/>
        </w:rPr>
        <w:t>6</w:t>
      </w:r>
      <w:r w:rsidR="002D7A4A" w:rsidRPr="00440624">
        <w:rPr>
          <w:bCs/>
          <w:iCs/>
          <w:color w:val="000000"/>
          <w:kern w:val="0"/>
        </w:rPr>
        <w:t>個指導綱領之規定，各個相關國家、跨政府組織及非政府組織，於遂行及推展</w:t>
      </w:r>
      <w:r w:rsidR="002D7A4A" w:rsidRPr="00440624">
        <w:rPr>
          <w:color w:val="000000"/>
        </w:rPr>
        <w:t>保護與協助人口販運被害者工作之際，宜考量以下之</w:t>
      </w:r>
      <w:r w:rsidR="002D7A4A" w:rsidRPr="00440624">
        <w:rPr>
          <w:bCs/>
          <w:iCs/>
          <w:color w:val="000000"/>
          <w:kern w:val="0"/>
        </w:rPr>
        <w:t>原則</w:t>
      </w:r>
      <w:r w:rsidR="00B61058" w:rsidRPr="00440624">
        <w:rPr>
          <w:bCs/>
          <w:iCs/>
          <w:color w:val="000000"/>
          <w:kern w:val="0"/>
        </w:rPr>
        <w:t>，本文玆簡略介紹如下</w:t>
      </w:r>
      <w:r w:rsidR="00DC1DB0" w:rsidRPr="00440624">
        <w:rPr>
          <w:rStyle w:val="a7"/>
          <w:bCs/>
          <w:iCs/>
          <w:color w:val="000000"/>
          <w:kern w:val="0"/>
        </w:rPr>
        <w:footnoteReference w:id="19"/>
      </w:r>
      <w:r w:rsidR="002D7A4A" w:rsidRPr="00440624">
        <w:rPr>
          <w:bCs/>
          <w:iCs/>
          <w:color w:val="000000"/>
          <w:kern w:val="0"/>
        </w:rPr>
        <w:t>：</w:t>
      </w:r>
    </w:p>
    <w:p w14:paraId="2172EE88" w14:textId="77777777" w:rsidR="001B7632" w:rsidRPr="00440624" w:rsidRDefault="001B7632" w:rsidP="00A860EA">
      <w:pPr>
        <w:autoSpaceDE w:val="0"/>
        <w:autoSpaceDN w:val="0"/>
        <w:adjustRightInd w:val="0"/>
        <w:spacing w:line="0" w:lineRule="atLeast"/>
        <w:jc w:val="both"/>
        <w:rPr>
          <w:color w:val="000000"/>
        </w:rPr>
      </w:pPr>
    </w:p>
    <w:p w14:paraId="51358B2E" w14:textId="77777777" w:rsidR="001B7632" w:rsidRPr="00440624" w:rsidRDefault="00E14961" w:rsidP="00A860EA">
      <w:pPr>
        <w:autoSpaceDE w:val="0"/>
        <w:autoSpaceDN w:val="0"/>
        <w:adjustRightInd w:val="0"/>
        <w:spacing w:line="0" w:lineRule="atLeast"/>
        <w:jc w:val="both"/>
        <w:rPr>
          <w:color w:val="000000"/>
        </w:rPr>
      </w:pPr>
      <w:r w:rsidRPr="00440624">
        <w:rPr>
          <w:color w:val="000000"/>
        </w:rPr>
        <w:t>一</w:t>
      </w:r>
      <w:r w:rsidR="00E83323" w:rsidRPr="00440624">
        <w:rPr>
          <w:color w:val="000000"/>
        </w:rPr>
        <w:t>、</w:t>
      </w:r>
      <w:r w:rsidR="00E83323" w:rsidRPr="00440624">
        <w:rPr>
          <w:bCs/>
          <w:iCs/>
          <w:color w:val="000000"/>
          <w:kern w:val="0"/>
        </w:rPr>
        <w:t>各個相關國家及跨政府組織在與非政府組織共同合作</w:t>
      </w:r>
      <w:r w:rsidR="00E83323" w:rsidRPr="00440624">
        <w:rPr>
          <w:color w:val="000000"/>
        </w:rPr>
        <w:t>保護與協助人口販運被害者時，宜提供符合人口販運被害者</w:t>
      </w:r>
      <w:r w:rsidR="007C7B7A" w:rsidRPr="00440624">
        <w:rPr>
          <w:color w:val="000000"/>
        </w:rPr>
        <w:t>實際需求之</w:t>
      </w:r>
      <w:r w:rsidR="00FA14C2" w:rsidRPr="00440624">
        <w:rPr>
          <w:color w:val="000000"/>
        </w:rPr>
        <w:t>安全及適當</w:t>
      </w:r>
      <w:r w:rsidR="007C7B7A" w:rsidRPr="00440624">
        <w:rPr>
          <w:color w:val="000000"/>
        </w:rPr>
        <w:t>庇護所</w:t>
      </w:r>
      <w:r w:rsidR="00FA14C2" w:rsidRPr="00440624">
        <w:rPr>
          <w:color w:val="000000"/>
        </w:rPr>
        <w:t>(</w:t>
      </w:r>
      <w:r w:rsidR="00FA14C2" w:rsidRPr="00440624">
        <w:rPr>
          <w:color w:val="000000"/>
          <w:kern w:val="0"/>
        </w:rPr>
        <w:t>safe and adequate shelter)</w:t>
      </w:r>
      <w:r w:rsidR="007C7B7A" w:rsidRPr="00440624">
        <w:rPr>
          <w:color w:val="000000"/>
        </w:rPr>
        <w:t>。相國家及</w:t>
      </w:r>
      <w:r w:rsidR="007C7B7A" w:rsidRPr="00440624">
        <w:rPr>
          <w:bCs/>
          <w:iCs/>
          <w:color w:val="000000"/>
          <w:kern w:val="0"/>
        </w:rPr>
        <w:t>組織在提供上述</w:t>
      </w:r>
      <w:r w:rsidR="007C7B7A" w:rsidRPr="00440624">
        <w:rPr>
          <w:color w:val="000000"/>
        </w:rPr>
        <w:t>庇護所，不能設定附件條件</w:t>
      </w:r>
      <w:r w:rsidR="00F56BEA" w:rsidRPr="00440624">
        <w:rPr>
          <w:color w:val="000000"/>
        </w:rPr>
        <w:t>(</w:t>
      </w:r>
      <w:r w:rsidR="00F56BEA" w:rsidRPr="00440624">
        <w:rPr>
          <w:color w:val="000000"/>
          <w:kern w:val="0"/>
        </w:rPr>
        <w:t>should not be made contingent)</w:t>
      </w:r>
      <w:r w:rsidR="007C7B7A" w:rsidRPr="00440624">
        <w:rPr>
          <w:color w:val="000000"/>
        </w:rPr>
        <w:t>。此所謂之禁止設定附件條件，即禁止以人口販運被害者同意於刑事訴訟過程中，願提供相關之證據給刑事司法機構</w:t>
      </w:r>
      <w:r w:rsidR="00F56BEA" w:rsidRPr="00440624">
        <w:rPr>
          <w:color w:val="000000"/>
        </w:rPr>
        <w:t>(</w:t>
      </w:r>
      <w:r w:rsidR="00F56BEA" w:rsidRPr="00440624">
        <w:rPr>
          <w:color w:val="000000"/>
          <w:kern w:val="0"/>
        </w:rPr>
        <w:t>the victims to give evidence in criminal proceedings)</w:t>
      </w:r>
      <w:r w:rsidR="007C7B7A" w:rsidRPr="00440624">
        <w:rPr>
          <w:color w:val="000000"/>
        </w:rPr>
        <w:t>，以此作為交換附帶條件。</w:t>
      </w:r>
      <w:r w:rsidR="00B61058" w:rsidRPr="00440624">
        <w:rPr>
          <w:color w:val="000000"/>
        </w:rPr>
        <w:t>上開設定附件條件之作法，是被禁止的。再者，</w:t>
      </w:r>
      <w:r w:rsidR="00E4508A" w:rsidRPr="00440624">
        <w:rPr>
          <w:color w:val="000000"/>
        </w:rPr>
        <w:t>禁止將人口販運被害者拘留於移民留置中心</w:t>
      </w:r>
      <w:r w:rsidR="00226423" w:rsidRPr="00440624">
        <w:rPr>
          <w:color w:val="000000"/>
        </w:rPr>
        <w:t>(s</w:t>
      </w:r>
      <w:r w:rsidR="00226423" w:rsidRPr="00440624">
        <w:rPr>
          <w:color w:val="000000"/>
          <w:kern w:val="0"/>
        </w:rPr>
        <w:t>hould not be held in immigration detention centres)</w:t>
      </w:r>
      <w:r w:rsidR="00326920" w:rsidRPr="00440624">
        <w:rPr>
          <w:color w:val="000000"/>
        </w:rPr>
        <w:t>、其他拘禁中心</w:t>
      </w:r>
      <w:r w:rsidR="00514956" w:rsidRPr="00440624">
        <w:rPr>
          <w:color w:val="000000"/>
        </w:rPr>
        <w:t>或設施</w:t>
      </w:r>
      <w:r w:rsidR="00514956" w:rsidRPr="00440624">
        <w:rPr>
          <w:color w:val="000000"/>
        </w:rPr>
        <w:t>(</w:t>
      </w:r>
      <w:r w:rsidR="00514956" w:rsidRPr="00440624">
        <w:rPr>
          <w:color w:val="000000"/>
          <w:kern w:val="0"/>
        </w:rPr>
        <w:t>other detention facilities)</w:t>
      </w:r>
      <w:r w:rsidR="00326920" w:rsidRPr="00440624">
        <w:rPr>
          <w:color w:val="000000"/>
        </w:rPr>
        <w:t>，或是流浪者居住之處</w:t>
      </w:r>
      <w:r w:rsidR="00514956" w:rsidRPr="00440624">
        <w:rPr>
          <w:color w:val="000000"/>
        </w:rPr>
        <w:t>(</w:t>
      </w:r>
      <w:r w:rsidR="00514956" w:rsidRPr="00440624">
        <w:rPr>
          <w:color w:val="000000"/>
          <w:kern w:val="0"/>
        </w:rPr>
        <w:t>vagrant houses)</w:t>
      </w:r>
      <w:r w:rsidR="00E4508A" w:rsidRPr="00440624">
        <w:rPr>
          <w:color w:val="000000"/>
        </w:rPr>
        <w:t>。</w:t>
      </w:r>
    </w:p>
    <w:p w14:paraId="0E295142" w14:textId="77777777" w:rsidR="00B61058" w:rsidRPr="00440624" w:rsidRDefault="00B61058" w:rsidP="00A860EA">
      <w:pPr>
        <w:autoSpaceDE w:val="0"/>
        <w:autoSpaceDN w:val="0"/>
        <w:adjustRightInd w:val="0"/>
        <w:spacing w:line="0" w:lineRule="atLeast"/>
        <w:jc w:val="both"/>
        <w:rPr>
          <w:color w:val="000000"/>
        </w:rPr>
      </w:pPr>
    </w:p>
    <w:p w14:paraId="621F19E1" w14:textId="77777777" w:rsidR="00B3774D" w:rsidRPr="00440624" w:rsidRDefault="00E14961" w:rsidP="00A860EA">
      <w:pPr>
        <w:autoSpaceDE w:val="0"/>
        <w:autoSpaceDN w:val="0"/>
        <w:adjustRightInd w:val="0"/>
        <w:spacing w:line="0" w:lineRule="atLeast"/>
        <w:jc w:val="both"/>
        <w:rPr>
          <w:color w:val="000000"/>
          <w:kern w:val="0"/>
        </w:rPr>
      </w:pPr>
      <w:r w:rsidRPr="00440624">
        <w:rPr>
          <w:color w:val="000000"/>
        </w:rPr>
        <w:t>二</w:t>
      </w:r>
      <w:r w:rsidR="00B61058" w:rsidRPr="00440624">
        <w:rPr>
          <w:color w:val="000000"/>
        </w:rPr>
        <w:t>、</w:t>
      </w:r>
      <w:r w:rsidR="00E4508A" w:rsidRPr="00440624">
        <w:rPr>
          <w:bCs/>
          <w:iCs/>
          <w:color w:val="000000"/>
          <w:kern w:val="0"/>
        </w:rPr>
        <w:t>各個相關國家及跨政府組織在與非政府組織</w:t>
      </w:r>
      <w:r w:rsidR="009C2D94" w:rsidRPr="00440624">
        <w:rPr>
          <w:bCs/>
          <w:iCs/>
          <w:color w:val="000000"/>
          <w:kern w:val="0"/>
        </w:rPr>
        <w:t>在建立</w:t>
      </w:r>
      <w:r w:rsidR="00E4508A" w:rsidRPr="00440624">
        <w:rPr>
          <w:bCs/>
          <w:iCs/>
          <w:color w:val="000000"/>
          <w:kern w:val="0"/>
        </w:rPr>
        <w:t>共同合作</w:t>
      </w:r>
      <w:r w:rsidR="00E4508A" w:rsidRPr="00440624">
        <w:rPr>
          <w:color w:val="000000"/>
        </w:rPr>
        <w:t>保護與協助人口販運被害者</w:t>
      </w:r>
      <w:r w:rsidR="009C2D94" w:rsidRPr="00440624">
        <w:rPr>
          <w:color w:val="000000"/>
        </w:rPr>
        <w:t>夥伴關係之際</w:t>
      </w:r>
      <w:r w:rsidR="00E4508A" w:rsidRPr="00440624">
        <w:rPr>
          <w:color w:val="000000"/>
        </w:rPr>
        <w:t>，宜</w:t>
      </w:r>
      <w:r w:rsidR="009C2D94" w:rsidRPr="00440624">
        <w:rPr>
          <w:color w:val="000000"/>
        </w:rPr>
        <w:t>令人口販運被害者</w:t>
      </w:r>
      <w:r w:rsidR="0037425D" w:rsidRPr="00440624">
        <w:rPr>
          <w:color w:val="000000"/>
        </w:rPr>
        <w:t>有適切之管道及途徑，以獲取及接受</w:t>
      </w:r>
      <w:r w:rsidR="00BD147D" w:rsidRPr="00440624">
        <w:rPr>
          <w:color w:val="000000"/>
        </w:rPr>
        <w:t>充分之</w:t>
      </w:r>
      <w:r w:rsidR="0037425D" w:rsidRPr="00440624">
        <w:rPr>
          <w:color w:val="000000"/>
        </w:rPr>
        <w:t>醫療照顧及諮詢</w:t>
      </w:r>
      <w:r w:rsidR="00AE1837" w:rsidRPr="00440624">
        <w:rPr>
          <w:color w:val="000000"/>
        </w:rPr>
        <w:t>(</w:t>
      </w:r>
      <w:r w:rsidR="00AE1837" w:rsidRPr="00440624">
        <w:rPr>
          <w:color w:val="000000"/>
          <w:kern w:val="0"/>
        </w:rPr>
        <w:t>given access to primary health care and counseling)</w:t>
      </w:r>
      <w:r w:rsidR="0037425D" w:rsidRPr="00440624">
        <w:rPr>
          <w:color w:val="000000"/>
        </w:rPr>
        <w:t>。</w:t>
      </w:r>
      <w:r w:rsidR="00753F47" w:rsidRPr="00440624">
        <w:rPr>
          <w:color w:val="000000"/>
        </w:rPr>
        <w:t>應遵重</w:t>
      </w:r>
      <w:r w:rsidR="0037425D" w:rsidRPr="00440624">
        <w:rPr>
          <w:color w:val="000000"/>
        </w:rPr>
        <w:t>人口販運被害者</w:t>
      </w:r>
      <w:r w:rsidR="00753F47" w:rsidRPr="00440624">
        <w:rPr>
          <w:color w:val="000000"/>
        </w:rPr>
        <w:t>接受醫療照顧及諮詢之自主權利，禁止要求人口販運被害者必須強制接受醫療照顧及諮詢。</w:t>
      </w:r>
      <w:r w:rsidR="00CE0836" w:rsidRPr="00440624">
        <w:rPr>
          <w:color w:val="000000"/>
        </w:rPr>
        <w:t>同時，亦禁止要求人口販運被害者必須強制接受是否感染各種疾病之檢驗</w:t>
      </w:r>
      <w:r w:rsidR="00BD147D" w:rsidRPr="00440624">
        <w:rPr>
          <w:color w:val="000000"/>
        </w:rPr>
        <w:t>(</w:t>
      </w:r>
      <w:r w:rsidR="00BD147D" w:rsidRPr="00440624">
        <w:rPr>
          <w:color w:val="000000"/>
          <w:kern w:val="0"/>
        </w:rPr>
        <w:t>should not be subject to mandatory testing for diseases)</w:t>
      </w:r>
      <w:r w:rsidR="00CE0836" w:rsidRPr="00440624">
        <w:rPr>
          <w:color w:val="000000"/>
        </w:rPr>
        <w:t>，諸如檢測是否感染</w:t>
      </w:r>
      <w:r w:rsidR="00CE0836" w:rsidRPr="00440624">
        <w:rPr>
          <w:color w:val="000000"/>
          <w:kern w:val="0"/>
        </w:rPr>
        <w:t>HIV/AIDS</w:t>
      </w:r>
      <w:r w:rsidR="00CE0836" w:rsidRPr="00440624">
        <w:rPr>
          <w:color w:val="000000"/>
          <w:kern w:val="0"/>
        </w:rPr>
        <w:t>等。</w:t>
      </w:r>
    </w:p>
    <w:p w14:paraId="5E30C2D3" w14:textId="77777777" w:rsidR="00B3774D" w:rsidRPr="00440624" w:rsidRDefault="00B3774D" w:rsidP="00A860EA">
      <w:pPr>
        <w:autoSpaceDE w:val="0"/>
        <w:autoSpaceDN w:val="0"/>
        <w:adjustRightInd w:val="0"/>
        <w:spacing w:line="0" w:lineRule="atLeast"/>
        <w:jc w:val="both"/>
        <w:rPr>
          <w:color w:val="000000"/>
          <w:kern w:val="0"/>
        </w:rPr>
      </w:pPr>
    </w:p>
    <w:p w14:paraId="0FAEFCAF" w14:textId="77777777" w:rsidR="00B937A7" w:rsidRPr="00440624" w:rsidRDefault="00B3774D" w:rsidP="00A860EA">
      <w:pPr>
        <w:autoSpaceDE w:val="0"/>
        <w:autoSpaceDN w:val="0"/>
        <w:adjustRightInd w:val="0"/>
        <w:spacing w:line="0" w:lineRule="atLeast"/>
        <w:ind w:firstLineChars="150" w:firstLine="360"/>
        <w:jc w:val="both"/>
        <w:rPr>
          <w:color w:val="000000"/>
        </w:rPr>
      </w:pPr>
      <w:r w:rsidRPr="00440624">
        <w:rPr>
          <w:color w:val="000000"/>
          <w:kern w:val="0"/>
        </w:rPr>
        <w:t>亦即，如欲對</w:t>
      </w:r>
      <w:r w:rsidRPr="00440624">
        <w:rPr>
          <w:color w:val="000000"/>
        </w:rPr>
        <w:t>人口販運被害者提供適切之醫療照顧及諮詢，以及對其進行是否感染各種疾病</w:t>
      </w:r>
      <w:r w:rsidRPr="00440624">
        <w:rPr>
          <w:color w:val="000000"/>
        </w:rPr>
        <w:t>(</w:t>
      </w:r>
      <w:r w:rsidRPr="00440624">
        <w:rPr>
          <w:color w:val="000000"/>
        </w:rPr>
        <w:t>包含</w:t>
      </w:r>
      <w:r w:rsidRPr="00440624">
        <w:rPr>
          <w:color w:val="000000"/>
          <w:kern w:val="0"/>
        </w:rPr>
        <w:t>HIV/AIDS)</w:t>
      </w:r>
      <w:r w:rsidRPr="00440624">
        <w:rPr>
          <w:color w:val="000000"/>
        </w:rPr>
        <w:t>之檢驗，其大前提是必須取得當事人之同意。</w:t>
      </w:r>
    </w:p>
    <w:p w14:paraId="47208BDB" w14:textId="77777777" w:rsidR="00B937A7" w:rsidRPr="00440624" w:rsidRDefault="00B937A7" w:rsidP="00A860EA">
      <w:pPr>
        <w:autoSpaceDE w:val="0"/>
        <w:autoSpaceDN w:val="0"/>
        <w:adjustRightInd w:val="0"/>
        <w:spacing w:line="0" w:lineRule="atLeast"/>
        <w:ind w:firstLineChars="150" w:firstLine="360"/>
        <w:jc w:val="both"/>
        <w:rPr>
          <w:color w:val="000000"/>
        </w:rPr>
      </w:pPr>
    </w:p>
    <w:p w14:paraId="46A238EF" w14:textId="77777777" w:rsidR="002D7A4A" w:rsidRPr="00440624" w:rsidRDefault="00B937A7" w:rsidP="00A860EA">
      <w:pPr>
        <w:autoSpaceDE w:val="0"/>
        <w:autoSpaceDN w:val="0"/>
        <w:adjustRightInd w:val="0"/>
        <w:spacing w:line="0" w:lineRule="atLeast"/>
        <w:ind w:firstLineChars="150" w:firstLine="360"/>
        <w:jc w:val="both"/>
        <w:rPr>
          <w:color w:val="000000"/>
        </w:rPr>
      </w:pPr>
      <w:r w:rsidRPr="00440624">
        <w:rPr>
          <w:color w:val="000000"/>
        </w:rPr>
        <w:t>假若當事人不同意，則禁止</w:t>
      </w:r>
      <w:r w:rsidR="00186E64" w:rsidRPr="00440624">
        <w:rPr>
          <w:color w:val="000000"/>
        </w:rPr>
        <w:t>以強制之手段，</w:t>
      </w:r>
      <w:r w:rsidRPr="00440624">
        <w:rPr>
          <w:color w:val="000000"/>
          <w:kern w:val="0"/>
        </w:rPr>
        <w:t>對</w:t>
      </w:r>
      <w:r w:rsidRPr="00440624">
        <w:rPr>
          <w:color w:val="000000"/>
        </w:rPr>
        <w:t>人口販運被害者提供醫療照顧及諮詢，以及禁止</w:t>
      </w:r>
      <w:r w:rsidR="00186E64" w:rsidRPr="00440624">
        <w:rPr>
          <w:color w:val="000000"/>
        </w:rPr>
        <w:t>以強制之手段，</w:t>
      </w:r>
      <w:r w:rsidRPr="00440624">
        <w:rPr>
          <w:color w:val="000000"/>
        </w:rPr>
        <w:t>對其進行是否感染各種疾病</w:t>
      </w:r>
      <w:r w:rsidRPr="00440624">
        <w:rPr>
          <w:color w:val="000000"/>
        </w:rPr>
        <w:t>(</w:t>
      </w:r>
      <w:r w:rsidRPr="00440624">
        <w:rPr>
          <w:color w:val="000000"/>
        </w:rPr>
        <w:t>包含</w:t>
      </w:r>
      <w:r w:rsidRPr="00440624">
        <w:rPr>
          <w:color w:val="000000"/>
          <w:kern w:val="0"/>
        </w:rPr>
        <w:t>HIV/AIDS)</w:t>
      </w:r>
      <w:r w:rsidRPr="00440624">
        <w:rPr>
          <w:color w:val="000000"/>
        </w:rPr>
        <w:t>之檢驗。</w:t>
      </w:r>
    </w:p>
    <w:p w14:paraId="586F03A3" w14:textId="77777777" w:rsidR="002D7A4A" w:rsidRPr="00440624" w:rsidRDefault="002D7A4A" w:rsidP="00A860EA">
      <w:pPr>
        <w:autoSpaceDE w:val="0"/>
        <w:autoSpaceDN w:val="0"/>
        <w:adjustRightInd w:val="0"/>
        <w:spacing w:line="0" w:lineRule="atLeast"/>
        <w:jc w:val="both"/>
        <w:rPr>
          <w:color w:val="000000"/>
        </w:rPr>
      </w:pPr>
    </w:p>
    <w:p w14:paraId="35EB63C0" w14:textId="77777777" w:rsidR="002D7A4A" w:rsidRPr="00440624" w:rsidRDefault="00E14961" w:rsidP="00A860EA">
      <w:pPr>
        <w:autoSpaceDE w:val="0"/>
        <w:autoSpaceDN w:val="0"/>
        <w:adjustRightInd w:val="0"/>
        <w:spacing w:line="0" w:lineRule="atLeast"/>
        <w:jc w:val="both"/>
        <w:rPr>
          <w:color w:val="000000"/>
        </w:rPr>
      </w:pPr>
      <w:r w:rsidRPr="00440624">
        <w:rPr>
          <w:color w:val="000000"/>
        </w:rPr>
        <w:t>三</w:t>
      </w:r>
      <w:r w:rsidR="00186E64" w:rsidRPr="00440624">
        <w:rPr>
          <w:color w:val="000000"/>
        </w:rPr>
        <w:t>、</w:t>
      </w:r>
      <w:r w:rsidR="000B1F86" w:rsidRPr="00440624">
        <w:rPr>
          <w:color w:val="000000"/>
        </w:rPr>
        <w:t>對於</w:t>
      </w:r>
      <w:r w:rsidR="008F7BC7" w:rsidRPr="00440624">
        <w:rPr>
          <w:color w:val="000000"/>
        </w:rPr>
        <w:t>人口販運被害者</w:t>
      </w:r>
      <w:r w:rsidR="008416C9" w:rsidRPr="00440624">
        <w:rPr>
          <w:color w:val="000000"/>
        </w:rPr>
        <w:t>應確保其法律上之權利，諸如確認是否已</w:t>
      </w:r>
      <w:r w:rsidR="000B1F86" w:rsidRPr="00440624">
        <w:rPr>
          <w:color w:val="000000"/>
        </w:rPr>
        <w:t>告知</w:t>
      </w:r>
      <w:r w:rsidR="008416C9" w:rsidRPr="00440624">
        <w:rPr>
          <w:color w:val="000000"/>
        </w:rPr>
        <w:t>其有權與其母國之大使館及領事館之代表取得聯繫。對於在大使館任職之外交官員，以及在領事館任職之領事官員，宜施加適當之教育訓練，俾利其接受到</w:t>
      </w:r>
      <w:r w:rsidR="008473A6" w:rsidRPr="00440624">
        <w:rPr>
          <w:color w:val="000000"/>
        </w:rPr>
        <w:t>人口販運被害者請求給予保護與協助之際，能對於此種請求之資訊，作出適切之回應，同時，能對人口販運被害者賦予保護與協助。</w:t>
      </w:r>
    </w:p>
    <w:p w14:paraId="225E86EE" w14:textId="77777777" w:rsidR="002D7A4A" w:rsidRPr="00440624" w:rsidRDefault="002D7A4A" w:rsidP="00A860EA">
      <w:pPr>
        <w:autoSpaceDE w:val="0"/>
        <w:autoSpaceDN w:val="0"/>
        <w:adjustRightInd w:val="0"/>
        <w:spacing w:line="0" w:lineRule="atLeast"/>
        <w:jc w:val="both"/>
        <w:rPr>
          <w:color w:val="000000"/>
        </w:rPr>
      </w:pPr>
    </w:p>
    <w:p w14:paraId="1F6B2B8F" w14:textId="77777777" w:rsidR="002D7A4A" w:rsidRPr="00440624" w:rsidRDefault="00E14961" w:rsidP="00A860EA">
      <w:pPr>
        <w:autoSpaceDE w:val="0"/>
        <w:autoSpaceDN w:val="0"/>
        <w:adjustRightInd w:val="0"/>
        <w:spacing w:line="0" w:lineRule="atLeast"/>
        <w:jc w:val="both"/>
        <w:rPr>
          <w:color w:val="000000"/>
        </w:rPr>
      </w:pPr>
      <w:r w:rsidRPr="00440624">
        <w:rPr>
          <w:color w:val="000000"/>
        </w:rPr>
        <w:t>四</w:t>
      </w:r>
      <w:r w:rsidR="008D7758" w:rsidRPr="00440624">
        <w:rPr>
          <w:color w:val="000000"/>
        </w:rPr>
        <w:t>、</w:t>
      </w:r>
      <w:r w:rsidR="005F70CA" w:rsidRPr="00440624">
        <w:rPr>
          <w:color w:val="000000"/>
        </w:rPr>
        <w:t>對於人口販運被害者所涉及之相關法律訴訟過程，應確保其訴訟過程上，所應享有之法律上權利、</w:t>
      </w:r>
      <w:r w:rsidR="00851525" w:rsidRPr="00440624">
        <w:rPr>
          <w:color w:val="000000"/>
        </w:rPr>
        <w:t>人性尊嚴、生理上及心理上之利益，</w:t>
      </w:r>
      <w:r w:rsidR="005F70CA" w:rsidRPr="00440624">
        <w:rPr>
          <w:color w:val="000000"/>
        </w:rPr>
        <w:t>未受到歧視</w:t>
      </w:r>
      <w:r w:rsidR="00E02841" w:rsidRPr="00440624">
        <w:rPr>
          <w:color w:val="000000"/>
        </w:rPr>
        <w:t>(</w:t>
      </w:r>
      <w:r w:rsidR="00E02841" w:rsidRPr="00440624">
        <w:rPr>
          <w:color w:val="000000"/>
          <w:kern w:val="0"/>
        </w:rPr>
        <w:t>are not prejudicial)</w:t>
      </w:r>
      <w:r w:rsidR="005F70CA" w:rsidRPr="00440624">
        <w:rPr>
          <w:color w:val="000000"/>
        </w:rPr>
        <w:t>及未</w:t>
      </w:r>
      <w:r w:rsidR="00851525" w:rsidRPr="00440624">
        <w:rPr>
          <w:color w:val="000000"/>
        </w:rPr>
        <w:t>受到剝奪。</w:t>
      </w:r>
    </w:p>
    <w:p w14:paraId="6D72D148" w14:textId="77777777" w:rsidR="00851525" w:rsidRPr="00440624" w:rsidRDefault="00851525" w:rsidP="00A860EA">
      <w:pPr>
        <w:autoSpaceDE w:val="0"/>
        <w:autoSpaceDN w:val="0"/>
        <w:adjustRightInd w:val="0"/>
        <w:spacing w:line="0" w:lineRule="atLeast"/>
        <w:jc w:val="both"/>
        <w:rPr>
          <w:color w:val="000000"/>
        </w:rPr>
      </w:pPr>
    </w:p>
    <w:p w14:paraId="68D3AA2B" w14:textId="77777777" w:rsidR="00851525" w:rsidRPr="00440624" w:rsidRDefault="00E14961" w:rsidP="00A860EA">
      <w:pPr>
        <w:autoSpaceDE w:val="0"/>
        <w:autoSpaceDN w:val="0"/>
        <w:adjustRightInd w:val="0"/>
        <w:spacing w:line="0" w:lineRule="atLeast"/>
        <w:jc w:val="both"/>
        <w:rPr>
          <w:color w:val="000000"/>
        </w:rPr>
      </w:pPr>
      <w:r w:rsidRPr="00440624">
        <w:rPr>
          <w:color w:val="000000"/>
        </w:rPr>
        <w:lastRenderedPageBreak/>
        <w:t>五</w:t>
      </w:r>
      <w:r w:rsidR="00851525" w:rsidRPr="00440624">
        <w:rPr>
          <w:color w:val="000000"/>
        </w:rPr>
        <w:t>、</w:t>
      </w:r>
      <w:r w:rsidR="003B782A" w:rsidRPr="00440624">
        <w:rPr>
          <w:color w:val="000000"/>
        </w:rPr>
        <w:t>應對於</w:t>
      </w:r>
      <w:r w:rsidR="00851525" w:rsidRPr="00440624">
        <w:rPr>
          <w:color w:val="000000"/>
        </w:rPr>
        <w:t>人口販運被害者</w:t>
      </w:r>
      <w:r w:rsidR="003B782A" w:rsidRPr="00440624">
        <w:rPr>
          <w:color w:val="000000"/>
        </w:rPr>
        <w:t>提供各種</w:t>
      </w:r>
      <w:r w:rsidR="00D01185" w:rsidRPr="00440624">
        <w:rPr>
          <w:color w:val="000000"/>
        </w:rPr>
        <w:t>民、刑</w:t>
      </w:r>
      <w:r w:rsidR="003B782A" w:rsidRPr="00440624">
        <w:rPr>
          <w:color w:val="000000"/>
        </w:rPr>
        <w:t>法律上及其他相關</w:t>
      </w:r>
      <w:r w:rsidR="00D01185" w:rsidRPr="00440624">
        <w:rPr>
          <w:color w:val="000000"/>
        </w:rPr>
        <w:t>之協助，以助其控訴人口販運</w:t>
      </w:r>
      <w:r w:rsidR="0052733A" w:rsidRPr="00440624">
        <w:rPr>
          <w:color w:val="000000"/>
        </w:rPr>
        <w:t>加害人</w:t>
      </w:r>
      <w:r w:rsidR="00B01C46" w:rsidRPr="00440624">
        <w:rPr>
          <w:color w:val="000000"/>
        </w:rPr>
        <w:t>及剝削者</w:t>
      </w:r>
      <w:r w:rsidR="00B01C46" w:rsidRPr="00440624">
        <w:rPr>
          <w:color w:val="000000"/>
        </w:rPr>
        <w:t>(</w:t>
      </w:r>
      <w:r w:rsidR="00B01C46" w:rsidRPr="00440624">
        <w:rPr>
          <w:color w:val="000000"/>
          <w:kern w:val="0"/>
        </w:rPr>
        <w:t>against traffickers /exploiters)</w:t>
      </w:r>
      <w:r w:rsidR="0052733A" w:rsidRPr="00440624">
        <w:rPr>
          <w:color w:val="000000"/>
        </w:rPr>
        <w:t>。</w:t>
      </w:r>
      <w:r w:rsidR="005351B0" w:rsidRPr="00440624">
        <w:rPr>
          <w:color w:val="000000"/>
        </w:rPr>
        <w:t>在進行</w:t>
      </w:r>
      <w:r w:rsidR="0052733A" w:rsidRPr="00440624">
        <w:rPr>
          <w:color w:val="000000"/>
        </w:rPr>
        <w:t>提供</w:t>
      </w:r>
      <w:r w:rsidR="005351B0" w:rsidRPr="00440624">
        <w:rPr>
          <w:color w:val="000000"/>
        </w:rPr>
        <w:t>上述之</w:t>
      </w:r>
      <w:r w:rsidR="0052733A" w:rsidRPr="00440624">
        <w:rPr>
          <w:color w:val="000000"/>
        </w:rPr>
        <w:t>各種民、刑法律上及其他相關之協助，</w:t>
      </w:r>
      <w:r w:rsidR="005351B0" w:rsidRPr="00440624">
        <w:rPr>
          <w:color w:val="000000"/>
        </w:rPr>
        <w:t>宜以人口販運被害者</w:t>
      </w:r>
      <w:r w:rsidR="003745C0" w:rsidRPr="00440624">
        <w:rPr>
          <w:color w:val="000000"/>
        </w:rPr>
        <w:t>能了解之語言告知</w:t>
      </w:r>
      <w:r w:rsidR="00B739FF" w:rsidRPr="00440624">
        <w:rPr>
          <w:color w:val="000000"/>
        </w:rPr>
        <w:t>(</w:t>
      </w:r>
      <w:r w:rsidR="00B739FF" w:rsidRPr="00440624">
        <w:rPr>
          <w:color w:val="000000"/>
          <w:kern w:val="0"/>
        </w:rPr>
        <w:t>in a language that they understand)</w:t>
      </w:r>
      <w:r w:rsidR="003745C0" w:rsidRPr="00440624">
        <w:rPr>
          <w:color w:val="000000"/>
        </w:rPr>
        <w:t>，俾利當事人充分了解相關之資訊。</w:t>
      </w:r>
    </w:p>
    <w:p w14:paraId="1B342CEF" w14:textId="77777777" w:rsidR="008D7758" w:rsidRPr="00440624" w:rsidRDefault="008D7758" w:rsidP="00A860EA">
      <w:pPr>
        <w:autoSpaceDE w:val="0"/>
        <w:autoSpaceDN w:val="0"/>
        <w:adjustRightInd w:val="0"/>
        <w:spacing w:line="0" w:lineRule="atLeast"/>
        <w:jc w:val="both"/>
        <w:rPr>
          <w:color w:val="000000"/>
        </w:rPr>
      </w:pPr>
    </w:p>
    <w:p w14:paraId="3BAC8339" w14:textId="77777777" w:rsidR="00D53EB6" w:rsidRPr="00440624" w:rsidRDefault="00E14961" w:rsidP="00A860EA">
      <w:pPr>
        <w:autoSpaceDE w:val="0"/>
        <w:autoSpaceDN w:val="0"/>
        <w:adjustRightInd w:val="0"/>
        <w:spacing w:line="0" w:lineRule="atLeast"/>
        <w:jc w:val="both"/>
        <w:rPr>
          <w:color w:val="000000"/>
        </w:rPr>
      </w:pPr>
      <w:r w:rsidRPr="00440624">
        <w:rPr>
          <w:color w:val="000000"/>
        </w:rPr>
        <w:t>六</w:t>
      </w:r>
      <w:r w:rsidR="0052733A" w:rsidRPr="00440624">
        <w:rPr>
          <w:color w:val="000000"/>
        </w:rPr>
        <w:t>、</w:t>
      </w:r>
      <w:r w:rsidR="003E79D0" w:rsidRPr="00440624">
        <w:rPr>
          <w:color w:val="000000"/>
        </w:rPr>
        <w:t>對於人口販運被害者人身安全，應確實</w:t>
      </w:r>
      <w:r w:rsidR="000039BB" w:rsidRPr="00440624">
        <w:rPr>
          <w:color w:val="000000"/>
        </w:rPr>
        <w:t>有效地</w:t>
      </w:r>
      <w:r w:rsidR="003E79D0" w:rsidRPr="00440624">
        <w:rPr>
          <w:color w:val="000000"/>
        </w:rPr>
        <w:t>加以保護</w:t>
      </w:r>
      <w:r w:rsidR="006E0532" w:rsidRPr="00440624">
        <w:rPr>
          <w:color w:val="000000"/>
        </w:rPr>
        <w:t>(</w:t>
      </w:r>
      <w:r w:rsidR="000039BB" w:rsidRPr="00440624">
        <w:rPr>
          <w:color w:val="000000"/>
          <w:kern w:val="0"/>
        </w:rPr>
        <w:t>are effectively protected</w:t>
      </w:r>
      <w:r w:rsidR="006E0532" w:rsidRPr="00440624">
        <w:rPr>
          <w:color w:val="000000"/>
          <w:kern w:val="0"/>
        </w:rPr>
        <w:t>)</w:t>
      </w:r>
      <w:r w:rsidR="003E79D0" w:rsidRPr="00440624">
        <w:rPr>
          <w:color w:val="000000"/>
        </w:rPr>
        <w:t>，使</w:t>
      </w:r>
      <w:r w:rsidR="00D84D46" w:rsidRPr="00440624">
        <w:rPr>
          <w:color w:val="000000"/>
        </w:rPr>
        <w:t>被害者</w:t>
      </w:r>
      <w:r w:rsidR="003E79D0" w:rsidRPr="00440624">
        <w:rPr>
          <w:color w:val="000000"/>
        </w:rPr>
        <w:t>免受於</w:t>
      </w:r>
      <w:r w:rsidR="00D84D46" w:rsidRPr="00440624">
        <w:rPr>
          <w:color w:val="000000"/>
        </w:rPr>
        <w:t>人口販運加害人及其他相關罪犯之傷害、恐嚇及脅迫</w:t>
      </w:r>
      <w:r w:rsidR="006E0532" w:rsidRPr="00440624">
        <w:rPr>
          <w:color w:val="000000"/>
        </w:rPr>
        <w:t>(</w:t>
      </w:r>
      <w:r w:rsidR="006E0532" w:rsidRPr="00440624">
        <w:rPr>
          <w:color w:val="000000"/>
          <w:kern w:val="0"/>
        </w:rPr>
        <w:t>intimidation)</w:t>
      </w:r>
      <w:r w:rsidR="00D84D46" w:rsidRPr="00440624">
        <w:rPr>
          <w:color w:val="000000"/>
        </w:rPr>
        <w:t>。</w:t>
      </w:r>
      <w:r w:rsidR="006D628C" w:rsidRPr="00440624">
        <w:rPr>
          <w:color w:val="000000"/>
        </w:rPr>
        <w:t>涉及人口販運被害者之身分證明等個人資訊，不應加以曝光</w:t>
      </w:r>
      <w:r w:rsidR="006E0532" w:rsidRPr="00440624">
        <w:rPr>
          <w:color w:val="000000"/>
        </w:rPr>
        <w:t>(</w:t>
      </w:r>
      <w:r w:rsidR="006E0532" w:rsidRPr="00440624">
        <w:rPr>
          <w:color w:val="000000"/>
          <w:kern w:val="0"/>
        </w:rPr>
        <w:t>should be no public disclosure of the identity of trafficking victims)</w:t>
      </w:r>
      <w:r w:rsidR="006D628C" w:rsidRPr="00440624">
        <w:rPr>
          <w:color w:val="000000"/>
        </w:rPr>
        <w:t>，同時，應尊重及保護人口販運被害者個人隱私之權利</w:t>
      </w:r>
      <w:r w:rsidR="00FE1BB8" w:rsidRPr="00440624">
        <w:rPr>
          <w:color w:val="000000"/>
        </w:rPr>
        <w:t>(</w:t>
      </w:r>
      <w:r w:rsidR="00FE1BB8" w:rsidRPr="00440624">
        <w:rPr>
          <w:color w:val="000000"/>
          <w:kern w:val="0"/>
        </w:rPr>
        <w:t>their privacy should be respected and protected)</w:t>
      </w:r>
      <w:r w:rsidR="006D628C" w:rsidRPr="00440624">
        <w:rPr>
          <w:color w:val="000000"/>
        </w:rPr>
        <w:t>。</w:t>
      </w:r>
      <w:r w:rsidR="002276A9" w:rsidRPr="00440624">
        <w:rPr>
          <w:color w:val="000000"/>
        </w:rPr>
        <w:t>在事前，應充分告知</w:t>
      </w:r>
      <w:r w:rsidR="0071041F" w:rsidRPr="00440624">
        <w:rPr>
          <w:color w:val="000000"/>
        </w:rPr>
        <w:t>人口販運被害者</w:t>
      </w:r>
      <w:r w:rsidR="002276A9" w:rsidRPr="00440624">
        <w:rPr>
          <w:color w:val="000000"/>
        </w:rPr>
        <w:t>，有關保護其身分證明等個人資訊不致被曝光之工作，在本質上，有其相當困難之處</w:t>
      </w:r>
      <w:r w:rsidR="00A563DE" w:rsidRPr="00440624">
        <w:rPr>
          <w:color w:val="000000"/>
        </w:rPr>
        <w:t>(</w:t>
      </w:r>
      <w:r w:rsidR="00A563DE" w:rsidRPr="00440624">
        <w:rPr>
          <w:color w:val="000000"/>
          <w:kern w:val="0"/>
        </w:rPr>
        <w:t>of the difficulties inherent in protecting identities)</w:t>
      </w:r>
      <w:r w:rsidR="002276A9" w:rsidRPr="00440624">
        <w:rPr>
          <w:color w:val="000000"/>
        </w:rPr>
        <w:t>，在事前，應充分告知當事人此種警訊。</w:t>
      </w:r>
    </w:p>
    <w:p w14:paraId="6432F699" w14:textId="77777777" w:rsidR="00D53EB6" w:rsidRPr="00440624" w:rsidRDefault="00D53EB6" w:rsidP="00A860EA">
      <w:pPr>
        <w:autoSpaceDE w:val="0"/>
        <w:autoSpaceDN w:val="0"/>
        <w:adjustRightInd w:val="0"/>
        <w:spacing w:line="0" w:lineRule="atLeast"/>
        <w:jc w:val="both"/>
        <w:rPr>
          <w:color w:val="000000"/>
        </w:rPr>
      </w:pPr>
    </w:p>
    <w:p w14:paraId="122B4412" w14:textId="77777777" w:rsidR="008D7758" w:rsidRPr="00440624" w:rsidRDefault="00674F4E" w:rsidP="00A860EA">
      <w:pPr>
        <w:autoSpaceDE w:val="0"/>
        <w:autoSpaceDN w:val="0"/>
        <w:adjustRightInd w:val="0"/>
        <w:spacing w:line="0" w:lineRule="atLeast"/>
        <w:ind w:firstLineChars="150" w:firstLine="360"/>
        <w:jc w:val="both"/>
        <w:rPr>
          <w:color w:val="000000"/>
        </w:rPr>
      </w:pPr>
      <w:r w:rsidRPr="00440624">
        <w:rPr>
          <w:color w:val="000000"/>
        </w:rPr>
        <w:t>同時，</w:t>
      </w:r>
      <w:r w:rsidR="00D53EB6" w:rsidRPr="00440624">
        <w:rPr>
          <w:color w:val="000000"/>
        </w:rPr>
        <w:t>在涉及執法人員保護人口販運被害者身分證明等個人資訊不致被曝光之</w:t>
      </w:r>
      <w:r w:rsidR="00876295" w:rsidRPr="00440624">
        <w:rPr>
          <w:color w:val="000000"/>
        </w:rPr>
        <w:t>有限能力方面</w:t>
      </w:r>
      <w:r w:rsidR="00D53EB6" w:rsidRPr="00440624">
        <w:rPr>
          <w:color w:val="000000"/>
        </w:rPr>
        <w:t>，</w:t>
      </w:r>
      <w:r w:rsidRPr="00440624">
        <w:rPr>
          <w:color w:val="000000"/>
        </w:rPr>
        <w:t>不應給予人口販運被害者</w:t>
      </w:r>
      <w:r w:rsidR="00876295" w:rsidRPr="00440624">
        <w:rPr>
          <w:color w:val="000000"/>
        </w:rPr>
        <w:t>錯誤之訊息或不切實際之期待</w:t>
      </w:r>
      <w:r w:rsidR="00A563DE" w:rsidRPr="00440624">
        <w:rPr>
          <w:color w:val="000000"/>
        </w:rPr>
        <w:t>(</w:t>
      </w:r>
      <w:r w:rsidR="00A563DE" w:rsidRPr="00440624">
        <w:rPr>
          <w:color w:val="000000"/>
          <w:kern w:val="0"/>
        </w:rPr>
        <w:t>should not be given false or unrealistic expectations)</w:t>
      </w:r>
      <w:r w:rsidR="00876295" w:rsidRPr="00440624">
        <w:rPr>
          <w:color w:val="000000"/>
        </w:rPr>
        <w:t>，應據實以告執法人員實際之保護能力範圍。</w:t>
      </w:r>
    </w:p>
    <w:p w14:paraId="20DF1D04" w14:textId="77777777" w:rsidR="008D7758" w:rsidRPr="00440624" w:rsidRDefault="008D7758" w:rsidP="00A860EA">
      <w:pPr>
        <w:autoSpaceDE w:val="0"/>
        <w:autoSpaceDN w:val="0"/>
        <w:adjustRightInd w:val="0"/>
        <w:spacing w:line="0" w:lineRule="atLeast"/>
        <w:jc w:val="both"/>
        <w:rPr>
          <w:color w:val="000000"/>
        </w:rPr>
      </w:pPr>
    </w:p>
    <w:p w14:paraId="2A68D7F4" w14:textId="77777777" w:rsidR="008D7758" w:rsidRPr="00440624" w:rsidRDefault="00E14961" w:rsidP="00A860EA">
      <w:pPr>
        <w:autoSpaceDE w:val="0"/>
        <w:autoSpaceDN w:val="0"/>
        <w:adjustRightInd w:val="0"/>
        <w:spacing w:line="0" w:lineRule="atLeast"/>
        <w:jc w:val="both"/>
        <w:rPr>
          <w:color w:val="000000"/>
        </w:rPr>
      </w:pPr>
      <w:r w:rsidRPr="00440624">
        <w:rPr>
          <w:color w:val="000000"/>
        </w:rPr>
        <w:t>七</w:t>
      </w:r>
      <w:r w:rsidR="006D628C" w:rsidRPr="00440624">
        <w:rPr>
          <w:color w:val="000000"/>
        </w:rPr>
        <w:t>、</w:t>
      </w:r>
      <w:r w:rsidR="000777BA" w:rsidRPr="00440624">
        <w:rPr>
          <w:color w:val="000000"/>
        </w:rPr>
        <w:t>假若情況允許，在取得人口販運被害者本人親自同意之下，以安全方式，將人口販運被害者送回原母國。在特殊之情境下，如考量避免當事人受到迫害、報復</w:t>
      </w:r>
      <w:r w:rsidR="00FF31B0" w:rsidRPr="00440624">
        <w:rPr>
          <w:color w:val="000000"/>
        </w:rPr>
        <w:t>(</w:t>
      </w:r>
      <w:r w:rsidR="00FF31B0" w:rsidRPr="00440624">
        <w:rPr>
          <w:color w:val="000000"/>
          <w:kern w:val="0"/>
        </w:rPr>
        <w:t>prevent reprisals)</w:t>
      </w:r>
      <w:r w:rsidR="000777BA" w:rsidRPr="00440624">
        <w:rPr>
          <w:color w:val="000000"/>
        </w:rPr>
        <w:t>，或</w:t>
      </w:r>
      <w:r w:rsidR="00203F99" w:rsidRPr="00440624">
        <w:rPr>
          <w:color w:val="000000"/>
        </w:rPr>
        <w:t>當被害者</w:t>
      </w:r>
      <w:r w:rsidR="000777BA" w:rsidRPr="00440624">
        <w:rPr>
          <w:color w:val="000000"/>
        </w:rPr>
        <w:t>有再次</w:t>
      </w:r>
      <w:r w:rsidR="00203F99" w:rsidRPr="00440624">
        <w:rPr>
          <w:color w:val="000000"/>
        </w:rPr>
        <w:t>被販運之虞時</w:t>
      </w:r>
      <w:r w:rsidR="00FF31B0" w:rsidRPr="00440624">
        <w:rPr>
          <w:color w:val="000000"/>
        </w:rPr>
        <w:t>(</w:t>
      </w:r>
      <w:r w:rsidR="00FF31B0" w:rsidRPr="00440624">
        <w:rPr>
          <w:color w:val="000000"/>
          <w:kern w:val="0"/>
        </w:rPr>
        <w:t>retrafficking is considered likely)</w:t>
      </w:r>
      <w:r w:rsidR="00203F99" w:rsidRPr="00440624">
        <w:rPr>
          <w:color w:val="000000"/>
        </w:rPr>
        <w:t>，</w:t>
      </w:r>
      <w:r w:rsidR="00203F99" w:rsidRPr="00440624">
        <w:rPr>
          <w:bCs/>
          <w:iCs/>
          <w:color w:val="000000"/>
          <w:kern w:val="0"/>
        </w:rPr>
        <w:t>各個相關國家及跨政府組織及非政府組織，</w:t>
      </w:r>
      <w:r w:rsidR="00203F99" w:rsidRPr="00440624">
        <w:rPr>
          <w:color w:val="000000"/>
        </w:rPr>
        <w:t>應考量選擇</w:t>
      </w:r>
      <w:r w:rsidR="000777BA" w:rsidRPr="00440624">
        <w:rPr>
          <w:color w:val="000000"/>
        </w:rPr>
        <w:t>其他之選項，諸如</w:t>
      </w:r>
      <w:r w:rsidR="00203F99" w:rsidRPr="00440624">
        <w:rPr>
          <w:color w:val="000000"/>
        </w:rPr>
        <w:t>協助當事人</w:t>
      </w:r>
      <w:r w:rsidR="000777BA" w:rsidRPr="00440624">
        <w:rPr>
          <w:color w:val="000000"/>
        </w:rPr>
        <w:t>於目的國或第三國取得居留權利</w:t>
      </w:r>
      <w:r w:rsidR="00FF31B0" w:rsidRPr="00440624">
        <w:rPr>
          <w:color w:val="000000"/>
        </w:rPr>
        <w:t>(</w:t>
      </w:r>
      <w:r w:rsidR="00FF31B0" w:rsidRPr="00440624">
        <w:rPr>
          <w:color w:val="000000"/>
          <w:kern w:val="0"/>
        </w:rPr>
        <w:t>residency in the country of destination or third-country resettlement)</w:t>
      </w:r>
      <w:r w:rsidR="000777BA" w:rsidRPr="00440624">
        <w:rPr>
          <w:color w:val="000000"/>
        </w:rPr>
        <w:t>。</w:t>
      </w:r>
    </w:p>
    <w:p w14:paraId="133179A5" w14:textId="77777777" w:rsidR="008561DC" w:rsidRPr="00440624" w:rsidRDefault="008561DC" w:rsidP="00A860EA">
      <w:pPr>
        <w:autoSpaceDE w:val="0"/>
        <w:autoSpaceDN w:val="0"/>
        <w:adjustRightInd w:val="0"/>
        <w:spacing w:line="0" w:lineRule="atLeast"/>
        <w:jc w:val="both"/>
        <w:rPr>
          <w:color w:val="000000"/>
        </w:rPr>
      </w:pPr>
    </w:p>
    <w:p w14:paraId="6C1465C9" w14:textId="77777777" w:rsidR="00E078B5" w:rsidRPr="00440624" w:rsidRDefault="00E14961" w:rsidP="00A860EA">
      <w:pPr>
        <w:autoSpaceDE w:val="0"/>
        <w:autoSpaceDN w:val="0"/>
        <w:adjustRightInd w:val="0"/>
        <w:spacing w:line="0" w:lineRule="atLeast"/>
        <w:jc w:val="both"/>
        <w:rPr>
          <w:color w:val="000000"/>
        </w:rPr>
      </w:pPr>
      <w:r w:rsidRPr="00440624">
        <w:rPr>
          <w:color w:val="000000"/>
        </w:rPr>
        <w:t>八</w:t>
      </w:r>
      <w:r w:rsidR="004C753E" w:rsidRPr="00440624">
        <w:rPr>
          <w:color w:val="000000"/>
        </w:rPr>
        <w:t>、</w:t>
      </w:r>
      <w:r w:rsidR="00FE71B6" w:rsidRPr="00440624">
        <w:rPr>
          <w:bCs/>
          <w:iCs/>
          <w:color w:val="000000"/>
          <w:kern w:val="0"/>
        </w:rPr>
        <w:t>各個相關國家及跨政府組織在與非政府組織在建立共同合作</w:t>
      </w:r>
      <w:r w:rsidR="00FE71B6" w:rsidRPr="00440624">
        <w:rPr>
          <w:color w:val="000000"/>
        </w:rPr>
        <w:t>保護與協助人口販運被害者夥伴關係之際，宜</w:t>
      </w:r>
      <w:r w:rsidR="002A2B3E" w:rsidRPr="00440624">
        <w:rPr>
          <w:color w:val="000000"/>
        </w:rPr>
        <w:t>確保被送回原母國之</w:t>
      </w:r>
      <w:r w:rsidR="00FE71B6" w:rsidRPr="00440624">
        <w:rPr>
          <w:color w:val="000000"/>
        </w:rPr>
        <w:t>人口販運被害者</w:t>
      </w:r>
      <w:r w:rsidR="002A2B3E" w:rsidRPr="00440624">
        <w:rPr>
          <w:color w:val="000000"/>
        </w:rPr>
        <w:t>，能夠獲得必要之協助，以及所需之援助，俾利其能獲取所需之社會福利，促使其重新復歸於正常社會之中</w:t>
      </w:r>
      <w:r w:rsidR="00FF31B0" w:rsidRPr="00440624">
        <w:rPr>
          <w:color w:val="000000"/>
        </w:rPr>
        <w:t>(</w:t>
      </w:r>
      <w:r w:rsidR="00FF31B0" w:rsidRPr="00440624">
        <w:rPr>
          <w:color w:val="000000"/>
          <w:kern w:val="0"/>
        </w:rPr>
        <w:t>facilitate their social integration)</w:t>
      </w:r>
      <w:r w:rsidR="002A2B3E" w:rsidRPr="00440624">
        <w:rPr>
          <w:color w:val="000000"/>
        </w:rPr>
        <w:t>，預防其再次被販運。</w:t>
      </w:r>
    </w:p>
    <w:p w14:paraId="6591CEB9" w14:textId="77777777" w:rsidR="00E078B5" w:rsidRPr="00440624" w:rsidRDefault="00E078B5" w:rsidP="00A860EA">
      <w:pPr>
        <w:autoSpaceDE w:val="0"/>
        <w:autoSpaceDN w:val="0"/>
        <w:adjustRightInd w:val="0"/>
        <w:spacing w:line="0" w:lineRule="atLeast"/>
        <w:jc w:val="both"/>
        <w:rPr>
          <w:color w:val="000000"/>
        </w:rPr>
      </w:pPr>
    </w:p>
    <w:p w14:paraId="25B46F0B" w14:textId="77777777" w:rsidR="00F1763E" w:rsidRPr="00440624" w:rsidRDefault="00C55270" w:rsidP="00A860EA">
      <w:pPr>
        <w:autoSpaceDE w:val="0"/>
        <w:autoSpaceDN w:val="0"/>
        <w:adjustRightInd w:val="0"/>
        <w:spacing w:line="0" w:lineRule="atLeast"/>
        <w:ind w:firstLineChars="100" w:firstLine="240"/>
        <w:jc w:val="both"/>
        <w:rPr>
          <w:color w:val="000000"/>
        </w:rPr>
      </w:pPr>
      <w:r w:rsidRPr="00440624">
        <w:rPr>
          <w:bCs/>
          <w:iCs/>
          <w:color w:val="000000"/>
          <w:kern w:val="0"/>
        </w:rPr>
        <w:t>各個相關國家及跨政府組織及非政府組織，</w:t>
      </w:r>
      <w:r w:rsidRPr="00440624">
        <w:rPr>
          <w:color w:val="000000"/>
        </w:rPr>
        <w:t>應</w:t>
      </w:r>
      <w:r w:rsidR="00E078B5" w:rsidRPr="00440624">
        <w:rPr>
          <w:color w:val="000000"/>
        </w:rPr>
        <w:t>採取必要及適切之相關措施</w:t>
      </w:r>
      <w:r w:rsidR="00FC5CB1" w:rsidRPr="00440624">
        <w:rPr>
          <w:color w:val="000000"/>
        </w:rPr>
        <w:t>(</w:t>
      </w:r>
      <w:r w:rsidR="00FC5CB1" w:rsidRPr="00440624">
        <w:rPr>
          <w:color w:val="000000"/>
          <w:kern w:val="0"/>
        </w:rPr>
        <w:t>Measures should be taken)</w:t>
      </w:r>
      <w:r w:rsidR="00E078B5" w:rsidRPr="00440624">
        <w:rPr>
          <w:color w:val="000000"/>
        </w:rPr>
        <w:t>，以確保能對已經被送回原母國之人口販運被害者</w:t>
      </w:r>
      <w:r w:rsidR="00287942" w:rsidRPr="00440624">
        <w:rPr>
          <w:color w:val="000000"/>
        </w:rPr>
        <w:t>(</w:t>
      </w:r>
      <w:r w:rsidR="00287942" w:rsidRPr="00440624">
        <w:rPr>
          <w:color w:val="000000"/>
          <w:kern w:val="0"/>
        </w:rPr>
        <w:t>returned trafficking victims)</w:t>
      </w:r>
      <w:r w:rsidR="00E078B5" w:rsidRPr="00440624">
        <w:rPr>
          <w:color w:val="000000"/>
        </w:rPr>
        <w:t>，提供適切之生理及心理健康醫療照護</w:t>
      </w:r>
      <w:r w:rsidR="00FC5CB1" w:rsidRPr="00440624">
        <w:rPr>
          <w:color w:val="000000"/>
        </w:rPr>
        <w:t>(</w:t>
      </w:r>
      <w:r w:rsidR="00FC5CB1" w:rsidRPr="00440624">
        <w:rPr>
          <w:color w:val="000000"/>
          <w:kern w:val="0"/>
        </w:rPr>
        <w:t>appropriate physical and psychological health care)</w:t>
      </w:r>
      <w:r w:rsidR="00E078B5" w:rsidRPr="00440624">
        <w:rPr>
          <w:color w:val="000000"/>
        </w:rPr>
        <w:t>、住宅、</w:t>
      </w:r>
      <w:r w:rsidR="00326920" w:rsidRPr="00440624">
        <w:rPr>
          <w:color w:val="000000"/>
        </w:rPr>
        <w:t>教育及就業工作服務。</w:t>
      </w:r>
    </w:p>
    <w:p w14:paraId="1614B8B0" w14:textId="77777777" w:rsidR="002A2B3E" w:rsidRPr="00440624" w:rsidRDefault="002A2B3E" w:rsidP="00A860EA">
      <w:pPr>
        <w:autoSpaceDE w:val="0"/>
        <w:autoSpaceDN w:val="0"/>
        <w:adjustRightInd w:val="0"/>
        <w:spacing w:line="0" w:lineRule="atLeast"/>
        <w:jc w:val="both"/>
        <w:rPr>
          <w:color w:val="000000"/>
        </w:rPr>
      </w:pPr>
    </w:p>
    <w:p w14:paraId="33FDFA8D" w14:textId="77777777" w:rsidR="00D150C3" w:rsidRPr="00440624" w:rsidRDefault="00326920" w:rsidP="00A860EA">
      <w:pPr>
        <w:spacing w:line="0" w:lineRule="atLeast"/>
        <w:jc w:val="both"/>
        <w:rPr>
          <w:color w:val="000000"/>
        </w:rPr>
      </w:pPr>
      <w:r w:rsidRPr="00440624">
        <w:rPr>
          <w:color w:val="000000"/>
        </w:rPr>
        <w:t xml:space="preserve">  </w:t>
      </w:r>
      <w:r w:rsidR="00880473" w:rsidRPr="00440624">
        <w:rPr>
          <w:color w:val="000000"/>
        </w:rPr>
        <w:t>假若人口販運被害者</w:t>
      </w:r>
      <w:r w:rsidR="00AB189B" w:rsidRPr="00440624">
        <w:rPr>
          <w:color w:val="000000"/>
        </w:rPr>
        <w:t>被害者係一位孩童，</w:t>
      </w:r>
      <w:r w:rsidR="00880473" w:rsidRPr="00440624">
        <w:rPr>
          <w:color w:val="000000"/>
        </w:rPr>
        <w:t>於</w:t>
      </w:r>
      <w:r w:rsidRPr="00440624">
        <w:rPr>
          <w:color w:val="000000"/>
        </w:rPr>
        <w:t>上開</w:t>
      </w:r>
      <w:r w:rsidRPr="00440624">
        <w:rPr>
          <w:bCs/>
          <w:iCs/>
          <w:color w:val="000000"/>
          <w:kern w:val="0"/>
        </w:rPr>
        <w:t>「人權保障及防制</w:t>
      </w:r>
      <w:r w:rsidRPr="00440624">
        <w:rPr>
          <w:color w:val="000000"/>
        </w:rPr>
        <w:t>人口販運工作中</w:t>
      </w:r>
      <w:r w:rsidRPr="00440624">
        <w:rPr>
          <w:bCs/>
          <w:iCs/>
          <w:color w:val="000000"/>
          <w:kern w:val="0"/>
        </w:rPr>
        <w:t>被推薦使用原則與綱領</w:t>
      </w:r>
      <w:r w:rsidRPr="00440624">
        <w:rPr>
          <w:color w:val="000000"/>
        </w:rPr>
        <w:t>(E/2002/68/Add.1)</w:t>
      </w:r>
      <w:r w:rsidRPr="00440624">
        <w:rPr>
          <w:bCs/>
          <w:iCs/>
          <w:color w:val="000000"/>
          <w:kern w:val="0"/>
        </w:rPr>
        <w:t>」第</w:t>
      </w:r>
      <w:r w:rsidR="00B81750" w:rsidRPr="00440624">
        <w:rPr>
          <w:bCs/>
          <w:iCs/>
          <w:color w:val="000000"/>
          <w:kern w:val="0"/>
        </w:rPr>
        <w:t>8</w:t>
      </w:r>
      <w:r w:rsidRPr="00440624">
        <w:rPr>
          <w:bCs/>
          <w:iCs/>
          <w:color w:val="000000"/>
          <w:kern w:val="0"/>
        </w:rPr>
        <w:t>個指導綱領之中，</w:t>
      </w:r>
      <w:r w:rsidR="00B81750" w:rsidRPr="00440624">
        <w:rPr>
          <w:bCs/>
          <w:iCs/>
          <w:color w:val="000000"/>
          <w:kern w:val="0"/>
        </w:rPr>
        <w:t>則為對於</w:t>
      </w:r>
      <w:r w:rsidR="00B81750" w:rsidRPr="00440624">
        <w:rPr>
          <w:color w:val="000000"/>
        </w:rPr>
        <w:t>人口販運孩童被害者</w:t>
      </w:r>
      <w:r w:rsidR="000E76D6" w:rsidRPr="00440624">
        <w:rPr>
          <w:color w:val="000000"/>
        </w:rPr>
        <w:t>提供特殊化之保護及協助。</w:t>
      </w:r>
      <w:r w:rsidR="00AB189B" w:rsidRPr="00440624">
        <w:rPr>
          <w:color w:val="000000"/>
        </w:rPr>
        <w:t>根據上開</w:t>
      </w:r>
      <w:r w:rsidR="00AB189B" w:rsidRPr="00440624">
        <w:rPr>
          <w:bCs/>
          <w:iCs/>
          <w:color w:val="000000"/>
          <w:kern w:val="0"/>
        </w:rPr>
        <w:t>第</w:t>
      </w:r>
      <w:r w:rsidR="00AB189B" w:rsidRPr="00440624">
        <w:rPr>
          <w:bCs/>
          <w:iCs/>
          <w:color w:val="000000"/>
          <w:kern w:val="0"/>
        </w:rPr>
        <w:t>8</w:t>
      </w:r>
      <w:r w:rsidR="00AB189B" w:rsidRPr="00440624">
        <w:rPr>
          <w:bCs/>
          <w:iCs/>
          <w:color w:val="000000"/>
          <w:kern w:val="0"/>
        </w:rPr>
        <w:t>個指導綱領</w:t>
      </w:r>
      <w:r w:rsidR="00F3561C" w:rsidRPr="00440624">
        <w:rPr>
          <w:bCs/>
          <w:iCs/>
          <w:color w:val="000000"/>
          <w:kern w:val="0"/>
        </w:rPr>
        <w:t>所揭櫫之原則，各個相關國家、</w:t>
      </w:r>
      <w:r w:rsidR="00AB189B" w:rsidRPr="00440624">
        <w:rPr>
          <w:bCs/>
          <w:iCs/>
          <w:color w:val="000000"/>
          <w:kern w:val="0"/>
        </w:rPr>
        <w:t>跨政府組織與非政府組織</w:t>
      </w:r>
      <w:r w:rsidR="00AB189B" w:rsidRPr="00440624">
        <w:rPr>
          <w:color w:val="000000"/>
        </w:rPr>
        <w:t>，除了遵照上開</w:t>
      </w:r>
      <w:r w:rsidR="00AB189B" w:rsidRPr="00440624">
        <w:rPr>
          <w:bCs/>
          <w:iCs/>
          <w:color w:val="000000"/>
          <w:kern w:val="0"/>
        </w:rPr>
        <w:t>「人權保障及防制</w:t>
      </w:r>
      <w:r w:rsidR="00AB189B" w:rsidRPr="00440624">
        <w:rPr>
          <w:color w:val="000000"/>
        </w:rPr>
        <w:t>人口販運工作中</w:t>
      </w:r>
      <w:r w:rsidR="00AB189B" w:rsidRPr="00440624">
        <w:rPr>
          <w:bCs/>
          <w:iCs/>
          <w:color w:val="000000"/>
          <w:kern w:val="0"/>
        </w:rPr>
        <w:t>被推薦使用原則與綱領」第</w:t>
      </w:r>
      <w:r w:rsidR="00AB189B" w:rsidRPr="00440624">
        <w:rPr>
          <w:bCs/>
          <w:iCs/>
          <w:color w:val="000000"/>
          <w:kern w:val="0"/>
        </w:rPr>
        <w:t>6</w:t>
      </w:r>
      <w:r w:rsidR="00AB189B" w:rsidRPr="00440624">
        <w:rPr>
          <w:bCs/>
          <w:iCs/>
          <w:color w:val="000000"/>
          <w:kern w:val="0"/>
        </w:rPr>
        <w:t>個指導綱領之原則外，尚須考量以下諸原則：</w:t>
      </w:r>
      <w:r w:rsidR="00C12C20" w:rsidRPr="00440624">
        <w:rPr>
          <w:bCs/>
          <w:iCs/>
          <w:color w:val="000000"/>
          <w:kern w:val="0"/>
        </w:rPr>
        <w:t>如</w:t>
      </w:r>
      <w:r w:rsidR="009D14B6" w:rsidRPr="00440624">
        <w:rPr>
          <w:bCs/>
          <w:iCs/>
          <w:color w:val="000000"/>
          <w:kern w:val="0"/>
        </w:rPr>
        <w:t>涉及</w:t>
      </w:r>
      <w:r w:rsidR="00C12C20" w:rsidRPr="00440624">
        <w:rPr>
          <w:color w:val="000000"/>
        </w:rPr>
        <w:t>人口販運孩童被害者</w:t>
      </w:r>
      <w:r w:rsidR="009D14B6" w:rsidRPr="00440624">
        <w:rPr>
          <w:color w:val="000000"/>
        </w:rPr>
        <w:t>之法律上及政策上之定義，</w:t>
      </w:r>
      <w:r w:rsidR="007C080B" w:rsidRPr="00440624">
        <w:rPr>
          <w:color w:val="000000"/>
        </w:rPr>
        <w:t>必須</w:t>
      </w:r>
      <w:r w:rsidR="009D14B6" w:rsidRPr="00440624">
        <w:rPr>
          <w:color w:val="000000"/>
        </w:rPr>
        <w:t>符合孩童被害者</w:t>
      </w:r>
      <w:r w:rsidR="00F57638" w:rsidRPr="00440624">
        <w:rPr>
          <w:color w:val="000000"/>
        </w:rPr>
        <w:t>之實際需求，能提供</w:t>
      </w:r>
      <w:r w:rsidR="007C080B" w:rsidRPr="00440624">
        <w:rPr>
          <w:color w:val="000000"/>
        </w:rPr>
        <w:t>孩童被害者</w:t>
      </w:r>
      <w:r w:rsidR="00F57638" w:rsidRPr="00440624">
        <w:rPr>
          <w:color w:val="000000"/>
        </w:rPr>
        <w:t>特殊之保障；</w:t>
      </w:r>
      <w:r w:rsidR="00A05C84" w:rsidRPr="00440624">
        <w:rPr>
          <w:color w:val="000000"/>
        </w:rPr>
        <w:t>禁止將刑事訴訟過程及刑罰套用於</w:t>
      </w:r>
      <w:r w:rsidR="009D14B6" w:rsidRPr="00440624">
        <w:rPr>
          <w:color w:val="000000"/>
        </w:rPr>
        <w:t>人口販運孩童被害者</w:t>
      </w:r>
      <w:r w:rsidR="00A05C84" w:rsidRPr="00440624">
        <w:rPr>
          <w:color w:val="000000"/>
        </w:rPr>
        <w:t>之上</w:t>
      </w:r>
      <w:r w:rsidR="00F57638" w:rsidRPr="00440624">
        <w:rPr>
          <w:color w:val="000000"/>
        </w:rPr>
        <w:t>；以及採用特殊化之政策及計畫，俾利保護及協助人口販運孩童被害者</w:t>
      </w:r>
      <w:r w:rsidR="007C080B" w:rsidRPr="00440624">
        <w:rPr>
          <w:color w:val="000000"/>
        </w:rPr>
        <w:t>等等。</w:t>
      </w:r>
    </w:p>
    <w:p w14:paraId="3181B90F" w14:textId="77777777" w:rsidR="00D150C3" w:rsidRPr="00440624" w:rsidRDefault="00D150C3" w:rsidP="00A860EA">
      <w:pPr>
        <w:spacing w:line="0" w:lineRule="atLeast"/>
        <w:rPr>
          <w:color w:val="000000"/>
        </w:rPr>
      </w:pPr>
    </w:p>
    <w:p w14:paraId="58A53303" w14:textId="77777777" w:rsidR="0066612C" w:rsidRPr="00440624" w:rsidRDefault="00C37E29" w:rsidP="00A860EA">
      <w:pPr>
        <w:spacing w:line="0" w:lineRule="atLeast"/>
        <w:jc w:val="both"/>
        <w:rPr>
          <w:color w:val="000000"/>
        </w:rPr>
      </w:pPr>
      <w:r w:rsidRPr="00440624">
        <w:rPr>
          <w:color w:val="000000"/>
        </w:rPr>
        <w:t xml:space="preserve"> </w:t>
      </w:r>
      <w:r w:rsidR="00501086" w:rsidRPr="00440624">
        <w:rPr>
          <w:color w:val="000000"/>
        </w:rPr>
        <w:t xml:space="preserve"> </w:t>
      </w:r>
      <w:r w:rsidR="00E72F16" w:rsidRPr="00440624">
        <w:rPr>
          <w:color w:val="000000"/>
        </w:rPr>
        <w:t xml:space="preserve"> </w:t>
      </w:r>
      <w:r w:rsidR="0066612C" w:rsidRPr="00440624">
        <w:rPr>
          <w:color w:val="000000"/>
        </w:rPr>
        <w:t xml:space="preserve">  </w:t>
      </w:r>
      <w:r w:rsidR="0066612C" w:rsidRPr="00440624">
        <w:rPr>
          <w:color w:val="000000"/>
        </w:rPr>
        <w:t>聯合國孩童基金會</w:t>
      </w:r>
      <w:r w:rsidR="0066612C" w:rsidRPr="00440624">
        <w:rPr>
          <w:color w:val="000000"/>
        </w:rPr>
        <w:t>(United Nations Children’s Fund)</w:t>
      </w:r>
      <w:r w:rsidR="0066612C" w:rsidRPr="00440624">
        <w:rPr>
          <w:color w:val="000000"/>
        </w:rPr>
        <w:t>為了落實保護及協助人口販運孩童被害者之工作，出版一份手冊，名為</w:t>
      </w:r>
      <w:r w:rsidR="0027705E" w:rsidRPr="00440624">
        <w:rPr>
          <w:color w:val="000000"/>
        </w:rPr>
        <w:t>「保護人口販運孩童被害者指導</w:t>
      </w:r>
      <w:r w:rsidR="0027705E" w:rsidRPr="00440624">
        <w:rPr>
          <w:bCs/>
          <w:iCs/>
          <w:color w:val="000000"/>
          <w:kern w:val="0"/>
        </w:rPr>
        <w:t>綱領」</w:t>
      </w:r>
      <w:r w:rsidR="0027705E" w:rsidRPr="00440624">
        <w:rPr>
          <w:bCs/>
          <w:iCs/>
          <w:color w:val="000000"/>
          <w:kern w:val="0"/>
        </w:rPr>
        <w:t>(</w:t>
      </w:r>
      <w:r w:rsidR="0066612C" w:rsidRPr="00440624">
        <w:rPr>
          <w:color w:val="000000"/>
        </w:rPr>
        <w:t>Guidelines on the Protection of Child Victims of Trafficking</w:t>
      </w:r>
      <w:r w:rsidR="0027705E" w:rsidRPr="00440624">
        <w:rPr>
          <w:color w:val="000000"/>
        </w:rPr>
        <w:t>)</w:t>
      </w:r>
      <w:r w:rsidR="0097367A" w:rsidRPr="00440624">
        <w:rPr>
          <w:color w:val="000000"/>
        </w:rPr>
        <w:t>。根據此一指導</w:t>
      </w:r>
      <w:r w:rsidR="0097367A" w:rsidRPr="00440624">
        <w:rPr>
          <w:bCs/>
          <w:iCs/>
          <w:color w:val="000000"/>
          <w:kern w:val="0"/>
        </w:rPr>
        <w:t>綱領，在協助</w:t>
      </w:r>
      <w:r w:rsidR="0097367A" w:rsidRPr="00440624">
        <w:rPr>
          <w:color w:val="000000"/>
        </w:rPr>
        <w:t>人口販運孩童被害者之際，從辨識到復歸、整合工作之所有階段中</w:t>
      </w:r>
      <w:r w:rsidR="0097367A" w:rsidRPr="00440624">
        <w:rPr>
          <w:color w:val="000000"/>
        </w:rPr>
        <w:t>(from identification through to reintegration)</w:t>
      </w:r>
      <w:r w:rsidR="0097367A" w:rsidRPr="00440624">
        <w:rPr>
          <w:color w:val="000000"/>
        </w:rPr>
        <w:t>，以下之諸般原則，必須加以考量</w:t>
      </w:r>
      <w:r w:rsidR="00DC1DB0" w:rsidRPr="00440624">
        <w:rPr>
          <w:rStyle w:val="a7"/>
          <w:color w:val="000000"/>
        </w:rPr>
        <w:footnoteReference w:id="20"/>
      </w:r>
      <w:r w:rsidR="0097367A" w:rsidRPr="00440624">
        <w:rPr>
          <w:color w:val="000000"/>
        </w:rPr>
        <w:t>：</w:t>
      </w:r>
    </w:p>
    <w:p w14:paraId="54A2EDA1" w14:textId="77777777" w:rsidR="00973789" w:rsidRPr="00440624" w:rsidRDefault="00973789" w:rsidP="00A860EA">
      <w:pPr>
        <w:spacing w:line="0" w:lineRule="atLeast"/>
        <w:jc w:val="both"/>
        <w:rPr>
          <w:color w:val="000000"/>
        </w:rPr>
      </w:pPr>
    </w:p>
    <w:p w14:paraId="098316C7" w14:textId="77777777" w:rsidR="0027705E" w:rsidRPr="00440624" w:rsidRDefault="00211EE6" w:rsidP="00A860EA">
      <w:pPr>
        <w:numPr>
          <w:ilvl w:val="0"/>
          <w:numId w:val="16"/>
        </w:numPr>
        <w:autoSpaceDE w:val="0"/>
        <w:autoSpaceDN w:val="0"/>
        <w:adjustRightInd w:val="0"/>
        <w:spacing w:line="0" w:lineRule="atLeast"/>
        <w:rPr>
          <w:color w:val="000000"/>
        </w:rPr>
      </w:pPr>
      <w:r w:rsidRPr="00440624">
        <w:rPr>
          <w:color w:val="000000"/>
        </w:rPr>
        <w:t>人口販運孩童被害者之基本人權</w:t>
      </w:r>
      <w:r w:rsidR="00323139" w:rsidRPr="00440624">
        <w:rPr>
          <w:color w:val="000000"/>
        </w:rPr>
        <w:t>(</w:t>
      </w:r>
      <w:r w:rsidR="00323139" w:rsidRPr="00440624">
        <w:rPr>
          <w:bCs/>
          <w:iCs/>
          <w:color w:val="000000"/>
          <w:kern w:val="0"/>
        </w:rPr>
        <w:t>Rights of the child)</w:t>
      </w:r>
      <w:r w:rsidRPr="00440624">
        <w:rPr>
          <w:color w:val="000000"/>
        </w:rPr>
        <w:t>。</w:t>
      </w:r>
    </w:p>
    <w:p w14:paraId="050D893E" w14:textId="77777777" w:rsidR="00C37E29" w:rsidRPr="00440624" w:rsidRDefault="00211EE6" w:rsidP="00A860EA">
      <w:pPr>
        <w:numPr>
          <w:ilvl w:val="0"/>
          <w:numId w:val="16"/>
        </w:numPr>
        <w:autoSpaceDE w:val="0"/>
        <w:autoSpaceDN w:val="0"/>
        <w:adjustRightInd w:val="0"/>
        <w:spacing w:line="0" w:lineRule="atLeast"/>
        <w:rPr>
          <w:color w:val="000000"/>
        </w:rPr>
      </w:pPr>
      <w:r w:rsidRPr="00440624">
        <w:rPr>
          <w:color w:val="000000"/>
        </w:rPr>
        <w:t>人口販運孩童被害者本身最佳化利益</w:t>
      </w:r>
      <w:r w:rsidR="00486CB0" w:rsidRPr="00440624">
        <w:rPr>
          <w:color w:val="000000"/>
        </w:rPr>
        <w:t>(</w:t>
      </w:r>
      <w:r w:rsidR="00486CB0" w:rsidRPr="00440624">
        <w:rPr>
          <w:bCs/>
          <w:iCs/>
          <w:color w:val="000000"/>
          <w:kern w:val="0"/>
        </w:rPr>
        <w:t>Best interests of the child)</w:t>
      </w:r>
      <w:r w:rsidRPr="00440624">
        <w:rPr>
          <w:color w:val="000000"/>
        </w:rPr>
        <w:t>。</w:t>
      </w:r>
    </w:p>
    <w:p w14:paraId="7356C4CB" w14:textId="77777777" w:rsidR="00C37E29" w:rsidRPr="00440624" w:rsidRDefault="00211EE6" w:rsidP="00A860EA">
      <w:pPr>
        <w:numPr>
          <w:ilvl w:val="0"/>
          <w:numId w:val="16"/>
        </w:numPr>
        <w:autoSpaceDE w:val="0"/>
        <w:autoSpaceDN w:val="0"/>
        <w:adjustRightInd w:val="0"/>
        <w:spacing w:line="0" w:lineRule="atLeast"/>
        <w:rPr>
          <w:color w:val="000000"/>
        </w:rPr>
      </w:pPr>
      <w:r w:rsidRPr="00440624">
        <w:rPr>
          <w:color w:val="000000"/>
        </w:rPr>
        <w:t>孩童被害者</w:t>
      </w:r>
      <w:r w:rsidR="00E32B1B" w:rsidRPr="00440624">
        <w:rPr>
          <w:color w:val="000000"/>
        </w:rPr>
        <w:t>有權受到無差別、無歧視之保護</w:t>
      </w:r>
      <w:r w:rsidR="00927EDA" w:rsidRPr="00440624">
        <w:rPr>
          <w:color w:val="000000"/>
        </w:rPr>
        <w:t>(</w:t>
      </w:r>
      <w:r w:rsidR="00927EDA" w:rsidRPr="00440624">
        <w:rPr>
          <w:bCs/>
          <w:iCs/>
          <w:color w:val="000000"/>
          <w:kern w:val="0"/>
        </w:rPr>
        <w:t>Right to non-discrimination</w:t>
      </w:r>
      <w:r w:rsidR="00927EDA" w:rsidRPr="00440624">
        <w:rPr>
          <w:bCs/>
          <w:i/>
          <w:iCs/>
          <w:color w:val="000000"/>
          <w:kern w:val="0"/>
        </w:rPr>
        <w:t>)</w:t>
      </w:r>
      <w:r w:rsidR="00E32B1B" w:rsidRPr="00440624">
        <w:rPr>
          <w:color w:val="000000"/>
        </w:rPr>
        <w:t>。</w:t>
      </w:r>
    </w:p>
    <w:p w14:paraId="62C8A591" w14:textId="77777777" w:rsidR="005851CF" w:rsidRPr="00440624" w:rsidRDefault="004D3C27" w:rsidP="00A860EA">
      <w:pPr>
        <w:numPr>
          <w:ilvl w:val="0"/>
          <w:numId w:val="16"/>
        </w:numPr>
        <w:autoSpaceDE w:val="0"/>
        <w:autoSpaceDN w:val="0"/>
        <w:adjustRightInd w:val="0"/>
        <w:spacing w:line="0" w:lineRule="atLeast"/>
        <w:rPr>
          <w:color w:val="000000"/>
        </w:rPr>
      </w:pPr>
      <w:r w:rsidRPr="00440624">
        <w:rPr>
          <w:color w:val="000000"/>
        </w:rPr>
        <w:t>人口販運孩童被害者</w:t>
      </w:r>
      <w:r w:rsidR="00D867C6" w:rsidRPr="00440624">
        <w:rPr>
          <w:color w:val="000000"/>
        </w:rPr>
        <w:t>個人之意見觀點，必須受到尊重</w:t>
      </w:r>
      <w:r w:rsidR="00104144" w:rsidRPr="00440624">
        <w:rPr>
          <w:color w:val="000000"/>
        </w:rPr>
        <w:t>(</w:t>
      </w:r>
      <w:r w:rsidR="00104144" w:rsidRPr="00440624">
        <w:rPr>
          <w:bCs/>
          <w:iCs/>
          <w:color w:val="000000"/>
          <w:kern w:val="0"/>
        </w:rPr>
        <w:t>Respect for the views of the child)</w:t>
      </w:r>
      <w:r w:rsidR="00D867C6" w:rsidRPr="00440624">
        <w:rPr>
          <w:color w:val="000000"/>
        </w:rPr>
        <w:t>。</w:t>
      </w:r>
    </w:p>
    <w:p w14:paraId="46849566" w14:textId="77777777" w:rsidR="00E441B3" w:rsidRPr="00440624" w:rsidRDefault="00D867C6" w:rsidP="00A860EA">
      <w:pPr>
        <w:numPr>
          <w:ilvl w:val="0"/>
          <w:numId w:val="16"/>
        </w:numPr>
        <w:autoSpaceDE w:val="0"/>
        <w:autoSpaceDN w:val="0"/>
        <w:adjustRightInd w:val="0"/>
        <w:spacing w:line="0" w:lineRule="atLeast"/>
        <w:rPr>
          <w:color w:val="000000"/>
        </w:rPr>
      </w:pPr>
      <w:r w:rsidRPr="00440624">
        <w:rPr>
          <w:color w:val="000000"/>
        </w:rPr>
        <w:t>取得資訊之權利</w:t>
      </w:r>
      <w:r w:rsidR="0039081C" w:rsidRPr="00440624">
        <w:rPr>
          <w:color w:val="000000"/>
        </w:rPr>
        <w:t>(</w:t>
      </w:r>
      <w:r w:rsidR="0039081C" w:rsidRPr="00440624">
        <w:rPr>
          <w:bCs/>
          <w:iCs/>
          <w:color w:val="000000"/>
          <w:kern w:val="0"/>
        </w:rPr>
        <w:t>Right to information)</w:t>
      </w:r>
      <w:r w:rsidRPr="00440624">
        <w:rPr>
          <w:color w:val="000000"/>
        </w:rPr>
        <w:t>。</w:t>
      </w:r>
    </w:p>
    <w:p w14:paraId="67644F35" w14:textId="77777777" w:rsidR="00E441B3" w:rsidRPr="00440624" w:rsidRDefault="00D867C6" w:rsidP="00A860EA">
      <w:pPr>
        <w:numPr>
          <w:ilvl w:val="0"/>
          <w:numId w:val="16"/>
        </w:numPr>
        <w:autoSpaceDE w:val="0"/>
        <w:autoSpaceDN w:val="0"/>
        <w:adjustRightInd w:val="0"/>
        <w:spacing w:line="0" w:lineRule="atLeast"/>
        <w:rPr>
          <w:color w:val="000000"/>
        </w:rPr>
      </w:pPr>
      <w:r w:rsidRPr="00440624">
        <w:rPr>
          <w:color w:val="000000"/>
        </w:rPr>
        <w:t>人身資料、隱私權之保護</w:t>
      </w:r>
      <w:r w:rsidR="00F1774E" w:rsidRPr="00440624">
        <w:rPr>
          <w:color w:val="000000"/>
        </w:rPr>
        <w:t>(</w:t>
      </w:r>
      <w:r w:rsidR="00F1774E" w:rsidRPr="00440624">
        <w:rPr>
          <w:bCs/>
          <w:iCs/>
          <w:color w:val="000000"/>
          <w:kern w:val="0"/>
        </w:rPr>
        <w:t>Right to confidentiality)</w:t>
      </w:r>
      <w:r w:rsidRPr="00440624">
        <w:rPr>
          <w:color w:val="000000"/>
        </w:rPr>
        <w:t>。</w:t>
      </w:r>
    </w:p>
    <w:p w14:paraId="0E3F8657" w14:textId="77777777" w:rsidR="00E441B3" w:rsidRPr="00440624" w:rsidRDefault="00D867C6" w:rsidP="00A860EA">
      <w:pPr>
        <w:numPr>
          <w:ilvl w:val="0"/>
          <w:numId w:val="16"/>
        </w:numPr>
        <w:autoSpaceDE w:val="0"/>
        <w:autoSpaceDN w:val="0"/>
        <w:adjustRightInd w:val="0"/>
        <w:spacing w:line="0" w:lineRule="atLeast"/>
        <w:rPr>
          <w:color w:val="000000"/>
        </w:rPr>
      </w:pPr>
      <w:r w:rsidRPr="00440624">
        <w:rPr>
          <w:color w:val="000000"/>
        </w:rPr>
        <w:t>接受保護之權利</w:t>
      </w:r>
      <w:r w:rsidR="009A5AA0" w:rsidRPr="00440624">
        <w:rPr>
          <w:color w:val="000000"/>
        </w:rPr>
        <w:t>(</w:t>
      </w:r>
      <w:r w:rsidR="009A5AA0" w:rsidRPr="00440624">
        <w:rPr>
          <w:bCs/>
          <w:iCs/>
          <w:color w:val="000000"/>
          <w:kern w:val="0"/>
        </w:rPr>
        <w:t>Right to be protected)</w:t>
      </w:r>
      <w:r w:rsidRPr="00440624">
        <w:rPr>
          <w:color w:val="000000"/>
        </w:rPr>
        <w:t>。</w:t>
      </w:r>
    </w:p>
    <w:p w14:paraId="3611622A" w14:textId="77777777" w:rsidR="005851CF" w:rsidRPr="00440624" w:rsidRDefault="00D867C6" w:rsidP="00A860EA">
      <w:pPr>
        <w:numPr>
          <w:ilvl w:val="0"/>
          <w:numId w:val="16"/>
        </w:numPr>
        <w:spacing w:line="0" w:lineRule="atLeast"/>
        <w:rPr>
          <w:color w:val="000000"/>
        </w:rPr>
      </w:pPr>
      <w:r w:rsidRPr="00440624">
        <w:rPr>
          <w:color w:val="000000"/>
        </w:rPr>
        <w:t>國家政府之角色及義務。</w:t>
      </w:r>
    </w:p>
    <w:p w14:paraId="53EFC5B1" w14:textId="77777777" w:rsidR="00370400" w:rsidRPr="00440624" w:rsidRDefault="00D867C6" w:rsidP="00A860EA">
      <w:pPr>
        <w:numPr>
          <w:ilvl w:val="0"/>
          <w:numId w:val="16"/>
        </w:numPr>
        <w:autoSpaceDE w:val="0"/>
        <w:autoSpaceDN w:val="0"/>
        <w:adjustRightInd w:val="0"/>
        <w:spacing w:line="0" w:lineRule="atLeast"/>
        <w:rPr>
          <w:color w:val="000000"/>
        </w:rPr>
      </w:pPr>
      <w:r w:rsidRPr="00440624">
        <w:rPr>
          <w:color w:val="000000"/>
        </w:rPr>
        <w:t>國際社會、雙邊及多邊國家政府間之協調與合作</w:t>
      </w:r>
      <w:r w:rsidR="00F27022" w:rsidRPr="00440624">
        <w:rPr>
          <w:color w:val="000000"/>
        </w:rPr>
        <w:t>(</w:t>
      </w:r>
      <w:r w:rsidR="00F27022" w:rsidRPr="00440624">
        <w:rPr>
          <w:bCs/>
          <w:iCs/>
          <w:color w:val="000000"/>
          <w:kern w:val="0"/>
        </w:rPr>
        <w:t>Coordination/cooperation</w:t>
      </w:r>
      <w:r w:rsidR="001A374C" w:rsidRPr="00440624">
        <w:rPr>
          <w:bCs/>
          <w:iCs/>
          <w:color w:val="000000"/>
          <w:kern w:val="0"/>
        </w:rPr>
        <w:t>)</w:t>
      </w:r>
      <w:r w:rsidRPr="00440624">
        <w:rPr>
          <w:color w:val="000000"/>
        </w:rPr>
        <w:t>。</w:t>
      </w:r>
    </w:p>
    <w:p w14:paraId="307FE860" w14:textId="77777777" w:rsidR="00370400" w:rsidRPr="00440624" w:rsidRDefault="00370400" w:rsidP="00A860EA">
      <w:pPr>
        <w:spacing w:line="0" w:lineRule="atLeast"/>
        <w:rPr>
          <w:color w:val="000000"/>
        </w:rPr>
      </w:pPr>
    </w:p>
    <w:p w14:paraId="360272E2" w14:textId="77777777" w:rsidR="00973789" w:rsidRPr="00440624" w:rsidRDefault="00973789" w:rsidP="00A860EA">
      <w:pPr>
        <w:spacing w:line="0" w:lineRule="atLeast"/>
        <w:rPr>
          <w:color w:val="000000"/>
        </w:rPr>
      </w:pPr>
    </w:p>
    <w:p w14:paraId="16FE10EF" w14:textId="77777777" w:rsidR="00F27022" w:rsidRPr="00440624" w:rsidRDefault="00F27022" w:rsidP="00A860EA">
      <w:pPr>
        <w:spacing w:line="0" w:lineRule="atLeast"/>
        <w:rPr>
          <w:color w:val="000000"/>
        </w:rPr>
      </w:pPr>
      <w:r w:rsidRPr="00440624">
        <w:rPr>
          <w:color w:val="000000"/>
        </w:rPr>
        <w:t xml:space="preserve">  </w:t>
      </w:r>
      <w:r w:rsidR="00D00EE9" w:rsidRPr="00440624">
        <w:rPr>
          <w:color w:val="000000"/>
        </w:rPr>
        <w:t>以上所述，係為涉及保護與協助人口販運被害者之諸多原則及綱領，在各別化之保護與協助</w:t>
      </w:r>
      <w:r w:rsidR="00B10A94" w:rsidRPr="00440624">
        <w:rPr>
          <w:color w:val="000000"/>
        </w:rPr>
        <w:t>，項目繁多，玆概述較為重要之數個部分，如下所述。</w:t>
      </w:r>
    </w:p>
    <w:p w14:paraId="2BDC6995" w14:textId="77777777" w:rsidR="00F27022" w:rsidRPr="00440624" w:rsidRDefault="00F27022" w:rsidP="00A860EA">
      <w:pPr>
        <w:spacing w:line="0" w:lineRule="atLeast"/>
        <w:rPr>
          <w:color w:val="000000"/>
        </w:rPr>
      </w:pPr>
    </w:p>
    <w:p w14:paraId="41CB3AEB" w14:textId="77777777" w:rsidR="008675FC" w:rsidRPr="00440624" w:rsidRDefault="008675FC" w:rsidP="00A860EA">
      <w:pPr>
        <w:spacing w:line="0" w:lineRule="atLeast"/>
        <w:rPr>
          <w:color w:val="000000"/>
        </w:rPr>
      </w:pPr>
      <w:r w:rsidRPr="00440624">
        <w:rPr>
          <w:color w:val="000000"/>
        </w:rPr>
        <w:t>一、醫療健康之協助</w:t>
      </w:r>
      <w:r w:rsidR="00552CEB" w:rsidRPr="00440624">
        <w:rPr>
          <w:rStyle w:val="a7"/>
          <w:color w:val="000000"/>
        </w:rPr>
        <w:footnoteReference w:id="21"/>
      </w:r>
    </w:p>
    <w:p w14:paraId="2CA00F48" w14:textId="77777777" w:rsidR="008675FC" w:rsidRPr="00440624" w:rsidRDefault="008675FC" w:rsidP="00A860EA">
      <w:pPr>
        <w:spacing w:line="0" w:lineRule="atLeast"/>
        <w:rPr>
          <w:color w:val="000000"/>
        </w:rPr>
      </w:pPr>
    </w:p>
    <w:p w14:paraId="137702B1" w14:textId="77777777" w:rsidR="00807EA2" w:rsidRPr="00440624" w:rsidRDefault="00807EA2" w:rsidP="00A860EA">
      <w:pPr>
        <w:spacing w:line="0" w:lineRule="atLeast"/>
        <w:rPr>
          <w:color w:val="000000"/>
        </w:rPr>
      </w:pPr>
      <w:r w:rsidRPr="00440624">
        <w:rPr>
          <w:color w:val="000000"/>
        </w:rPr>
        <w:t xml:space="preserve">   </w:t>
      </w:r>
      <w:r w:rsidRPr="00440624">
        <w:rPr>
          <w:color w:val="000000"/>
        </w:rPr>
        <w:t>基於被他人發現</w:t>
      </w:r>
      <w:r w:rsidR="009B6831" w:rsidRPr="00440624">
        <w:rPr>
          <w:color w:val="000000"/>
        </w:rPr>
        <w:t>(Upon discovery)</w:t>
      </w:r>
      <w:r w:rsidRPr="00440624">
        <w:rPr>
          <w:color w:val="000000"/>
        </w:rPr>
        <w:t>，或由於其他因素，導致人口販運犯罪事件或被害人被曝光，人口販運犯罪被害人對於醫療健康之協助，有立即性之醫療需求</w:t>
      </w:r>
      <w:r w:rsidR="009B6831" w:rsidRPr="00440624">
        <w:rPr>
          <w:color w:val="000000"/>
        </w:rPr>
        <w:t>(have immediate medical needs)</w:t>
      </w:r>
      <w:r w:rsidRPr="00440624">
        <w:rPr>
          <w:color w:val="000000"/>
        </w:rPr>
        <w:t>。在人口販運犯罪事件或被害人</w:t>
      </w:r>
      <w:r w:rsidR="0068164D" w:rsidRPr="00440624">
        <w:rPr>
          <w:color w:val="000000"/>
        </w:rPr>
        <w:t>所在之目的國</w:t>
      </w:r>
      <w:r w:rsidR="00D05775" w:rsidRPr="00440624">
        <w:rPr>
          <w:color w:val="000000"/>
        </w:rPr>
        <w:t>(in the destination State)</w:t>
      </w:r>
      <w:r w:rsidR="0068164D" w:rsidRPr="00440624">
        <w:rPr>
          <w:color w:val="000000"/>
        </w:rPr>
        <w:t>，有關醫療健康之協助</w:t>
      </w:r>
      <w:r w:rsidR="003855AA" w:rsidRPr="00440624">
        <w:rPr>
          <w:color w:val="000000"/>
        </w:rPr>
        <w:t>，應被視為最為重要之部分，宜</w:t>
      </w:r>
      <w:r w:rsidR="0068164D" w:rsidRPr="00440624">
        <w:rPr>
          <w:color w:val="000000"/>
        </w:rPr>
        <w:t>受到最高層級</w:t>
      </w:r>
      <w:r w:rsidR="0068164D" w:rsidRPr="00440624">
        <w:rPr>
          <w:color w:val="000000"/>
        </w:rPr>
        <w:t>(</w:t>
      </w:r>
      <w:r w:rsidR="0068164D" w:rsidRPr="00440624">
        <w:rPr>
          <w:color w:val="000000"/>
        </w:rPr>
        <w:t>度</w:t>
      </w:r>
      <w:r w:rsidR="0068164D" w:rsidRPr="00440624">
        <w:rPr>
          <w:color w:val="000000"/>
        </w:rPr>
        <w:t>)</w:t>
      </w:r>
      <w:r w:rsidR="0068164D" w:rsidRPr="00440624">
        <w:rPr>
          <w:color w:val="000000"/>
        </w:rPr>
        <w:t>之重視</w:t>
      </w:r>
      <w:r w:rsidR="003855AA" w:rsidRPr="00440624">
        <w:rPr>
          <w:color w:val="000000"/>
        </w:rPr>
        <w:t>(as a first concern)</w:t>
      </w:r>
      <w:r w:rsidR="0068164D" w:rsidRPr="00440624">
        <w:rPr>
          <w:color w:val="000000"/>
        </w:rPr>
        <w:t>。</w:t>
      </w:r>
    </w:p>
    <w:p w14:paraId="57AF095B" w14:textId="77777777" w:rsidR="00807EA2" w:rsidRPr="00440624" w:rsidRDefault="00807EA2" w:rsidP="00A860EA">
      <w:pPr>
        <w:spacing w:line="0" w:lineRule="atLeast"/>
        <w:rPr>
          <w:color w:val="000000"/>
        </w:rPr>
      </w:pPr>
    </w:p>
    <w:p w14:paraId="7106C5B7" w14:textId="77777777" w:rsidR="0068164D" w:rsidRPr="00440624" w:rsidRDefault="00F06604" w:rsidP="00A860EA">
      <w:pPr>
        <w:spacing w:line="0" w:lineRule="atLeast"/>
        <w:rPr>
          <w:color w:val="000000"/>
        </w:rPr>
      </w:pPr>
      <w:r w:rsidRPr="00440624">
        <w:rPr>
          <w:color w:val="000000"/>
        </w:rPr>
        <w:t xml:space="preserve">   </w:t>
      </w:r>
      <w:r w:rsidR="004B6E89" w:rsidRPr="00440624">
        <w:rPr>
          <w:color w:val="000000"/>
        </w:rPr>
        <w:t>在</w:t>
      </w:r>
      <w:r w:rsidR="004B6E89" w:rsidRPr="00440624">
        <w:rPr>
          <w:color w:val="000000"/>
        </w:rPr>
        <w:t>2003</w:t>
      </w:r>
      <w:r w:rsidR="004B6E89" w:rsidRPr="00440624">
        <w:rPr>
          <w:color w:val="000000"/>
        </w:rPr>
        <w:t>年</w:t>
      </w:r>
      <w:r w:rsidR="004B6E89" w:rsidRPr="00440624">
        <w:rPr>
          <w:color w:val="000000"/>
        </w:rPr>
        <w:t>3</w:t>
      </w:r>
      <w:r w:rsidR="004B6E89" w:rsidRPr="00440624">
        <w:rPr>
          <w:color w:val="000000"/>
        </w:rPr>
        <w:t>月，國際社會通過一項名為「有關於公眾醫療健康及人口販運布達配斯宣言」</w:t>
      </w:r>
      <w:r w:rsidR="004B6E89" w:rsidRPr="00440624">
        <w:rPr>
          <w:color w:val="000000"/>
        </w:rPr>
        <w:t>(The Budapest Declaration on Public Health and Trafficking in Human Beings)</w:t>
      </w:r>
      <w:r w:rsidR="00FF4E38" w:rsidRPr="00440624">
        <w:rPr>
          <w:rStyle w:val="a7"/>
          <w:color w:val="000000"/>
        </w:rPr>
        <w:footnoteReference w:id="22"/>
      </w:r>
      <w:r w:rsidR="004B6E89" w:rsidRPr="00440624">
        <w:rPr>
          <w:color w:val="000000"/>
        </w:rPr>
        <w:t>，</w:t>
      </w:r>
      <w:r w:rsidR="00A2560C" w:rsidRPr="00440624">
        <w:rPr>
          <w:color w:val="000000"/>
        </w:rPr>
        <w:t>根據上開宣言</w:t>
      </w:r>
      <w:r w:rsidR="00C66044" w:rsidRPr="00440624">
        <w:rPr>
          <w:color w:val="000000"/>
        </w:rPr>
        <w:t>之規定，對於人口販運犯罪被害人</w:t>
      </w:r>
      <w:r w:rsidR="00211CF2" w:rsidRPr="00440624">
        <w:rPr>
          <w:color w:val="000000"/>
        </w:rPr>
        <w:t>所提供之醫療健康服務，應符合以下之諸般原則：</w:t>
      </w:r>
    </w:p>
    <w:p w14:paraId="2BDBFFA2" w14:textId="77777777" w:rsidR="00807FE0" w:rsidRPr="00440624" w:rsidRDefault="00807FE0" w:rsidP="00A860EA">
      <w:pPr>
        <w:spacing w:line="0" w:lineRule="atLeast"/>
        <w:rPr>
          <w:color w:val="000000"/>
        </w:rPr>
      </w:pPr>
    </w:p>
    <w:p w14:paraId="31EAB0F6" w14:textId="77777777" w:rsidR="00211CF2" w:rsidRPr="00440624" w:rsidRDefault="00807FE0" w:rsidP="00A860EA">
      <w:pPr>
        <w:spacing w:line="0" w:lineRule="atLeast"/>
        <w:rPr>
          <w:color w:val="000000"/>
        </w:rPr>
      </w:pPr>
      <w:r w:rsidRPr="00440624">
        <w:rPr>
          <w:color w:val="000000"/>
        </w:rPr>
        <w:t>(</w:t>
      </w:r>
      <w:r w:rsidRPr="00440624">
        <w:rPr>
          <w:color w:val="000000"/>
        </w:rPr>
        <w:t>一</w:t>
      </w:r>
      <w:r w:rsidRPr="00440624">
        <w:rPr>
          <w:color w:val="000000"/>
        </w:rPr>
        <w:t>)</w:t>
      </w:r>
      <w:r w:rsidR="00DE722C" w:rsidRPr="00440624">
        <w:rPr>
          <w:color w:val="000000"/>
        </w:rPr>
        <w:t>人口販運犯罪被害人</w:t>
      </w:r>
      <w:r w:rsidR="00963592" w:rsidRPr="00440624">
        <w:rPr>
          <w:color w:val="000000"/>
        </w:rPr>
        <w:t>應</w:t>
      </w:r>
      <w:r w:rsidR="00B32B08" w:rsidRPr="00440624">
        <w:rPr>
          <w:color w:val="000000"/>
        </w:rPr>
        <w:t>被賦予</w:t>
      </w:r>
      <w:r w:rsidR="00963592" w:rsidRPr="00440624">
        <w:rPr>
          <w:color w:val="000000"/>
        </w:rPr>
        <w:t>有適切之管道與途徑</w:t>
      </w:r>
      <w:r w:rsidR="00B32B08" w:rsidRPr="00440624">
        <w:rPr>
          <w:color w:val="000000"/>
        </w:rPr>
        <w:t>(should be given access to)</w:t>
      </w:r>
      <w:r w:rsidR="00804E8D" w:rsidRPr="00440624">
        <w:rPr>
          <w:color w:val="000000"/>
        </w:rPr>
        <w:t>，能接受全方位</w:t>
      </w:r>
      <w:r w:rsidR="00804E8D" w:rsidRPr="00440624">
        <w:rPr>
          <w:color w:val="000000"/>
        </w:rPr>
        <w:t>(comprehensive)</w:t>
      </w:r>
      <w:r w:rsidR="00963592" w:rsidRPr="00440624">
        <w:rPr>
          <w:color w:val="000000"/>
        </w:rPr>
        <w:t>、持續</w:t>
      </w:r>
      <w:r w:rsidR="00804E8D" w:rsidRPr="00440624">
        <w:rPr>
          <w:color w:val="000000"/>
        </w:rPr>
        <w:t>不斷</w:t>
      </w:r>
      <w:r w:rsidR="00804E8D" w:rsidRPr="00440624">
        <w:rPr>
          <w:color w:val="000000"/>
        </w:rPr>
        <w:t>( sustained)</w:t>
      </w:r>
      <w:r w:rsidR="00DB68CE" w:rsidRPr="00440624">
        <w:rPr>
          <w:color w:val="000000"/>
        </w:rPr>
        <w:t>、以性別、年齡、文化為基礎之妥適性醫療健康</w:t>
      </w:r>
      <w:r w:rsidR="00963592" w:rsidRPr="00440624">
        <w:rPr>
          <w:color w:val="000000"/>
        </w:rPr>
        <w:t>照護</w:t>
      </w:r>
      <w:r w:rsidR="00DB68CE" w:rsidRPr="00440624">
        <w:rPr>
          <w:color w:val="000000"/>
        </w:rPr>
        <w:t>服務</w:t>
      </w:r>
      <w:r w:rsidR="00993DB7" w:rsidRPr="00440624">
        <w:rPr>
          <w:color w:val="000000"/>
        </w:rPr>
        <w:t>(gender, age and</w:t>
      </w:r>
      <w:r w:rsidR="00B5025C" w:rsidRPr="00440624">
        <w:rPr>
          <w:color w:val="000000"/>
        </w:rPr>
        <w:t xml:space="preserve"> </w:t>
      </w:r>
      <w:r w:rsidR="00993DB7" w:rsidRPr="00440624">
        <w:rPr>
          <w:color w:val="000000"/>
        </w:rPr>
        <w:t xml:space="preserve">culturally appropriate health </w:t>
      </w:r>
      <w:r w:rsidR="00993DB7" w:rsidRPr="00440624">
        <w:rPr>
          <w:color w:val="000000"/>
        </w:rPr>
        <w:lastRenderedPageBreak/>
        <w:t>care)</w:t>
      </w:r>
      <w:r w:rsidR="00DB68CE" w:rsidRPr="00440624">
        <w:rPr>
          <w:color w:val="000000"/>
        </w:rPr>
        <w:t>，</w:t>
      </w:r>
      <w:r w:rsidR="00963592" w:rsidRPr="00440624">
        <w:rPr>
          <w:color w:val="000000"/>
        </w:rPr>
        <w:t>此項之醫療健康照護，係致力於提供全方</w:t>
      </w:r>
      <w:r w:rsidR="00993DB7" w:rsidRPr="00440624">
        <w:rPr>
          <w:color w:val="000000"/>
        </w:rPr>
        <w:t>位</w:t>
      </w:r>
      <w:r w:rsidR="00963592" w:rsidRPr="00440624">
        <w:rPr>
          <w:color w:val="000000"/>
        </w:rPr>
        <w:t>之生理、心理及社會福利</w:t>
      </w:r>
      <w:r w:rsidR="00313A39" w:rsidRPr="00440624">
        <w:rPr>
          <w:color w:val="000000"/>
        </w:rPr>
        <w:t>措施</w:t>
      </w:r>
      <w:r w:rsidR="00313A39" w:rsidRPr="00440624">
        <w:rPr>
          <w:color w:val="000000"/>
        </w:rPr>
        <w:t>(overall physical, mental and social well-being)</w:t>
      </w:r>
      <w:r w:rsidR="00963592" w:rsidRPr="00440624">
        <w:rPr>
          <w:color w:val="000000"/>
        </w:rPr>
        <w:t>。</w:t>
      </w:r>
    </w:p>
    <w:p w14:paraId="13938F4F" w14:textId="77777777" w:rsidR="00963592" w:rsidRPr="00440624" w:rsidRDefault="00963592" w:rsidP="00A860EA">
      <w:pPr>
        <w:spacing w:line="0" w:lineRule="atLeast"/>
        <w:rPr>
          <w:color w:val="000000"/>
        </w:rPr>
      </w:pPr>
    </w:p>
    <w:p w14:paraId="1EED772F" w14:textId="77777777" w:rsidR="009B1FEA" w:rsidRPr="00440624" w:rsidRDefault="00807FE0" w:rsidP="00A860EA">
      <w:pPr>
        <w:spacing w:line="0" w:lineRule="atLeast"/>
        <w:rPr>
          <w:color w:val="000000"/>
        </w:rPr>
      </w:pPr>
      <w:r w:rsidRPr="00440624">
        <w:rPr>
          <w:color w:val="000000"/>
        </w:rPr>
        <w:t>(</w:t>
      </w:r>
      <w:r w:rsidRPr="00440624">
        <w:rPr>
          <w:color w:val="000000"/>
        </w:rPr>
        <w:t>二</w:t>
      </w:r>
      <w:r w:rsidRPr="00440624">
        <w:rPr>
          <w:color w:val="000000"/>
        </w:rPr>
        <w:t>)</w:t>
      </w:r>
      <w:r w:rsidR="009B394C" w:rsidRPr="00440624">
        <w:rPr>
          <w:color w:val="000000"/>
        </w:rPr>
        <w:t>必須由受過專業訓練之專門醫護人員</w:t>
      </w:r>
      <w:r w:rsidR="001653FF" w:rsidRPr="00440624">
        <w:rPr>
          <w:color w:val="000000"/>
        </w:rPr>
        <w:t>(be provided by trained professionals)</w:t>
      </w:r>
      <w:r w:rsidR="009B394C" w:rsidRPr="00440624">
        <w:rPr>
          <w:color w:val="000000"/>
        </w:rPr>
        <w:t>，在安全及關懷被害人之環境下</w:t>
      </w:r>
      <w:r w:rsidR="00210070" w:rsidRPr="00440624">
        <w:rPr>
          <w:color w:val="000000"/>
        </w:rPr>
        <w:t>(in a secure and caring environment)</w:t>
      </w:r>
      <w:r w:rsidR="009B394C" w:rsidRPr="00440624">
        <w:rPr>
          <w:color w:val="000000"/>
        </w:rPr>
        <w:t>，</w:t>
      </w:r>
      <w:r w:rsidR="007A3C02" w:rsidRPr="00440624">
        <w:rPr>
          <w:color w:val="000000"/>
        </w:rPr>
        <w:t>在符合專業之倫理規範之</w:t>
      </w:r>
      <w:r w:rsidR="00210070" w:rsidRPr="00440624">
        <w:rPr>
          <w:color w:val="000000"/>
        </w:rPr>
        <w:t>情境中</w:t>
      </w:r>
      <w:r w:rsidR="009B1FEA" w:rsidRPr="00440624">
        <w:rPr>
          <w:color w:val="000000"/>
        </w:rPr>
        <w:t>(in conformance with professional codes of ethics)</w:t>
      </w:r>
      <w:r w:rsidR="007A3C02" w:rsidRPr="00440624">
        <w:rPr>
          <w:color w:val="000000"/>
        </w:rPr>
        <w:t>，</w:t>
      </w:r>
      <w:r w:rsidR="009B394C" w:rsidRPr="00440624">
        <w:rPr>
          <w:color w:val="000000"/>
        </w:rPr>
        <w:t>對於人口販運被害人提供</w:t>
      </w:r>
      <w:r w:rsidR="00963592" w:rsidRPr="00440624">
        <w:rPr>
          <w:color w:val="000000"/>
        </w:rPr>
        <w:t>醫療健康照護</w:t>
      </w:r>
      <w:r w:rsidR="009B394C" w:rsidRPr="00440624">
        <w:rPr>
          <w:color w:val="000000"/>
        </w:rPr>
        <w:t>。</w:t>
      </w:r>
    </w:p>
    <w:p w14:paraId="1702035E" w14:textId="77777777" w:rsidR="009B1FEA" w:rsidRPr="00440624" w:rsidRDefault="009B1FEA" w:rsidP="00A860EA">
      <w:pPr>
        <w:spacing w:line="0" w:lineRule="atLeast"/>
        <w:rPr>
          <w:color w:val="000000"/>
        </w:rPr>
      </w:pPr>
    </w:p>
    <w:p w14:paraId="4347F6F4" w14:textId="77777777" w:rsidR="0068164D" w:rsidRPr="00440624" w:rsidRDefault="00221435" w:rsidP="00A860EA">
      <w:pPr>
        <w:spacing w:line="0" w:lineRule="atLeast"/>
        <w:rPr>
          <w:color w:val="000000"/>
        </w:rPr>
      </w:pPr>
      <w:r w:rsidRPr="00440624">
        <w:rPr>
          <w:color w:val="000000"/>
        </w:rPr>
        <w:t>人口販運被害人對於其所接受之醫療健康協助之本質及照護種類，必須被專門醫護人員充分加以告知</w:t>
      </w:r>
      <w:r w:rsidR="00D61A5F" w:rsidRPr="00440624">
        <w:rPr>
          <w:color w:val="000000"/>
        </w:rPr>
        <w:t>(the victim should be fully informed)</w:t>
      </w:r>
      <w:r w:rsidRPr="00440624">
        <w:rPr>
          <w:color w:val="000000"/>
        </w:rPr>
        <w:t>。同時，必須取得人口販運被害人</w:t>
      </w:r>
      <w:r w:rsidR="00965A7B" w:rsidRPr="00440624">
        <w:rPr>
          <w:color w:val="000000"/>
        </w:rPr>
        <w:t>之同意下</w:t>
      </w:r>
      <w:r w:rsidR="00331B42" w:rsidRPr="00440624">
        <w:rPr>
          <w:color w:val="000000"/>
        </w:rPr>
        <w:t>(give their informed consent)</w:t>
      </w:r>
      <w:r w:rsidR="00965A7B" w:rsidRPr="00440624">
        <w:rPr>
          <w:color w:val="000000"/>
        </w:rPr>
        <w:t>，醫護人員始能對其提供醫療協助。再者，必須對上開之醫療協助，充分地加以保守業務機密</w:t>
      </w:r>
      <w:r w:rsidR="00331B42" w:rsidRPr="00440624">
        <w:rPr>
          <w:color w:val="000000"/>
        </w:rPr>
        <w:t>(be provided with full confidentiality)</w:t>
      </w:r>
      <w:r w:rsidR="00965A7B" w:rsidRPr="00440624">
        <w:rPr>
          <w:color w:val="000000"/>
        </w:rPr>
        <w:t>。</w:t>
      </w:r>
    </w:p>
    <w:p w14:paraId="3AD9C542" w14:textId="77777777" w:rsidR="00963592" w:rsidRPr="00440624" w:rsidRDefault="00963592" w:rsidP="00A860EA">
      <w:pPr>
        <w:spacing w:line="0" w:lineRule="atLeast"/>
        <w:rPr>
          <w:color w:val="000000"/>
        </w:rPr>
      </w:pPr>
    </w:p>
    <w:p w14:paraId="4F714DEA" w14:textId="77777777" w:rsidR="00963592" w:rsidRPr="00440624" w:rsidRDefault="00807FE0" w:rsidP="00A860EA">
      <w:pPr>
        <w:spacing w:line="0" w:lineRule="atLeast"/>
        <w:rPr>
          <w:color w:val="000000"/>
        </w:rPr>
      </w:pPr>
      <w:r w:rsidRPr="00440624">
        <w:rPr>
          <w:color w:val="000000"/>
        </w:rPr>
        <w:t>(</w:t>
      </w:r>
      <w:r w:rsidRPr="00440624">
        <w:rPr>
          <w:color w:val="000000"/>
        </w:rPr>
        <w:t>三</w:t>
      </w:r>
      <w:r w:rsidRPr="00440624">
        <w:rPr>
          <w:color w:val="000000"/>
        </w:rPr>
        <w:t>)</w:t>
      </w:r>
      <w:r w:rsidR="00DA66BF" w:rsidRPr="00440624">
        <w:rPr>
          <w:color w:val="000000"/>
        </w:rPr>
        <w:t>對於人口販運被害人所提供之醫療協助，必須建立</w:t>
      </w:r>
      <w:r w:rsidR="00A20C60" w:rsidRPr="00440624">
        <w:rPr>
          <w:color w:val="000000"/>
        </w:rPr>
        <w:t>及打造</w:t>
      </w:r>
      <w:r w:rsidR="00DA66BF" w:rsidRPr="00440624">
        <w:rPr>
          <w:color w:val="000000"/>
        </w:rPr>
        <w:t>最低之標準</w:t>
      </w:r>
      <w:r w:rsidR="00A20C60" w:rsidRPr="00440624">
        <w:rPr>
          <w:color w:val="000000"/>
        </w:rPr>
        <w:t>(Minimum standards should be established)</w:t>
      </w:r>
      <w:r w:rsidR="00DA66BF" w:rsidRPr="00440624">
        <w:rPr>
          <w:color w:val="000000"/>
        </w:rPr>
        <w:t>。</w:t>
      </w:r>
    </w:p>
    <w:p w14:paraId="48C6FB26" w14:textId="77777777" w:rsidR="00DA66BF" w:rsidRPr="00440624" w:rsidRDefault="00DA66BF" w:rsidP="00A860EA">
      <w:pPr>
        <w:spacing w:line="0" w:lineRule="atLeast"/>
        <w:rPr>
          <w:color w:val="000000"/>
        </w:rPr>
      </w:pPr>
    </w:p>
    <w:p w14:paraId="149DC549" w14:textId="77777777" w:rsidR="00DA66BF" w:rsidRPr="00440624" w:rsidRDefault="00807FE0" w:rsidP="00A860EA">
      <w:pPr>
        <w:spacing w:line="0" w:lineRule="atLeast"/>
        <w:jc w:val="both"/>
        <w:rPr>
          <w:color w:val="000000"/>
        </w:rPr>
      </w:pPr>
      <w:r w:rsidRPr="00440624">
        <w:rPr>
          <w:color w:val="000000"/>
        </w:rPr>
        <w:t>(</w:t>
      </w:r>
      <w:r w:rsidRPr="00440624">
        <w:rPr>
          <w:color w:val="000000"/>
        </w:rPr>
        <w:t>四</w:t>
      </w:r>
      <w:r w:rsidRPr="00440624">
        <w:rPr>
          <w:color w:val="000000"/>
        </w:rPr>
        <w:t>)</w:t>
      </w:r>
      <w:r w:rsidR="00DA66BF" w:rsidRPr="00440624">
        <w:rPr>
          <w:color w:val="000000"/>
        </w:rPr>
        <w:t>對於人口販運被害人所提供之醫療協助，</w:t>
      </w:r>
      <w:r w:rsidR="00E1579E" w:rsidRPr="00440624">
        <w:rPr>
          <w:color w:val="000000"/>
        </w:rPr>
        <w:t>在不同之處遇階段</w:t>
      </w:r>
      <w:r w:rsidR="00E96853" w:rsidRPr="00440624">
        <w:rPr>
          <w:color w:val="000000"/>
        </w:rPr>
        <w:t>(Different stages of intervention)</w:t>
      </w:r>
      <w:r w:rsidR="00E1579E" w:rsidRPr="00440624">
        <w:rPr>
          <w:color w:val="000000"/>
        </w:rPr>
        <w:t>，必須有不同之優先順位</w:t>
      </w:r>
      <w:r w:rsidR="00E96853" w:rsidRPr="00440624">
        <w:rPr>
          <w:color w:val="000000"/>
        </w:rPr>
        <w:t>(different priorities)</w:t>
      </w:r>
      <w:r w:rsidR="00E1579E" w:rsidRPr="00440624">
        <w:rPr>
          <w:color w:val="000000"/>
        </w:rPr>
        <w:t>。</w:t>
      </w:r>
    </w:p>
    <w:p w14:paraId="03A64B41" w14:textId="77777777" w:rsidR="00E1579E" w:rsidRPr="00440624" w:rsidRDefault="00E1579E" w:rsidP="00A860EA">
      <w:pPr>
        <w:spacing w:line="0" w:lineRule="atLeast"/>
        <w:rPr>
          <w:color w:val="000000"/>
        </w:rPr>
      </w:pPr>
    </w:p>
    <w:p w14:paraId="1DA1A5E7" w14:textId="77777777" w:rsidR="00747433" w:rsidRPr="00440624" w:rsidRDefault="00807FE0" w:rsidP="00A860EA">
      <w:pPr>
        <w:spacing w:line="0" w:lineRule="atLeast"/>
        <w:rPr>
          <w:color w:val="000000"/>
        </w:rPr>
      </w:pPr>
      <w:r w:rsidRPr="00440624">
        <w:rPr>
          <w:color w:val="000000"/>
        </w:rPr>
        <w:t>(</w:t>
      </w:r>
      <w:r w:rsidRPr="00440624">
        <w:rPr>
          <w:color w:val="000000"/>
        </w:rPr>
        <w:t>五</w:t>
      </w:r>
      <w:r w:rsidRPr="00440624">
        <w:rPr>
          <w:color w:val="000000"/>
        </w:rPr>
        <w:t>)</w:t>
      </w:r>
      <w:r w:rsidR="00E1579E" w:rsidRPr="00440624">
        <w:rPr>
          <w:color w:val="000000"/>
        </w:rPr>
        <w:t>人口販運</w:t>
      </w:r>
      <w:r w:rsidR="002376FC" w:rsidRPr="00440624">
        <w:rPr>
          <w:color w:val="000000"/>
        </w:rPr>
        <w:t>被害人如係為孩童及青少年</w:t>
      </w:r>
      <w:r w:rsidR="00747433" w:rsidRPr="00440624">
        <w:rPr>
          <w:color w:val="000000"/>
        </w:rPr>
        <w:t>(Trafficked children and adolescents)</w:t>
      </w:r>
      <w:r w:rsidR="002376FC" w:rsidRPr="00440624">
        <w:rPr>
          <w:color w:val="000000"/>
        </w:rPr>
        <w:t>，其是相當脆弱之一群</w:t>
      </w:r>
      <w:r w:rsidR="00747433" w:rsidRPr="00440624">
        <w:rPr>
          <w:color w:val="000000"/>
        </w:rPr>
        <w:t>(especially vulnerable group)</w:t>
      </w:r>
      <w:r w:rsidR="002376FC" w:rsidRPr="00440624">
        <w:rPr>
          <w:color w:val="000000"/>
        </w:rPr>
        <w:t>，其有</w:t>
      </w:r>
      <w:r w:rsidR="00E1579E" w:rsidRPr="00440624">
        <w:rPr>
          <w:color w:val="000000"/>
        </w:rPr>
        <w:t>特殊化之</w:t>
      </w:r>
      <w:r w:rsidR="002376FC" w:rsidRPr="00440624">
        <w:rPr>
          <w:color w:val="000000"/>
        </w:rPr>
        <w:t>醫療協助之需求</w:t>
      </w:r>
      <w:r w:rsidR="00747433" w:rsidRPr="00440624">
        <w:rPr>
          <w:color w:val="000000"/>
        </w:rPr>
        <w:t>(with special</w:t>
      </w:r>
    </w:p>
    <w:p w14:paraId="5D66459D" w14:textId="77777777" w:rsidR="00E1579E" w:rsidRPr="00440624" w:rsidRDefault="00747433" w:rsidP="00A860EA">
      <w:pPr>
        <w:spacing w:line="0" w:lineRule="atLeast"/>
        <w:rPr>
          <w:color w:val="000000"/>
        </w:rPr>
      </w:pPr>
      <w:r w:rsidRPr="00440624">
        <w:rPr>
          <w:color w:val="000000"/>
        </w:rPr>
        <w:t>health needs)</w:t>
      </w:r>
      <w:r w:rsidR="002376FC" w:rsidRPr="00440624">
        <w:rPr>
          <w:color w:val="000000"/>
        </w:rPr>
        <w:t>。</w:t>
      </w:r>
    </w:p>
    <w:p w14:paraId="378988CE" w14:textId="77777777" w:rsidR="00807EA2" w:rsidRPr="00440624" w:rsidRDefault="00807EA2" w:rsidP="00A860EA">
      <w:pPr>
        <w:spacing w:line="0" w:lineRule="atLeast"/>
        <w:rPr>
          <w:color w:val="000000"/>
        </w:rPr>
      </w:pPr>
    </w:p>
    <w:p w14:paraId="32520879" w14:textId="77777777" w:rsidR="00BB30B9" w:rsidRPr="00440624" w:rsidRDefault="00BB30B9" w:rsidP="00A860EA">
      <w:pPr>
        <w:spacing w:line="0" w:lineRule="atLeast"/>
        <w:rPr>
          <w:color w:val="000000"/>
        </w:rPr>
      </w:pPr>
      <w:r w:rsidRPr="00440624">
        <w:rPr>
          <w:color w:val="000000"/>
        </w:rPr>
        <w:t>二、心理協助</w:t>
      </w:r>
      <w:r w:rsidR="00497532" w:rsidRPr="00440624">
        <w:rPr>
          <w:rStyle w:val="a7"/>
          <w:color w:val="000000"/>
        </w:rPr>
        <w:footnoteReference w:id="23"/>
      </w:r>
    </w:p>
    <w:p w14:paraId="101BE84C" w14:textId="77777777" w:rsidR="008675FC" w:rsidRPr="00440624" w:rsidRDefault="008675FC" w:rsidP="00A860EA">
      <w:pPr>
        <w:spacing w:line="0" w:lineRule="atLeast"/>
        <w:rPr>
          <w:color w:val="000000"/>
        </w:rPr>
      </w:pPr>
    </w:p>
    <w:p w14:paraId="19AB5306" w14:textId="77777777" w:rsidR="008675FC" w:rsidRPr="00440624" w:rsidRDefault="00BB30B9" w:rsidP="00A860EA">
      <w:pPr>
        <w:spacing w:line="0" w:lineRule="atLeast"/>
        <w:rPr>
          <w:color w:val="000000"/>
        </w:rPr>
      </w:pPr>
      <w:r w:rsidRPr="00440624">
        <w:rPr>
          <w:color w:val="000000"/>
        </w:rPr>
        <w:t xml:space="preserve">   </w:t>
      </w:r>
      <w:r w:rsidRPr="00440624">
        <w:rPr>
          <w:color w:val="000000"/>
        </w:rPr>
        <w:t>在對於人口販運被害人提供心理層面之協助方面，宜針對人口販運被害人不同程度之心理狀況，提供不同之心理協助，如下表所述。</w:t>
      </w:r>
    </w:p>
    <w:p w14:paraId="5C9CD57C" w14:textId="77777777" w:rsidR="008F1388" w:rsidRPr="00440624" w:rsidRDefault="008F1388" w:rsidP="00A860EA">
      <w:pPr>
        <w:spacing w:line="0" w:lineRule="atLeast"/>
        <w:rPr>
          <w:color w:val="000000"/>
        </w:rPr>
      </w:pPr>
    </w:p>
    <w:p w14:paraId="07B6DAC1" w14:textId="77777777" w:rsidR="00BB30B9" w:rsidRPr="00440624" w:rsidRDefault="009E1A4C" w:rsidP="00A860EA">
      <w:pPr>
        <w:spacing w:line="0" w:lineRule="atLeast"/>
        <w:rPr>
          <w:color w:val="000000"/>
        </w:rPr>
      </w:pPr>
      <w:r w:rsidRPr="00440624">
        <w:rPr>
          <w:color w:val="000000"/>
        </w:rPr>
        <w:t>表</w:t>
      </w:r>
      <w:r w:rsidR="00D66764" w:rsidRPr="00440624">
        <w:rPr>
          <w:color w:val="000000"/>
        </w:rPr>
        <w:t>2</w:t>
      </w:r>
      <w:r w:rsidR="00BB30B9" w:rsidRPr="00440624">
        <w:rPr>
          <w:color w:val="000000"/>
        </w:rPr>
        <w:t>、</w:t>
      </w:r>
      <w:r w:rsidR="000C4FBE" w:rsidRPr="00440624">
        <w:rPr>
          <w:color w:val="000000"/>
        </w:rPr>
        <w:t>針對人口販運被害人心理共通性現象之回應</w:t>
      </w:r>
      <w:r w:rsidR="00BB30B9" w:rsidRPr="00440624">
        <w:rPr>
          <w:color w:val="000000"/>
        </w:rPr>
        <w:t>協助</w:t>
      </w:r>
      <w:r w:rsidR="008F1388" w:rsidRPr="00440624">
        <w:rPr>
          <w:rStyle w:val="a7"/>
          <w:color w:val="000000"/>
        </w:rPr>
        <w:footnoteReference w:id="24"/>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3737"/>
        <w:gridCol w:w="2975"/>
      </w:tblGrid>
      <w:tr w:rsidR="00BB30B9" w:rsidRPr="00440624" w14:paraId="71325886" w14:textId="77777777" w:rsidTr="00F12FD7">
        <w:trPr>
          <w:tblHeader/>
        </w:trPr>
        <w:tc>
          <w:tcPr>
            <w:tcW w:w="1728" w:type="dxa"/>
            <w:shd w:val="clear" w:color="auto" w:fill="auto"/>
          </w:tcPr>
          <w:p w14:paraId="0CF2D663" w14:textId="77777777" w:rsidR="00BB30B9" w:rsidRPr="00440624" w:rsidRDefault="003B25C9" w:rsidP="00A860EA">
            <w:pPr>
              <w:spacing w:line="0" w:lineRule="atLeast"/>
              <w:rPr>
                <w:color w:val="000000"/>
              </w:rPr>
            </w:pPr>
            <w:r w:rsidRPr="00440624">
              <w:rPr>
                <w:color w:val="000000"/>
              </w:rPr>
              <w:t>被害人對於人口販運</w:t>
            </w:r>
            <w:r w:rsidR="000C4FBE" w:rsidRPr="00440624">
              <w:rPr>
                <w:color w:val="000000"/>
              </w:rPr>
              <w:t>心理</w:t>
            </w:r>
            <w:r w:rsidRPr="00440624">
              <w:rPr>
                <w:color w:val="000000"/>
              </w:rPr>
              <w:t>共通性之回應</w:t>
            </w:r>
            <w:r w:rsidR="00EE2D06" w:rsidRPr="00440624">
              <w:rPr>
                <w:color w:val="000000"/>
              </w:rPr>
              <w:t>(</w:t>
            </w:r>
            <w:r w:rsidR="00EE2D06" w:rsidRPr="00440624">
              <w:rPr>
                <w:color w:val="000000"/>
              </w:rPr>
              <w:t>負向心理</w:t>
            </w:r>
            <w:r w:rsidR="00EE2D06" w:rsidRPr="00440624">
              <w:rPr>
                <w:color w:val="000000"/>
              </w:rPr>
              <w:t>)</w:t>
            </w:r>
          </w:p>
        </w:tc>
        <w:tc>
          <w:tcPr>
            <w:tcW w:w="3828" w:type="dxa"/>
            <w:shd w:val="clear" w:color="auto" w:fill="auto"/>
          </w:tcPr>
          <w:p w14:paraId="5B175740" w14:textId="77777777" w:rsidR="00BB30B9" w:rsidRPr="00440624" w:rsidRDefault="0059096C" w:rsidP="00A860EA">
            <w:pPr>
              <w:spacing w:line="0" w:lineRule="atLeast"/>
              <w:rPr>
                <w:color w:val="000000"/>
              </w:rPr>
            </w:pPr>
            <w:r w:rsidRPr="00440624">
              <w:rPr>
                <w:color w:val="000000"/>
              </w:rPr>
              <w:t>人口販運被害人</w:t>
            </w:r>
            <w:r w:rsidR="00C73A53" w:rsidRPr="00440624">
              <w:rPr>
                <w:color w:val="000000"/>
              </w:rPr>
              <w:t>在庇護中心之心理回應</w:t>
            </w:r>
            <w:r w:rsidR="002962A0" w:rsidRPr="00440624">
              <w:rPr>
                <w:color w:val="000000"/>
              </w:rPr>
              <w:t>實際</w:t>
            </w:r>
            <w:r w:rsidR="00C73A53" w:rsidRPr="00440624">
              <w:rPr>
                <w:color w:val="000000"/>
              </w:rPr>
              <w:t>現象</w:t>
            </w:r>
          </w:p>
        </w:tc>
        <w:tc>
          <w:tcPr>
            <w:tcW w:w="3012" w:type="dxa"/>
            <w:shd w:val="clear" w:color="auto" w:fill="auto"/>
          </w:tcPr>
          <w:p w14:paraId="297B1070" w14:textId="77777777" w:rsidR="00BB30B9" w:rsidRPr="00440624" w:rsidRDefault="00C73A53" w:rsidP="00A860EA">
            <w:pPr>
              <w:spacing w:line="0" w:lineRule="atLeast"/>
              <w:rPr>
                <w:color w:val="000000"/>
              </w:rPr>
            </w:pPr>
            <w:r w:rsidRPr="00440624">
              <w:rPr>
                <w:color w:val="000000"/>
              </w:rPr>
              <w:t>針對</w:t>
            </w:r>
            <w:r w:rsidR="0059096C" w:rsidRPr="00440624">
              <w:rPr>
                <w:color w:val="000000"/>
              </w:rPr>
              <w:t>人口販運被害人</w:t>
            </w:r>
            <w:r w:rsidRPr="00440624">
              <w:rPr>
                <w:color w:val="000000"/>
              </w:rPr>
              <w:t>負向心理所提供之協助或援助措施</w:t>
            </w:r>
          </w:p>
        </w:tc>
      </w:tr>
      <w:tr w:rsidR="00BB30B9" w:rsidRPr="00440624" w14:paraId="77F4AC4A" w14:textId="77777777" w:rsidTr="00F12FD7">
        <w:tc>
          <w:tcPr>
            <w:tcW w:w="1728" w:type="dxa"/>
            <w:shd w:val="clear" w:color="auto" w:fill="auto"/>
          </w:tcPr>
          <w:p w14:paraId="337B0398" w14:textId="77777777" w:rsidR="00BB30B9" w:rsidRPr="00440624" w:rsidRDefault="00247691" w:rsidP="00A860EA">
            <w:pPr>
              <w:spacing w:line="0" w:lineRule="atLeast"/>
              <w:rPr>
                <w:color w:val="000000"/>
              </w:rPr>
            </w:pPr>
            <w:r w:rsidRPr="00440624">
              <w:rPr>
                <w:color w:val="000000"/>
              </w:rPr>
              <w:t>被害人感到害怕、不安全感、</w:t>
            </w:r>
            <w:r w:rsidRPr="00440624">
              <w:rPr>
                <w:color w:val="000000"/>
              </w:rPr>
              <w:lastRenderedPageBreak/>
              <w:t>焦慮</w:t>
            </w:r>
          </w:p>
          <w:p w14:paraId="11459BE3" w14:textId="77777777" w:rsidR="00BB30B9" w:rsidRPr="00440624" w:rsidRDefault="00BB30B9" w:rsidP="00A860EA">
            <w:pPr>
              <w:spacing w:line="0" w:lineRule="atLeast"/>
              <w:rPr>
                <w:color w:val="000000"/>
              </w:rPr>
            </w:pPr>
          </w:p>
          <w:p w14:paraId="367A19C0" w14:textId="77777777" w:rsidR="00BB30B9" w:rsidRPr="00440624" w:rsidRDefault="00BB30B9" w:rsidP="00A860EA">
            <w:pPr>
              <w:spacing w:line="0" w:lineRule="atLeast"/>
              <w:rPr>
                <w:color w:val="000000"/>
              </w:rPr>
            </w:pPr>
          </w:p>
          <w:p w14:paraId="053A9CC4" w14:textId="77777777" w:rsidR="00BB30B9" w:rsidRPr="00440624" w:rsidRDefault="00BB30B9" w:rsidP="00A860EA">
            <w:pPr>
              <w:spacing w:line="0" w:lineRule="atLeast"/>
              <w:rPr>
                <w:color w:val="000000"/>
              </w:rPr>
            </w:pPr>
          </w:p>
          <w:p w14:paraId="349CBFA7" w14:textId="77777777" w:rsidR="00BB30B9" w:rsidRPr="00440624" w:rsidRDefault="00BB30B9" w:rsidP="00A860EA">
            <w:pPr>
              <w:spacing w:line="0" w:lineRule="atLeast"/>
              <w:rPr>
                <w:color w:val="000000"/>
              </w:rPr>
            </w:pPr>
          </w:p>
          <w:p w14:paraId="7C714933" w14:textId="77777777" w:rsidR="00BB30B9" w:rsidRPr="00440624" w:rsidRDefault="00BB30B9" w:rsidP="00A860EA">
            <w:pPr>
              <w:spacing w:line="0" w:lineRule="atLeast"/>
              <w:rPr>
                <w:color w:val="000000"/>
              </w:rPr>
            </w:pPr>
          </w:p>
        </w:tc>
        <w:tc>
          <w:tcPr>
            <w:tcW w:w="3828" w:type="dxa"/>
            <w:shd w:val="clear" w:color="auto" w:fill="auto"/>
          </w:tcPr>
          <w:p w14:paraId="21121A12" w14:textId="77777777" w:rsidR="00BB30B9" w:rsidRPr="00440624" w:rsidRDefault="0059096C" w:rsidP="00A860EA">
            <w:pPr>
              <w:spacing w:line="0" w:lineRule="atLeast"/>
              <w:jc w:val="both"/>
              <w:rPr>
                <w:color w:val="000000"/>
              </w:rPr>
            </w:pPr>
            <w:r w:rsidRPr="00440624">
              <w:rPr>
                <w:color w:val="000000"/>
              </w:rPr>
              <w:lastRenderedPageBreak/>
              <w:t>人口販運被害人</w:t>
            </w:r>
            <w:r w:rsidR="005D3277" w:rsidRPr="00440624">
              <w:rPr>
                <w:color w:val="000000"/>
              </w:rPr>
              <w:t>不願與他人見面、不告外出、感覺孤單、震顫</w:t>
            </w:r>
            <w:r w:rsidR="00BF022F" w:rsidRPr="00440624">
              <w:rPr>
                <w:color w:val="000000"/>
              </w:rPr>
              <w:lastRenderedPageBreak/>
              <w:t>(</w:t>
            </w:r>
            <w:r w:rsidR="00BF022F" w:rsidRPr="00440624">
              <w:rPr>
                <w:color w:val="000000"/>
                <w:kern w:val="0"/>
              </w:rPr>
              <w:t>trembling)</w:t>
            </w:r>
            <w:r w:rsidR="005D3277" w:rsidRPr="00440624">
              <w:rPr>
                <w:color w:val="000000"/>
              </w:rPr>
              <w:t>、搖動不止</w:t>
            </w:r>
            <w:r w:rsidR="00BF022F" w:rsidRPr="00440624">
              <w:rPr>
                <w:color w:val="000000"/>
              </w:rPr>
              <w:t>(</w:t>
            </w:r>
            <w:r w:rsidR="00BF022F" w:rsidRPr="00440624">
              <w:rPr>
                <w:color w:val="000000"/>
                <w:kern w:val="0"/>
              </w:rPr>
              <w:t>shaking)</w:t>
            </w:r>
            <w:r w:rsidR="005D3277" w:rsidRPr="00440624">
              <w:rPr>
                <w:color w:val="000000"/>
              </w:rPr>
              <w:t>、競跑、無法靜止坐下、無法集中。</w:t>
            </w:r>
          </w:p>
        </w:tc>
        <w:tc>
          <w:tcPr>
            <w:tcW w:w="3012" w:type="dxa"/>
            <w:shd w:val="clear" w:color="auto" w:fill="auto"/>
          </w:tcPr>
          <w:p w14:paraId="4E7EF7C9" w14:textId="77777777" w:rsidR="00BB30B9" w:rsidRPr="00440624" w:rsidRDefault="005D3277" w:rsidP="00A860EA">
            <w:pPr>
              <w:spacing w:line="0" w:lineRule="atLeast"/>
              <w:ind w:left="120" w:hangingChars="50" w:hanging="120"/>
              <w:jc w:val="both"/>
              <w:rPr>
                <w:color w:val="000000"/>
              </w:rPr>
            </w:pPr>
            <w:r w:rsidRPr="00440624">
              <w:rPr>
                <w:color w:val="000000"/>
              </w:rPr>
              <w:lastRenderedPageBreak/>
              <w:t>實施安全防護措施</w:t>
            </w:r>
            <w:r w:rsidR="00BF022F" w:rsidRPr="00440624">
              <w:rPr>
                <w:color w:val="000000"/>
              </w:rPr>
              <w:t>(</w:t>
            </w:r>
            <w:r w:rsidR="00BF022F" w:rsidRPr="00440624">
              <w:rPr>
                <w:color w:val="000000"/>
                <w:kern w:val="0"/>
              </w:rPr>
              <w:t>Implementation of security)</w:t>
            </w:r>
            <w:r w:rsidRPr="00440624">
              <w:rPr>
                <w:color w:val="000000"/>
              </w:rPr>
              <w:t>、對於安全防護</w:t>
            </w:r>
            <w:r w:rsidRPr="00440624">
              <w:rPr>
                <w:color w:val="000000"/>
              </w:rPr>
              <w:lastRenderedPageBreak/>
              <w:t>措施加以描述、再次確認安全防護措施、</w:t>
            </w:r>
            <w:r w:rsidR="0040156B" w:rsidRPr="00440624">
              <w:rPr>
                <w:color w:val="000000"/>
              </w:rPr>
              <w:t>保守機密</w:t>
            </w:r>
            <w:r w:rsidR="00BF022F" w:rsidRPr="00440624">
              <w:rPr>
                <w:color w:val="000000"/>
              </w:rPr>
              <w:t>(</w:t>
            </w:r>
            <w:r w:rsidR="00BF022F" w:rsidRPr="00440624">
              <w:rPr>
                <w:color w:val="000000"/>
                <w:kern w:val="0"/>
              </w:rPr>
              <w:t>confidentiality)</w:t>
            </w:r>
            <w:r w:rsidR="0040156B" w:rsidRPr="00440624">
              <w:rPr>
                <w:color w:val="000000"/>
              </w:rPr>
              <w:t>、現場安全防護、外出洽公時有他人陪伴</w:t>
            </w:r>
          </w:p>
        </w:tc>
      </w:tr>
      <w:tr w:rsidR="00F046F6" w:rsidRPr="00440624" w14:paraId="5DCA266E" w14:textId="77777777" w:rsidTr="00F12FD7">
        <w:tc>
          <w:tcPr>
            <w:tcW w:w="1728" w:type="dxa"/>
            <w:shd w:val="clear" w:color="auto" w:fill="auto"/>
          </w:tcPr>
          <w:p w14:paraId="00827DA9" w14:textId="77777777" w:rsidR="00F046F6" w:rsidRPr="00440624" w:rsidRDefault="0040156B" w:rsidP="00A860EA">
            <w:pPr>
              <w:spacing w:line="0" w:lineRule="atLeast"/>
              <w:rPr>
                <w:color w:val="000000"/>
              </w:rPr>
            </w:pPr>
            <w:r w:rsidRPr="00440624">
              <w:rPr>
                <w:color w:val="000000"/>
              </w:rPr>
              <w:lastRenderedPageBreak/>
              <w:t>不信任感</w:t>
            </w:r>
          </w:p>
        </w:tc>
        <w:tc>
          <w:tcPr>
            <w:tcW w:w="3828" w:type="dxa"/>
            <w:shd w:val="clear" w:color="auto" w:fill="auto"/>
          </w:tcPr>
          <w:p w14:paraId="291B69BA" w14:textId="77777777" w:rsidR="00F046F6" w:rsidRPr="00440624" w:rsidRDefault="0040156B" w:rsidP="00A860EA">
            <w:pPr>
              <w:spacing w:line="0" w:lineRule="atLeast"/>
              <w:jc w:val="both"/>
              <w:rPr>
                <w:color w:val="000000"/>
              </w:rPr>
            </w:pPr>
            <w:r w:rsidRPr="00440624">
              <w:rPr>
                <w:color w:val="000000"/>
              </w:rPr>
              <w:t>對於服務之提供人、或是協助之提供人，</w:t>
            </w:r>
            <w:r w:rsidR="00DC758D" w:rsidRPr="00440624">
              <w:rPr>
                <w:color w:val="000000"/>
              </w:rPr>
              <w:t>人口販運被害人</w:t>
            </w:r>
            <w:r w:rsidRPr="00440624">
              <w:rPr>
                <w:color w:val="000000"/>
              </w:rPr>
              <w:t>抱持警戒心；</w:t>
            </w:r>
            <w:r w:rsidR="00510833" w:rsidRPr="00440624">
              <w:rPr>
                <w:color w:val="000000"/>
              </w:rPr>
              <w:t>不願告知相關之資料；</w:t>
            </w:r>
            <w:r w:rsidR="00210F08" w:rsidRPr="00440624">
              <w:rPr>
                <w:color w:val="000000"/>
              </w:rPr>
              <w:t>給予錯誤之資訊；無法與提供服務及協助者、共同居住之室友、家人及他人保持互動；</w:t>
            </w:r>
          </w:p>
        </w:tc>
        <w:tc>
          <w:tcPr>
            <w:tcW w:w="3012" w:type="dxa"/>
            <w:shd w:val="clear" w:color="auto" w:fill="auto"/>
          </w:tcPr>
          <w:p w14:paraId="1BB3DA4B" w14:textId="77777777" w:rsidR="00F046F6" w:rsidRPr="00440624" w:rsidRDefault="00FB4897" w:rsidP="00A860EA">
            <w:pPr>
              <w:spacing w:line="0" w:lineRule="atLeast"/>
              <w:jc w:val="both"/>
              <w:rPr>
                <w:color w:val="000000"/>
              </w:rPr>
            </w:pPr>
            <w:r w:rsidRPr="00440624">
              <w:rPr>
                <w:color w:val="000000"/>
              </w:rPr>
              <w:t>以耐心及持續不斷之精神，與</w:t>
            </w:r>
            <w:r w:rsidR="00DC758D" w:rsidRPr="00440624">
              <w:rPr>
                <w:color w:val="000000"/>
              </w:rPr>
              <w:t>人口販運被害人</w:t>
            </w:r>
            <w:r w:rsidRPr="00440624">
              <w:rPr>
                <w:color w:val="000000"/>
              </w:rPr>
              <w:t>發展關係；無任何附帶條件地提供實際幫助及心理上之支持；定期詢問其所欲之需求及權益。</w:t>
            </w:r>
          </w:p>
        </w:tc>
      </w:tr>
      <w:tr w:rsidR="00F046F6" w:rsidRPr="00440624" w14:paraId="22E9868E" w14:textId="77777777" w:rsidTr="00F12FD7">
        <w:tc>
          <w:tcPr>
            <w:tcW w:w="1728" w:type="dxa"/>
            <w:shd w:val="clear" w:color="auto" w:fill="auto"/>
          </w:tcPr>
          <w:p w14:paraId="2F312E7B" w14:textId="77777777" w:rsidR="00F046F6" w:rsidRPr="00440624" w:rsidRDefault="003318CD" w:rsidP="00A860EA">
            <w:pPr>
              <w:spacing w:line="0" w:lineRule="atLeast"/>
              <w:rPr>
                <w:color w:val="000000"/>
              </w:rPr>
            </w:pPr>
            <w:r w:rsidRPr="00440624">
              <w:rPr>
                <w:color w:val="000000"/>
              </w:rPr>
              <w:t>被害人</w:t>
            </w:r>
            <w:r w:rsidR="00D12FA5" w:rsidRPr="00440624">
              <w:rPr>
                <w:color w:val="000000"/>
              </w:rPr>
              <w:t>不信任自己、低自尊</w:t>
            </w:r>
          </w:p>
        </w:tc>
        <w:tc>
          <w:tcPr>
            <w:tcW w:w="3828" w:type="dxa"/>
            <w:shd w:val="clear" w:color="auto" w:fill="auto"/>
          </w:tcPr>
          <w:p w14:paraId="0CD0DEAE" w14:textId="77777777" w:rsidR="00F046F6" w:rsidRPr="00440624" w:rsidRDefault="00DC758D" w:rsidP="00A860EA">
            <w:pPr>
              <w:spacing w:line="0" w:lineRule="atLeast"/>
              <w:rPr>
                <w:color w:val="000000"/>
              </w:rPr>
            </w:pPr>
            <w:r w:rsidRPr="00440624">
              <w:rPr>
                <w:color w:val="000000"/>
              </w:rPr>
              <w:t>人口販運被害人</w:t>
            </w:r>
            <w:r w:rsidR="00D12FA5" w:rsidRPr="00440624">
              <w:rPr>
                <w:color w:val="000000"/>
              </w:rPr>
              <w:t>被動、消極、無法自行作決定、無法信任他人所作之決定、無法為未來規</w:t>
            </w:r>
            <w:r w:rsidR="004419B2" w:rsidRPr="00440624">
              <w:rPr>
                <w:color w:val="000000"/>
              </w:rPr>
              <w:t>劃</w:t>
            </w:r>
            <w:r w:rsidR="00D12FA5" w:rsidRPr="00440624">
              <w:rPr>
                <w:color w:val="000000"/>
              </w:rPr>
              <w:t>計畫、</w:t>
            </w:r>
            <w:r w:rsidR="003318CD" w:rsidRPr="00440624">
              <w:rPr>
                <w:color w:val="000000"/>
              </w:rPr>
              <w:t>被害人</w:t>
            </w:r>
            <w:r w:rsidR="004419B2" w:rsidRPr="00440624">
              <w:rPr>
                <w:color w:val="000000"/>
              </w:rPr>
              <w:t>對於他人或外在世界之情境，過度敏感及過度回應。</w:t>
            </w:r>
          </w:p>
        </w:tc>
        <w:tc>
          <w:tcPr>
            <w:tcW w:w="3012" w:type="dxa"/>
            <w:shd w:val="clear" w:color="auto" w:fill="auto"/>
          </w:tcPr>
          <w:p w14:paraId="43FB8351" w14:textId="77777777" w:rsidR="00F046F6" w:rsidRPr="00440624" w:rsidRDefault="00CF7ECD" w:rsidP="00A860EA">
            <w:pPr>
              <w:spacing w:line="0" w:lineRule="atLeast"/>
              <w:jc w:val="both"/>
              <w:rPr>
                <w:color w:val="000000"/>
              </w:rPr>
            </w:pPr>
            <w:r w:rsidRPr="00440624">
              <w:rPr>
                <w:color w:val="000000"/>
              </w:rPr>
              <w:t>給予</w:t>
            </w:r>
            <w:r w:rsidR="00DC758D" w:rsidRPr="00440624">
              <w:rPr>
                <w:color w:val="000000"/>
              </w:rPr>
              <w:t>人口販運被害人</w:t>
            </w:r>
            <w:r w:rsidRPr="00440624">
              <w:rPr>
                <w:color w:val="000000"/>
              </w:rPr>
              <w:t>小額之</w:t>
            </w:r>
            <w:r w:rsidR="003318CD" w:rsidRPr="00440624">
              <w:rPr>
                <w:color w:val="000000"/>
              </w:rPr>
              <w:t>工作、為其設定短期可以達成之目標、培養被害人一種達到短期目標之成就感、</w:t>
            </w:r>
            <w:r w:rsidR="00510FAC" w:rsidRPr="00440624">
              <w:rPr>
                <w:color w:val="000000"/>
              </w:rPr>
              <w:t>對於所完成之工作加以確認之。</w:t>
            </w:r>
          </w:p>
        </w:tc>
      </w:tr>
      <w:tr w:rsidR="00F046F6" w:rsidRPr="00440624" w14:paraId="6939816D" w14:textId="77777777" w:rsidTr="00F12FD7">
        <w:tc>
          <w:tcPr>
            <w:tcW w:w="1728" w:type="dxa"/>
            <w:shd w:val="clear" w:color="auto" w:fill="auto"/>
          </w:tcPr>
          <w:p w14:paraId="73DBBE0A" w14:textId="77777777" w:rsidR="00F046F6" w:rsidRPr="00440624" w:rsidRDefault="00E35079" w:rsidP="00A860EA">
            <w:pPr>
              <w:spacing w:line="0" w:lineRule="atLeast"/>
              <w:rPr>
                <w:color w:val="000000"/>
              </w:rPr>
            </w:pPr>
            <w:r w:rsidRPr="00440624">
              <w:rPr>
                <w:color w:val="000000"/>
              </w:rPr>
              <w:t>自我譴責、自我責備、罪惡感、羞恥感</w:t>
            </w:r>
          </w:p>
        </w:tc>
        <w:tc>
          <w:tcPr>
            <w:tcW w:w="3828" w:type="dxa"/>
            <w:shd w:val="clear" w:color="auto" w:fill="auto"/>
          </w:tcPr>
          <w:p w14:paraId="50167846" w14:textId="77777777" w:rsidR="007B03A9" w:rsidRPr="00440624" w:rsidRDefault="00E3122F" w:rsidP="00A860EA">
            <w:pPr>
              <w:spacing w:line="0" w:lineRule="atLeast"/>
              <w:jc w:val="both"/>
              <w:rPr>
                <w:color w:val="000000"/>
              </w:rPr>
            </w:pPr>
            <w:r w:rsidRPr="00440624">
              <w:rPr>
                <w:color w:val="000000"/>
              </w:rPr>
              <w:t>人口販運被害人</w:t>
            </w:r>
            <w:r w:rsidR="007B03A9" w:rsidRPr="00440624">
              <w:rPr>
                <w:color w:val="000000"/>
              </w:rPr>
              <w:t>眼神無法與他人作正面之接觸、無法表達自我之想法、</w:t>
            </w:r>
            <w:r w:rsidR="00460821" w:rsidRPr="00440624">
              <w:rPr>
                <w:color w:val="000000"/>
              </w:rPr>
              <w:t>無法表達某一事件之細節及自身之感覺、</w:t>
            </w:r>
            <w:r w:rsidR="00841392" w:rsidRPr="00440624">
              <w:rPr>
                <w:color w:val="000000"/>
              </w:rPr>
              <w:t>拒絕作生理健康檢查、拒絕參與團體活動、拒絕接受其他形式之治療</w:t>
            </w:r>
            <w:r w:rsidR="00BF482E" w:rsidRPr="00440624">
              <w:rPr>
                <w:color w:val="000000"/>
              </w:rPr>
              <w:t>。</w:t>
            </w:r>
            <w:r w:rsidR="00460821" w:rsidRPr="00440624">
              <w:rPr>
                <w:color w:val="000000"/>
              </w:rPr>
              <w:t xml:space="preserve"> </w:t>
            </w:r>
          </w:p>
        </w:tc>
        <w:tc>
          <w:tcPr>
            <w:tcW w:w="3012" w:type="dxa"/>
            <w:shd w:val="clear" w:color="auto" w:fill="auto"/>
          </w:tcPr>
          <w:p w14:paraId="0910EBFA" w14:textId="77777777" w:rsidR="00F046F6" w:rsidRPr="00440624" w:rsidRDefault="00BF482E" w:rsidP="00A860EA">
            <w:pPr>
              <w:spacing w:line="0" w:lineRule="atLeast"/>
              <w:rPr>
                <w:color w:val="000000"/>
              </w:rPr>
            </w:pPr>
            <w:r w:rsidRPr="00440624">
              <w:rPr>
                <w:color w:val="000000"/>
              </w:rPr>
              <w:t>再次</w:t>
            </w:r>
            <w:r w:rsidR="00E3122F" w:rsidRPr="00440624">
              <w:rPr>
                <w:color w:val="000000"/>
              </w:rPr>
              <w:t>向人口販運被害人保證，其</w:t>
            </w:r>
            <w:r w:rsidRPr="00440624">
              <w:rPr>
                <w:color w:val="000000"/>
              </w:rPr>
              <w:t>所遭遇者，並非其過錯所造成；喚起其記憶</w:t>
            </w:r>
            <w:r w:rsidRPr="00440624">
              <w:rPr>
                <w:color w:val="000000"/>
              </w:rPr>
              <w:t>----</w:t>
            </w:r>
            <w:r w:rsidRPr="00440624">
              <w:rPr>
                <w:color w:val="000000"/>
              </w:rPr>
              <w:t>人口販運是一項罪行，以令多人受害，且被害人他們並非是唯一的；激發其勇氣。</w:t>
            </w:r>
          </w:p>
        </w:tc>
      </w:tr>
      <w:tr w:rsidR="00F046F6" w:rsidRPr="00440624" w14:paraId="6612A400" w14:textId="77777777" w:rsidTr="00F12FD7">
        <w:tc>
          <w:tcPr>
            <w:tcW w:w="1728" w:type="dxa"/>
            <w:shd w:val="clear" w:color="auto" w:fill="auto"/>
          </w:tcPr>
          <w:p w14:paraId="5E2727DC" w14:textId="77777777" w:rsidR="00F046F6" w:rsidRPr="00440624" w:rsidRDefault="008B448F" w:rsidP="00A860EA">
            <w:pPr>
              <w:spacing w:line="0" w:lineRule="atLeast"/>
              <w:rPr>
                <w:color w:val="000000"/>
              </w:rPr>
            </w:pPr>
            <w:r w:rsidRPr="00440624">
              <w:rPr>
                <w:color w:val="000000"/>
              </w:rPr>
              <w:t>對自我或他人生氣</w:t>
            </w:r>
          </w:p>
        </w:tc>
        <w:tc>
          <w:tcPr>
            <w:tcW w:w="3828" w:type="dxa"/>
            <w:shd w:val="clear" w:color="auto" w:fill="auto"/>
          </w:tcPr>
          <w:p w14:paraId="1F310707" w14:textId="77777777" w:rsidR="00F046F6" w:rsidRPr="00440624" w:rsidRDefault="00E3122F" w:rsidP="00A860EA">
            <w:pPr>
              <w:spacing w:line="0" w:lineRule="atLeast"/>
              <w:jc w:val="both"/>
              <w:rPr>
                <w:color w:val="000000"/>
              </w:rPr>
            </w:pPr>
            <w:r w:rsidRPr="00440624">
              <w:rPr>
                <w:color w:val="000000"/>
              </w:rPr>
              <w:t>人口販運被害人</w:t>
            </w:r>
            <w:r w:rsidR="008B448F" w:rsidRPr="00440624">
              <w:rPr>
                <w:color w:val="000000"/>
              </w:rPr>
              <w:t>對於提供支援者或是他人，諸如：共同居住者、家人等，展現其仇恨、怨恨或暴力相向；自我傷害；破壞自我之康復；過度反應；不願參與治療；自責或是對於他人加以責備；不合作；不抱持感恩心</w:t>
            </w:r>
            <w:r w:rsidR="00F52EC0" w:rsidRPr="00440624">
              <w:rPr>
                <w:color w:val="000000"/>
              </w:rPr>
              <w:t>之反應</w:t>
            </w:r>
            <w:r w:rsidR="008B448F" w:rsidRPr="00440624">
              <w:rPr>
                <w:color w:val="000000"/>
              </w:rPr>
              <w:t>。</w:t>
            </w:r>
          </w:p>
        </w:tc>
        <w:tc>
          <w:tcPr>
            <w:tcW w:w="3012" w:type="dxa"/>
            <w:shd w:val="clear" w:color="auto" w:fill="auto"/>
          </w:tcPr>
          <w:p w14:paraId="36E764CB" w14:textId="77777777" w:rsidR="00F046F6" w:rsidRPr="00440624" w:rsidRDefault="006A1E6E" w:rsidP="00A860EA">
            <w:pPr>
              <w:spacing w:line="0" w:lineRule="atLeast"/>
              <w:jc w:val="both"/>
              <w:rPr>
                <w:color w:val="000000"/>
              </w:rPr>
            </w:pPr>
            <w:r w:rsidRPr="00440624">
              <w:rPr>
                <w:color w:val="000000"/>
              </w:rPr>
              <w:t>耐心；在衝突、敵意之現場，保持平</w:t>
            </w:r>
            <w:r w:rsidR="00F52EC0" w:rsidRPr="00440624">
              <w:rPr>
                <w:color w:val="000000"/>
              </w:rPr>
              <w:t>穩</w:t>
            </w:r>
            <w:r w:rsidR="00F52EC0" w:rsidRPr="00440624">
              <w:rPr>
                <w:color w:val="000000"/>
              </w:rPr>
              <w:t>(</w:t>
            </w:r>
            <w:r w:rsidRPr="00440624">
              <w:rPr>
                <w:color w:val="000000"/>
              </w:rPr>
              <w:t>靜</w:t>
            </w:r>
            <w:r w:rsidR="00F52EC0" w:rsidRPr="00440624">
              <w:rPr>
                <w:color w:val="000000"/>
              </w:rPr>
              <w:t>)(calm)</w:t>
            </w:r>
            <w:r w:rsidRPr="00440624">
              <w:rPr>
                <w:color w:val="000000"/>
              </w:rPr>
              <w:t>；對於被害人之怒氣、敵意、或是挫折，不加以回應；</w:t>
            </w:r>
            <w:r w:rsidR="00410C41" w:rsidRPr="00440624">
              <w:rPr>
                <w:color w:val="000000"/>
              </w:rPr>
              <w:t>施加合理及適切之安全措施，以確保其人身安全；施加合理及適切之安全措施，以確保他人之人身安全；</w:t>
            </w:r>
          </w:p>
        </w:tc>
      </w:tr>
      <w:tr w:rsidR="00F52EC0" w:rsidRPr="00440624" w14:paraId="1863FC74" w14:textId="77777777" w:rsidTr="00F12FD7">
        <w:tc>
          <w:tcPr>
            <w:tcW w:w="1728" w:type="dxa"/>
            <w:shd w:val="clear" w:color="auto" w:fill="auto"/>
          </w:tcPr>
          <w:p w14:paraId="742A6F2F" w14:textId="77777777" w:rsidR="00A33C99" w:rsidRPr="00440624" w:rsidRDefault="00A33C99" w:rsidP="00A860EA">
            <w:pPr>
              <w:spacing w:line="0" w:lineRule="atLeast"/>
              <w:rPr>
                <w:color w:val="000000"/>
              </w:rPr>
            </w:pPr>
            <w:r w:rsidRPr="00440624">
              <w:rPr>
                <w:color w:val="000000"/>
              </w:rPr>
              <w:t>記憶力減弱</w:t>
            </w:r>
            <w:r w:rsidR="002C7C34" w:rsidRPr="00440624">
              <w:rPr>
                <w:color w:val="000000"/>
              </w:rPr>
              <w:t>(memory lapses)</w:t>
            </w:r>
            <w:r w:rsidRPr="00440624">
              <w:rPr>
                <w:color w:val="000000"/>
              </w:rPr>
              <w:t>、衰退、心理解離</w:t>
            </w:r>
            <w:r w:rsidR="002C7C34" w:rsidRPr="00440624">
              <w:rPr>
                <w:color w:val="000000"/>
              </w:rPr>
              <w:t>(dissociation)</w:t>
            </w:r>
          </w:p>
        </w:tc>
        <w:tc>
          <w:tcPr>
            <w:tcW w:w="3828" w:type="dxa"/>
            <w:shd w:val="clear" w:color="auto" w:fill="auto"/>
          </w:tcPr>
          <w:p w14:paraId="1AF86074" w14:textId="77777777" w:rsidR="00F52EC0" w:rsidRPr="00440624" w:rsidRDefault="007C77E4" w:rsidP="00A860EA">
            <w:pPr>
              <w:spacing w:line="0" w:lineRule="atLeast"/>
              <w:jc w:val="both"/>
              <w:rPr>
                <w:color w:val="000000"/>
              </w:rPr>
            </w:pPr>
            <w:r w:rsidRPr="00440624">
              <w:rPr>
                <w:color w:val="000000"/>
              </w:rPr>
              <w:t>人口販運被害人</w:t>
            </w:r>
            <w:r w:rsidR="008C13CA" w:rsidRPr="00440624">
              <w:rPr>
                <w:color w:val="000000"/>
              </w:rPr>
              <w:t>對於過去發生之事情，無法回憶細節或過去整個所</w:t>
            </w:r>
            <w:r w:rsidR="00586E1F" w:rsidRPr="00440624">
              <w:rPr>
                <w:color w:val="000000"/>
              </w:rPr>
              <w:t>經歷過之事。對於其所說明、報告之過去事件，反覆加以改變或變更。對於他人所提問之問題，人口販運被害人無意願加以回應或回答問題。</w:t>
            </w:r>
          </w:p>
        </w:tc>
        <w:tc>
          <w:tcPr>
            <w:tcW w:w="3012" w:type="dxa"/>
            <w:shd w:val="clear" w:color="auto" w:fill="auto"/>
          </w:tcPr>
          <w:p w14:paraId="4598F7B7" w14:textId="77777777" w:rsidR="00F52EC0" w:rsidRPr="00440624" w:rsidRDefault="00D804DA" w:rsidP="00A860EA">
            <w:pPr>
              <w:spacing w:line="0" w:lineRule="atLeast"/>
              <w:rPr>
                <w:color w:val="000000"/>
              </w:rPr>
            </w:pPr>
            <w:r w:rsidRPr="00440624">
              <w:rPr>
                <w:color w:val="000000"/>
              </w:rPr>
              <w:t>對於人口販運被害人的記憶力減弱、衰退、心理解離的情形，勿作是非之判斷，或勿責難被害當事人。對於人口販運被害人，勿對其施加壓力或為難當事人。對於當事人忘</w:t>
            </w:r>
            <w:r w:rsidRPr="00440624">
              <w:rPr>
                <w:color w:val="000000"/>
              </w:rPr>
              <w:lastRenderedPageBreak/>
              <w:t>記過去某些人士之情形，宜以同理心加以了解</w:t>
            </w:r>
            <w:r w:rsidR="001D21EC" w:rsidRPr="00440624">
              <w:rPr>
                <w:color w:val="000000"/>
              </w:rPr>
              <w:t>，亦即，了解人們總是會忘記過去之某些人士。</w:t>
            </w:r>
          </w:p>
        </w:tc>
      </w:tr>
      <w:tr w:rsidR="00F52EC0" w:rsidRPr="00440624" w14:paraId="1AEAB1A9" w14:textId="77777777" w:rsidTr="00F12FD7">
        <w:tc>
          <w:tcPr>
            <w:tcW w:w="1728" w:type="dxa"/>
            <w:shd w:val="clear" w:color="auto" w:fill="auto"/>
          </w:tcPr>
          <w:p w14:paraId="4ED8A0DE" w14:textId="77777777" w:rsidR="00A33C99" w:rsidRPr="00440624" w:rsidRDefault="00A33C99" w:rsidP="00A860EA">
            <w:pPr>
              <w:spacing w:line="0" w:lineRule="atLeast"/>
              <w:rPr>
                <w:color w:val="000000"/>
              </w:rPr>
            </w:pPr>
            <w:r w:rsidRPr="00440624">
              <w:rPr>
                <w:color w:val="000000"/>
              </w:rPr>
              <w:lastRenderedPageBreak/>
              <w:t>與人隔離</w:t>
            </w:r>
            <w:r w:rsidR="002C7C34" w:rsidRPr="00440624">
              <w:rPr>
                <w:color w:val="000000"/>
              </w:rPr>
              <w:t>(isolation)</w:t>
            </w:r>
            <w:r w:rsidRPr="00440624">
              <w:rPr>
                <w:color w:val="000000"/>
              </w:rPr>
              <w:t>、孤獨、</w:t>
            </w:r>
            <w:r w:rsidR="007C77E4" w:rsidRPr="00440624">
              <w:rPr>
                <w:color w:val="000000"/>
              </w:rPr>
              <w:t>寂寞</w:t>
            </w:r>
            <w:r w:rsidR="002C7C34" w:rsidRPr="00440624">
              <w:rPr>
                <w:color w:val="000000"/>
              </w:rPr>
              <w:t>(loneliness)</w:t>
            </w:r>
          </w:p>
        </w:tc>
        <w:tc>
          <w:tcPr>
            <w:tcW w:w="3828" w:type="dxa"/>
            <w:shd w:val="clear" w:color="auto" w:fill="auto"/>
          </w:tcPr>
          <w:p w14:paraId="67A03D5D" w14:textId="77777777" w:rsidR="00F52EC0" w:rsidRPr="00440624" w:rsidRDefault="00E3122F" w:rsidP="00A860EA">
            <w:pPr>
              <w:spacing w:line="0" w:lineRule="atLeast"/>
              <w:jc w:val="both"/>
              <w:rPr>
                <w:color w:val="000000"/>
              </w:rPr>
            </w:pPr>
            <w:r w:rsidRPr="00440624">
              <w:rPr>
                <w:color w:val="000000"/>
              </w:rPr>
              <w:t>人口販運被害人</w:t>
            </w:r>
            <w:r w:rsidR="00A524A0" w:rsidRPr="00440624">
              <w:rPr>
                <w:color w:val="000000"/>
              </w:rPr>
              <w:t>感到悲傷</w:t>
            </w:r>
            <w:r w:rsidR="0008347C" w:rsidRPr="00440624">
              <w:rPr>
                <w:color w:val="000000"/>
              </w:rPr>
              <w:t>(sadness)</w:t>
            </w:r>
            <w:r w:rsidR="00A524A0" w:rsidRPr="00440624">
              <w:rPr>
                <w:color w:val="000000"/>
              </w:rPr>
              <w:t>，心理感到憂鬱</w:t>
            </w:r>
            <w:r w:rsidR="0008347C" w:rsidRPr="00440624">
              <w:rPr>
                <w:color w:val="000000"/>
              </w:rPr>
              <w:t>(depression)</w:t>
            </w:r>
            <w:r w:rsidR="00A524A0" w:rsidRPr="00440624">
              <w:rPr>
                <w:color w:val="000000"/>
              </w:rPr>
              <w:t>，斷絕於與他人之關係，不參與公眾之活動；</w:t>
            </w:r>
            <w:r w:rsidRPr="00440624">
              <w:rPr>
                <w:color w:val="000000"/>
              </w:rPr>
              <w:t>消沈、不活潑</w:t>
            </w:r>
            <w:r w:rsidR="0008347C" w:rsidRPr="00440624">
              <w:rPr>
                <w:color w:val="000000"/>
              </w:rPr>
              <w:t>(lethargy)</w:t>
            </w:r>
            <w:r w:rsidRPr="00440624">
              <w:rPr>
                <w:color w:val="000000"/>
              </w:rPr>
              <w:t>、有自我迷戀的傾向</w:t>
            </w:r>
            <w:r w:rsidR="0008347C" w:rsidRPr="00440624">
              <w:rPr>
                <w:color w:val="000000"/>
              </w:rPr>
              <w:t>(self-absorbed)</w:t>
            </w:r>
            <w:r w:rsidRPr="00440624">
              <w:rPr>
                <w:color w:val="000000"/>
              </w:rPr>
              <w:t>；</w:t>
            </w:r>
            <w:r w:rsidR="004D07E1" w:rsidRPr="00440624">
              <w:rPr>
                <w:color w:val="000000"/>
              </w:rPr>
              <w:t>以自我為中心、認為沒有任何他人能了解她</w:t>
            </w:r>
            <w:r w:rsidR="004D07E1" w:rsidRPr="00440624">
              <w:rPr>
                <w:color w:val="000000"/>
              </w:rPr>
              <w:t>(</w:t>
            </w:r>
            <w:r w:rsidR="004D07E1" w:rsidRPr="00440624">
              <w:rPr>
                <w:color w:val="000000"/>
              </w:rPr>
              <w:t>他</w:t>
            </w:r>
            <w:r w:rsidR="004D07E1" w:rsidRPr="00440624">
              <w:rPr>
                <w:color w:val="000000"/>
              </w:rPr>
              <w:t>)</w:t>
            </w:r>
            <w:r w:rsidR="004D07E1" w:rsidRPr="00440624">
              <w:rPr>
                <w:color w:val="000000"/>
              </w:rPr>
              <w:t>。</w:t>
            </w:r>
          </w:p>
        </w:tc>
        <w:tc>
          <w:tcPr>
            <w:tcW w:w="3012" w:type="dxa"/>
            <w:shd w:val="clear" w:color="auto" w:fill="auto"/>
          </w:tcPr>
          <w:p w14:paraId="095EF507" w14:textId="77777777" w:rsidR="00F52EC0" w:rsidRPr="00440624" w:rsidRDefault="00EE334D" w:rsidP="00A860EA">
            <w:pPr>
              <w:spacing w:line="0" w:lineRule="atLeast"/>
              <w:jc w:val="both"/>
              <w:rPr>
                <w:color w:val="000000"/>
              </w:rPr>
            </w:pPr>
            <w:r w:rsidRPr="00440624">
              <w:rPr>
                <w:color w:val="000000"/>
              </w:rPr>
              <w:t>為</w:t>
            </w:r>
            <w:r w:rsidR="0065465E" w:rsidRPr="00440624">
              <w:rPr>
                <w:color w:val="000000"/>
              </w:rPr>
              <w:t>人口販運被害人</w:t>
            </w:r>
            <w:r w:rsidRPr="00440624">
              <w:rPr>
                <w:color w:val="000000"/>
              </w:rPr>
              <w:t>提供電話或其他通訊方</w:t>
            </w:r>
            <w:r w:rsidR="00E3122F" w:rsidRPr="00440624">
              <w:rPr>
                <w:color w:val="000000"/>
              </w:rPr>
              <w:t>式的設備，俾其與家人、親朋好友連絡；為當事人提供參與一人對一人</w:t>
            </w:r>
            <w:r w:rsidRPr="00440624">
              <w:rPr>
                <w:color w:val="000000"/>
              </w:rPr>
              <w:t>或是團體活動之機會；</w:t>
            </w:r>
            <w:r w:rsidR="00E66F42" w:rsidRPr="00440624">
              <w:rPr>
                <w:color w:val="000000"/>
              </w:rPr>
              <w:t>為當事人規劃或提供相關的工作、任務或活動。</w:t>
            </w:r>
          </w:p>
        </w:tc>
      </w:tr>
      <w:tr w:rsidR="00F52EC0" w:rsidRPr="00440624" w14:paraId="59F87022" w14:textId="77777777" w:rsidTr="00F12FD7">
        <w:tc>
          <w:tcPr>
            <w:tcW w:w="1728" w:type="dxa"/>
            <w:shd w:val="clear" w:color="auto" w:fill="auto"/>
          </w:tcPr>
          <w:p w14:paraId="38AE6900" w14:textId="77777777" w:rsidR="00A33C99" w:rsidRPr="00440624" w:rsidRDefault="007C77E4" w:rsidP="00A860EA">
            <w:pPr>
              <w:spacing w:line="0" w:lineRule="atLeast"/>
              <w:rPr>
                <w:color w:val="000000"/>
              </w:rPr>
            </w:pPr>
            <w:r w:rsidRPr="00440624">
              <w:rPr>
                <w:color w:val="000000"/>
              </w:rPr>
              <w:t>依賴他人</w:t>
            </w:r>
            <w:r w:rsidR="00B21237" w:rsidRPr="00440624">
              <w:rPr>
                <w:color w:val="000000"/>
              </w:rPr>
              <w:t>(dependence)</w:t>
            </w:r>
            <w:r w:rsidRPr="00440624">
              <w:rPr>
                <w:color w:val="000000"/>
              </w:rPr>
              <w:t>、奉承於他人</w:t>
            </w:r>
            <w:r w:rsidR="00B21237" w:rsidRPr="00440624">
              <w:rPr>
                <w:color w:val="000000"/>
              </w:rPr>
              <w:t>(subservience)</w:t>
            </w:r>
            <w:r w:rsidRPr="00440624">
              <w:rPr>
                <w:color w:val="000000"/>
              </w:rPr>
              <w:t>、或具有防衛心理</w:t>
            </w:r>
            <w:r w:rsidR="00B21237" w:rsidRPr="00440624">
              <w:rPr>
                <w:color w:val="000000"/>
              </w:rPr>
              <w:t>(defensiveness)</w:t>
            </w:r>
          </w:p>
        </w:tc>
        <w:tc>
          <w:tcPr>
            <w:tcW w:w="3828" w:type="dxa"/>
            <w:shd w:val="clear" w:color="auto" w:fill="auto"/>
          </w:tcPr>
          <w:p w14:paraId="15FEFF37" w14:textId="77777777" w:rsidR="00F52EC0" w:rsidRPr="00440624" w:rsidRDefault="00857465" w:rsidP="00A860EA">
            <w:pPr>
              <w:spacing w:line="0" w:lineRule="atLeast"/>
              <w:jc w:val="both"/>
              <w:rPr>
                <w:color w:val="000000"/>
              </w:rPr>
            </w:pPr>
            <w:r w:rsidRPr="00440624">
              <w:rPr>
                <w:color w:val="000000"/>
              </w:rPr>
              <w:t>人口販運被害人</w:t>
            </w:r>
            <w:r w:rsidR="00C277B9" w:rsidRPr="00440624">
              <w:rPr>
                <w:color w:val="000000"/>
              </w:rPr>
              <w:t>無能力或是</w:t>
            </w:r>
            <w:r w:rsidR="00CA5CD8" w:rsidRPr="00440624">
              <w:rPr>
                <w:color w:val="000000"/>
              </w:rPr>
              <w:t>不願意作出決定；</w:t>
            </w:r>
            <w:r w:rsidR="00D737A6" w:rsidRPr="00440624">
              <w:rPr>
                <w:color w:val="000000"/>
              </w:rPr>
              <w:t>期待他人給予歡樂；</w:t>
            </w:r>
            <w:r w:rsidR="00340ECA" w:rsidRPr="00440624">
              <w:rPr>
                <w:color w:val="000000"/>
              </w:rPr>
              <w:t>人口販運被害人</w:t>
            </w:r>
            <w:r w:rsidR="00CA5CD8" w:rsidRPr="00440624">
              <w:rPr>
                <w:color w:val="000000"/>
              </w:rPr>
              <w:t>容易受到影響；</w:t>
            </w:r>
            <w:r w:rsidR="00340ECA" w:rsidRPr="00440624">
              <w:rPr>
                <w:color w:val="000000"/>
              </w:rPr>
              <w:t>人口販運被害人</w:t>
            </w:r>
            <w:r w:rsidR="005939F3" w:rsidRPr="00440624">
              <w:rPr>
                <w:color w:val="000000"/>
              </w:rPr>
              <w:t>無法清楚地表達其自身對某些事件之喜好</w:t>
            </w:r>
            <w:r w:rsidR="003D458F" w:rsidRPr="00440624">
              <w:rPr>
                <w:color w:val="000000"/>
              </w:rPr>
              <w:t>優先順位</w:t>
            </w:r>
            <w:r w:rsidR="005939F3" w:rsidRPr="00440624">
              <w:rPr>
                <w:color w:val="000000"/>
              </w:rPr>
              <w:t>；</w:t>
            </w:r>
            <w:r w:rsidR="003D458F" w:rsidRPr="00440624">
              <w:rPr>
                <w:color w:val="000000"/>
              </w:rPr>
              <w:t>人口販運被害人</w:t>
            </w:r>
            <w:r w:rsidR="005939F3" w:rsidRPr="00440624">
              <w:rPr>
                <w:color w:val="000000"/>
              </w:rPr>
              <w:t>經常報怨；對於他人所提供之善意協助或建言，</w:t>
            </w:r>
            <w:r w:rsidR="003D458F" w:rsidRPr="00440624">
              <w:rPr>
                <w:color w:val="000000"/>
              </w:rPr>
              <w:t>人口販運被害人</w:t>
            </w:r>
            <w:r w:rsidR="005939F3" w:rsidRPr="00440624">
              <w:rPr>
                <w:color w:val="000000"/>
              </w:rPr>
              <w:t>拒絕或不願意接受。</w:t>
            </w:r>
          </w:p>
        </w:tc>
        <w:tc>
          <w:tcPr>
            <w:tcW w:w="3012" w:type="dxa"/>
            <w:shd w:val="clear" w:color="auto" w:fill="auto"/>
          </w:tcPr>
          <w:p w14:paraId="7291AF21" w14:textId="77777777" w:rsidR="0048511A" w:rsidRPr="00440624" w:rsidRDefault="00B80B55" w:rsidP="00A860EA">
            <w:pPr>
              <w:spacing w:line="0" w:lineRule="atLeast"/>
              <w:jc w:val="both"/>
              <w:rPr>
                <w:color w:val="000000"/>
              </w:rPr>
            </w:pPr>
            <w:r w:rsidRPr="00440624">
              <w:rPr>
                <w:color w:val="000000"/>
              </w:rPr>
              <w:t>對</w:t>
            </w:r>
            <w:r w:rsidR="00340ECA" w:rsidRPr="00440624">
              <w:rPr>
                <w:color w:val="000000"/>
              </w:rPr>
              <w:t>人口販運被害人</w:t>
            </w:r>
            <w:r w:rsidRPr="00440624">
              <w:rPr>
                <w:color w:val="000000"/>
              </w:rPr>
              <w:t>指定少許之工作任務，令其完成之；</w:t>
            </w:r>
            <w:r w:rsidR="0048511A" w:rsidRPr="00440624">
              <w:rPr>
                <w:color w:val="000000"/>
              </w:rPr>
              <w:t>為</w:t>
            </w:r>
            <w:r w:rsidR="00FD1659" w:rsidRPr="00440624">
              <w:rPr>
                <w:color w:val="000000"/>
              </w:rPr>
              <w:t>人口販運被害人</w:t>
            </w:r>
            <w:r w:rsidR="0048511A" w:rsidRPr="00440624">
              <w:rPr>
                <w:color w:val="000000"/>
              </w:rPr>
              <w:t>設定有限、短期之目標；對於</w:t>
            </w:r>
            <w:r w:rsidR="00FD1659" w:rsidRPr="00440624">
              <w:rPr>
                <w:color w:val="000000"/>
              </w:rPr>
              <w:t>人口販運被害人</w:t>
            </w:r>
            <w:r w:rsidR="0048511A" w:rsidRPr="00440624">
              <w:rPr>
                <w:color w:val="000000"/>
              </w:rPr>
              <w:t>之能力與相關</w:t>
            </w:r>
            <w:r w:rsidR="00E72135" w:rsidRPr="00440624">
              <w:rPr>
                <w:color w:val="000000"/>
              </w:rPr>
              <w:t>技</w:t>
            </w:r>
            <w:r w:rsidR="0048511A" w:rsidRPr="00440624">
              <w:rPr>
                <w:color w:val="000000"/>
              </w:rPr>
              <w:t>能</w:t>
            </w:r>
            <w:r w:rsidR="00E72135" w:rsidRPr="00440624">
              <w:rPr>
                <w:color w:val="000000"/>
              </w:rPr>
              <w:t>再次作確認；</w:t>
            </w:r>
            <w:r w:rsidR="0048511A" w:rsidRPr="00440624">
              <w:rPr>
                <w:color w:val="000000"/>
              </w:rPr>
              <w:t>勿承擔</w:t>
            </w:r>
            <w:r w:rsidR="00FD1659" w:rsidRPr="00440624">
              <w:rPr>
                <w:color w:val="000000"/>
              </w:rPr>
              <w:t>人口販運被害人</w:t>
            </w:r>
            <w:r w:rsidR="0048511A" w:rsidRPr="00440624">
              <w:rPr>
                <w:color w:val="000000"/>
              </w:rPr>
              <w:t>所有一切之責任與義務、勿營造令被害人凡事均想依賴於他人之環境；對於提供給</w:t>
            </w:r>
            <w:r w:rsidR="00FD1659" w:rsidRPr="00440624">
              <w:rPr>
                <w:color w:val="000000"/>
              </w:rPr>
              <w:t>人口販運被害人</w:t>
            </w:r>
            <w:r w:rsidR="0048511A" w:rsidRPr="00440624">
              <w:rPr>
                <w:color w:val="000000"/>
              </w:rPr>
              <w:t>之相關協助，宜令被害人有選擇權，諸如何時提供？如何提供協助？或是令其決定是否要接受他人之協助？</w:t>
            </w:r>
          </w:p>
        </w:tc>
      </w:tr>
    </w:tbl>
    <w:p w14:paraId="2AF2BEF7" w14:textId="77777777" w:rsidR="00C21DC6" w:rsidRPr="00440624" w:rsidRDefault="00C21DC6" w:rsidP="00A860EA">
      <w:pPr>
        <w:autoSpaceDE w:val="0"/>
        <w:autoSpaceDN w:val="0"/>
        <w:adjustRightInd w:val="0"/>
        <w:spacing w:line="0" w:lineRule="atLeast"/>
        <w:rPr>
          <w:color w:val="000000"/>
          <w:kern w:val="0"/>
        </w:rPr>
      </w:pPr>
      <w:r w:rsidRPr="00440624">
        <w:rPr>
          <w:i/>
          <w:iCs/>
          <w:color w:val="000000"/>
          <w:kern w:val="0"/>
        </w:rPr>
        <w:t>Source</w:t>
      </w:r>
      <w:r w:rsidRPr="00440624">
        <w:rPr>
          <w:color w:val="000000"/>
          <w:kern w:val="0"/>
        </w:rPr>
        <w:t xml:space="preserve">: C. Zimmerman, 2004, “Trafficking in women: conceptualizing and measuring health risks and consequences”, PhD dissertation, Health Policy Unit, London School of Hygiene and Tropical Medicine, London.  </w:t>
      </w:r>
    </w:p>
    <w:p w14:paraId="3D94D1D0" w14:textId="77777777" w:rsidR="00F27022" w:rsidRPr="00440624" w:rsidRDefault="00F27022" w:rsidP="00A860EA">
      <w:pPr>
        <w:spacing w:line="0" w:lineRule="atLeast"/>
        <w:rPr>
          <w:color w:val="000000"/>
        </w:rPr>
      </w:pPr>
    </w:p>
    <w:p w14:paraId="1141E85D" w14:textId="77777777" w:rsidR="00215E3A" w:rsidRPr="00440624" w:rsidRDefault="00215E3A" w:rsidP="00A860EA">
      <w:pPr>
        <w:autoSpaceDE w:val="0"/>
        <w:autoSpaceDN w:val="0"/>
        <w:adjustRightInd w:val="0"/>
        <w:spacing w:line="0" w:lineRule="atLeast"/>
        <w:rPr>
          <w:color w:val="000000"/>
        </w:rPr>
      </w:pPr>
      <w:r w:rsidRPr="00440624">
        <w:rPr>
          <w:color w:val="000000"/>
        </w:rPr>
        <w:t>三、</w:t>
      </w:r>
      <w:r w:rsidR="00B7500F" w:rsidRPr="00440624">
        <w:rPr>
          <w:color w:val="000000"/>
        </w:rPr>
        <w:t>物質</w:t>
      </w:r>
      <w:r w:rsidR="00A11AC7" w:rsidRPr="00440624">
        <w:rPr>
          <w:color w:val="000000"/>
        </w:rPr>
        <w:t>(</w:t>
      </w:r>
      <w:r w:rsidR="00A11AC7" w:rsidRPr="00440624">
        <w:rPr>
          <w:color w:val="000000"/>
        </w:rPr>
        <w:t>資</w:t>
      </w:r>
      <w:r w:rsidR="00A11AC7" w:rsidRPr="00440624">
        <w:rPr>
          <w:color w:val="000000"/>
        </w:rPr>
        <w:t>)</w:t>
      </w:r>
      <w:r w:rsidR="00CB7DC3" w:rsidRPr="00440624">
        <w:rPr>
          <w:color w:val="000000"/>
        </w:rPr>
        <w:t>之協助</w:t>
      </w:r>
      <w:r w:rsidR="00F87860" w:rsidRPr="00440624">
        <w:rPr>
          <w:color w:val="000000"/>
        </w:rPr>
        <w:t xml:space="preserve"> (Material assistance)</w:t>
      </w:r>
      <w:r w:rsidR="00F303A7" w:rsidRPr="00440624">
        <w:rPr>
          <w:rStyle w:val="a7"/>
          <w:color w:val="000000"/>
        </w:rPr>
        <w:footnoteReference w:id="25"/>
      </w:r>
    </w:p>
    <w:p w14:paraId="287BFC6C" w14:textId="77777777" w:rsidR="00215E3A" w:rsidRPr="00440624" w:rsidRDefault="00CB7DC3" w:rsidP="00A860EA">
      <w:pPr>
        <w:spacing w:line="0" w:lineRule="atLeast"/>
        <w:rPr>
          <w:color w:val="000000"/>
        </w:rPr>
      </w:pPr>
      <w:r w:rsidRPr="00440624">
        <w:rPr>
          <w:color w:val="000000"/>
        </w:rPr>
        <w:t xml:space="preserve">  </w:t>
      </w:r>
      <w:r w:rsidR="00A11AC7" w:rsidRPr="00440624">
        <w:rPr>
          <w:color w:val="000000"/>
        </w:rPr>
        <w:t xml:space="preserve"> </w:t>
      </w:r>
      <w:r w:rsidR="00705A21" w:rsidRPr="00440624">
        <w:rPr>
          <w:color w:val="000000"/>
        </w:rPr>
        <w:t>根據「聯合國打擊跨國有組織犯罪公約關於預防、禁止和懲治販運人口特別是婦女和兒童行為的補充議定書」第</w:t>
      </w:r>
      <w:r w:rsidR="00705A21" w:rsidRPr="00440624">
        <w:rPr>
          <w:color w:val="000000"/>
        </w:rPr>
        <w:t>6</w:t>
      </w:r>
      <w:r w:rsidR="00705A21" w:rsidRPr="00440624">
        <w:rPr>
          <w:color w:val="000000"/>
        </w:rPr>
        <w:t>條第</w:t>
      </w:r>
      <w:r w:rsidR="00705A21" w:rsidRPr="00440624">
        <w:rPr>
          <w:color w:val="000000"/>
        </w:rPr>
        <w:t>3</w:t>
      </w:r>
      <w:r w:rsidR="00705A21" w:rsidRPr="00440624">
        <w:rPr>
          <w:color w:val="000000"/>
        </w:rPr>
        <w:t>項第</w:t>
      </w:r>
      <w:r w:rsidR="00705A21" w:rsidRPr="00440624">
        <w:rPr>
          <w:color w:val="000000"/>
        </w:rPr>
        <w:t>(c)</w:t>
      </w:r>
      <w:r w:rsidR="00705A21" w:rsidRPr="00440624">
        <w:rPr>
          <w:color w:val="000000"/>
        </w:rPr>
        <w:t>款之規定，各締約國均應考慮採取措施，為人口販運活動被害人的身心康復和重返社會提供條件</w:t>
      </w:r>
      <w:r w:rsidR="00AE52AA" w:rsidRPr="00440624">
        <w:rPr>
          <w:color w:val="000000"/>
        </w:rPr>
        <w:t>與協助</w:t>
      </w:r>
      <w:r w:rsidR="00705A21" w:rsidRPr="00440624">
        <w:rPr>
          <w:color w:val="000000"/>
        </w:rPr>
        <w:t>，</w:t>
      </w:r>
      <w:r w:rsidR="00AE52AA" w:rsidRPr="00440624">
        <w:rPr>
          <w:color w:val="000000"/>
        </w:rPr>
        <w:t>此類之協助，包括由各締約國</w:t>
      </w:r>
      <w:r w:rsidR="00705A21" w:rsidRPr="00440624">
        <w:rPr>
          <w:color w:val="000000"/>
        </w:rPr>
        <w:t>提供醫療、心理和物質幫助</w:t>
      </w:r>
      <w:r w:rsidR="00AE52AA" w:rsidRPr="00440624">
        <w:rPr>
          <w:color w:val="000000"/>
        </w:rPr>
        <w:t>給予被害人。</w:t>
      </w:r>
      <w:r w:rsidR="00FC4D82" w:rsidRPr="00440624">
        <w:rPr>
          <w:color w:val="000000"/>
        </w:rPr>
        <w:t>一</w:t>
      </w:r>
      <w:r w:rsidR="00FC4D82" w:rsidRPr="00440624">
        <w:rPr>
          <w:color w:val="000000"/>
        </w:rPr>
        <w:lastRenderedPageBreak/>
        <w:t>般而論，人口販運被害者需要之相關協助，則包括以下之各項：食物、</w:t>
      </w:r>
      <w:r w:rsidR="002779A2" w:rsidRPr="00440624">
        <w:rPr>
          <w:color w:val="000000"/>
        </w:rPr>
        <w:t>住宿處所、設備、衣物、醫療照顧</w:t>
      </w:r>
      <w:r w:rsidR="002779A2" w:rsidRPr="00440624">
        <w:rPr>
          <w:color w:val="000000"/>
        </w:rPr>
        <w:t>(</w:t>
      </w:r>
      <w:r w:rsidR="002779A2" w:rsidRPr="00440624">
        <w:rPr>
          <w:color w:val="000000"/>
        </w:rPr>
        <w:t>護</w:t>
      </w:r>
      <w:r w:rsidR="002779A2" w:rsidRPr="00440624">
        <w:rPr>
          <w:color w:val="000000"/>
        </w:rPr>
        <w:t>)</w:t>
      </w:r>
      <w:r w:rsidR="002779A2" w:rsidRPr="00440624">
        <w:rPr>
          <w:color w:val="000000"/>
        </w:rPr>
        <w:t>、心理支持、法律諮詢與建議、當地之交通運輸、語言及其他相關課程，以及能協助其進行身心理復健</w:t>
      </w:r>
      <w:r w:rsidR="002779A2" w:rsidRPr="00440624">
        <w:rPr>
          <w:color w:val="000000"/>
        </w:rPr>
        <w:t>(</w:t>
      </w:r>
      <w:r w:rsidR="002779A2" w:rsidRPr="00440624">
        <w:rPr>
          <w:color w:val="000000"/>
        </w:rPr>
        <w:t>原</w:t>
      </w:r>
      <w:r w:rsidR="002779A2" w:rsidRPr="00440624">
        <w:rPr>
          <w:color w:val="000000"/>
        </w:rPr>
        <w:t>)</w:t>
      </w:r>
      <w:r w:rsidR="002779A2" w:rsidRPr="00440624">
        <w:rPr>
          <w:color w:val="000000"/>
        </w:rPr>
        <w:t>之相關援助事項。</w:t>
      </w:r>
    </w:p>
    <w:p w14:paraId="378F7D66" w14:textId="77777777" w:rsidR="00FC4D82" w:rsidRPr="00440624" w:rsidRDefault="00FC4D82" w:rsidP="00A860EA">
      <w:pPr>
        <w:spacing w:line="0" w:lineRule="atLeast"/>
        <w:rPr>
          <w:color w:val="000000"/>
        </w:rPr>
      </w:pPr>
    </w:p>
    <w:p w14:paraId="16CA7472" w14:textId="77777777" w:rsidR="00CB7DC3" w:rsidRPr="00440624" w:rsidRDefault="00614B8D" w:rsidP="00A860EA">
      <w:pPr>
        <w:spacing w:line="0" w:lineRule="atLeast"/>
        <w:rPr>
          <w:color w:val="000000"/>
        </w:rPr>
      </w:pPr>
      <w:r w:rsidRPr="00440624">
        <w:rPr>
          <w:color w:val="000000"/>
        </w:rPr>
        <w:t xml:space="preserve">   </w:t>
      </w:r>
      <w:r w:rsidRPr="00440624">
        <w:rPr>
          <w:color w:val="000000"/>
        </w:rPr>
        <w:t>對於人口販運被害人提供</w:t>
      </w:r>
      <w:r w:rsidR="00984648" w:rsidRPr="00440624">
        <w:rPr>
          <w:color w:val="000000"/>
        </w:rPr>
        <w:t>物質</w:t>
      </w:r>
      <w:r w:rsidR="00A11AC7" w:rsidRPr="00440624">
        <w:rPr>
          <w:color w:val="000000"/>
        </w:rPr>
        <w:t>(</w:t>
      </w:r>
      <w:r w:rsidR="00A11AC7" w:rsidRPr="00440624">
        <w:rPr>
          <w:color w:val="000000"/>
        </w:rPr>
        <w:t>資</w:t>
      </w:r>
      <w:r w:rsidR="00A11AC7" w:rsidRPr="00440624">
        <w:rPr>
          <w:color w:val="000000"/>
        </w:rPr>
        <w:t>)</w:t>
      </w:r>
      <w:r w:rsidRPr="00440624">
        <w:rPr>
          <w:color w:val="000000"/>
        </w:rPr>
        <w:t>之協助</w:t>
      </w:r>
      <w:r w:rsidR="009531CE" w:rsidRPr="00440624">
        <w:rPr>
          <w:color w:val="000000"/>
        </w:rPr>
        <w:t>方式</w:t>
      </w:r>
      <w:r w:rsidRPr="00440624">
        <w:rPr>
          <w:color w:val="000000"/>
        </w:rPr>
        <w:t>，主要可以分為以下</w:t>
      </w:r>
      <w:r w:rsidRPr="00440624">
        <w:rPr>
          <w:color w:val="000000"/>
        </w:rPr>
        <w:t>2</w:t>
      </w:r>
      <w:r w:rsidRPr="00440624">
        <w:rPr>
          <w:color w:val="000000"/>
        </w:rPr>
        <w:t>種模式</w:t>
      </w:r>
      <w:r w:rsidR="00980295" w:rsidRPr="00440624">
        <w:rPr>
          <w:color w:val="000000"/>
        </w:rPr>
        <w:t>或類別</w:t>
      </w:r>
      <w:r w:rsidRPr="00440624">
        <w:rPr>
          <w:color w:val="000000"/>
        </w:rPr>
        <w:t>：</w:t>
      </w:r>
    </w:p>
    <w:p w14:paraId="6FE1EA57" w14:textId="77777777" w:rsidR="00AD47B7" w:rsidRPr="00440624" w:rsidRDefault="00AD47B7" w:rsidP="00A860EA">
      <w:pPr>
        <w:spacing w:line="0" w:lineRule="atLeast"/>
        <w:rPr>
          <w:color w:val="000000"/>
        </w:rPr>
      </w:pPr>
    </w:p>
    <w:p w14:paraId="48E7FCE6" w14:textId="77777777" w:rsidR="000F7F9D" w:rsidRPr="00440624" w:rsidRDefault="00614B8D" w:rsidP="00A860EA">
      <w:pPr>
        <w:autoSpaceDE w:val="0"/>
        <w:autoSpaceDN w:val="0"/>
        <w:adjustRightInd w:val="0"/>
        <w:spacing w:line="0" w:lineRule="atLeast"/>
        <w:rPr>
          <w:color w:val="000000"/>
          <w:kern w:val="0"/>
        </w:rPr>
      </w:pPr>
      <w:r w:rsidRPr="00440624">
        <w:rPr>
          <w:color w:val="000000"/>
        </w:rPr>
        <w:t>(</w:t>
      </w:r>
      <w:r w:rsidRPr="00440624">
        <w:rPr>
          <w:color w:val="000000"/>
        </w:rPr>
        <w:t>一</w:t>
      </w:r>
      <w:r w:rsidRPr="00440624">
        <w:rPr>
          <w:color w:val="000000"/>
        </w:rPr>
        <w:t>)</w:t>
      </w:r>
      <w:r w:rsidR="00364D52" w:rsidRPr="00440624">
        <w:rPr>
          <w:color w:val="000000"/>
        </w:rPr>
        <w:t>政府</w:t>
      </w:r>
      <w:r w:rsidR="0044265F" w:rsidRPr="00440624">
        <w:rPr>
          <w:color w:val="000000"/>
        </w:rPr>
        <w:t>直接給予金融</w:t>
      </w:r>
      <w:r w:rsidR="003524E4" w:rsidRPr="00440624">
        <w:rPr>
          <w:color w:val="000000"/>
        </w:rPr>
        <w:t>(</w:t>
      </w:r>
      <w:r w:rsidR="003524E4" w:rsidRPr="00440624">
        <w:rPr>
          <w:color w:val="000000"/>
        </w:rPr>
        <w:t>錢</w:t>
      </w:r>
      <w:r w:rsidR="003524E4" w:rsidRPr="00440624">
        <w:rPr>
          <w:color w:val="000000"/>
        </w:rPr>
        <w:t>)</w:t>
      </w:r>
      <w:r w:rsidR="0044265F" w:rsidRPr="00440624">
        <w:rPr>
          <w:color w:val="000000"/>
        </w:rPr>
        <w:t>援助模式</w:t>
      </w:r>
      <w:r w:rsidR="00364D52" w:rsidRPr="00440624">
        <w:rPr>
          <w:color w:val="000000"/>
        </w:rPr>
        <w:t xml:space="preserve"> (</w:t>
      </w:r>
      <w:r w:rsidR="000F7F9D" w:rsidRPr="00440624">
        <w:rPr>
          <w:color w:val="000000"/>
          <w:kern w:val="0"/>
        </w:rPr>
        <w:t>Direct financial assistance to victims from Government sources</w:t>
      </w:r>
      <w:r w:rsidR="00364D52" w:rsidRPr="00440624">
        <w:rPr>
          <w:color w:val="000000"/>
          <w:kern w:val="0"/>
        </w:rPr>
        <w:t>)</w:t>
      </w:r>
    </w:p>
    <w:p w14:paraId="06DDCF9C" w14:textId="77777777" w:rsidR="0044265F" w:rsidRPr="00440624" w:rsidRDefault="0044265F" w:rsidP="00A860EA">
      <w:pPr>
        <w:spacing w:line="0" w:lineRule="atLeast"/>
        <w:rPr>
          <w:color w:val="000000"/>
        </w:rPr>
      </w:pPr>
    </w:p>
    <w:p w14:paraId="0672552A" w14:textId="77777777" w:rsidR="00F91545" w:rsidRPr="00440624" w:rsidRDefault="003448D4" w:rsidP="00A860EA">
      <w:pPr>
        <w:spacing w:line="0" w:lineRule="atLeast"/>
        <w:ind w:firstLineChars="150" w:firstLine="360"/>
        <w:rPr>
          <w:color w:val="000000"/>
        </w:rPr>
      </w:pPr>
      <w:r w:rsidRPr="00440624">
        <w:rPr>
          <w:color w:val="000000"/>
        </w:rPr>
        <w:t>此種之援助模式，係</w:t>
      </w:r>
      <w:r w:rsidR="0044265F" w:rsidRPr="00440624">
        <w:rPr>
          <w:color w:val="000000"/>
        </w:rPr>
        <w:t>從政府</w:t>
      </w:r>
      <w:r w:rsidRPr="00440624">
        <w:rPr>
          <w:color w:val="000000"/>
        </w:rPr>
        <w:t>社會福利部門或機構，於</w:t>
      </w:r>
      <w:r w:rsidR="00720C62" w:rsidRPr="00440624">
        <w:rPr>
          <w:color w:val="000000"/>
        </w:rPr>
        <w:t>政府</w:t>
      </w:r>
      <w:r w:rsidRPr="00440624">
        <w:rPr>
          <w:color w:val="000000"/>
        </w:rPr>
        <w:t>所掌理之</w:t>
      </w:r>
      <w:r w:rsidR="002E5372" w:rsidRPr="00440624">
        <w:rPr>
          <w:color w:val="000000"/>
        </w:rPr>
        <w:t>各式</w:t>
      </w:r>
      <w:r w:rsidRPr="00440624">
        <w:rPr>
          <w:color w:val="000000"/>
        </w:rPr>
        <w:t>社會福利救濟資源中，</w:t>
      </w:r>
      <w:r w:rsidR="00560FB0" w:rsidRPr="00440624">
        <w:rPr>
          <w:color w:val="000000"/>
        </w:rPr>
        <w:t>對於人口販運被害人</w:t>
      </w:r>
      <w:r w:rsidR="003C39C2" w:rsidRPr="00440624">
        <w:rPr>
          <w:color w:val="000000"/>
        </w:rPr>
        <w:t>直接給予金融</w:t>
      </w:r>
      <w:r w:rsidR="00D80801" w:rsidRPr="00440624">
        <w:rPr>
          <w:color w:val="000000"/>
        </w:rPr>
        <w:t>(</w:t>
      </w:r>
      <w:r w:rsidR="00D80801" w:rsidRPr="00440624">
        <w:rPr>
          <w:color w:val="000000"/>
        </w:rPr>
        <w:t>錢</w:t>
      </w:r>
      <w:r w:rsidR="00D80801" w:rsidRPr="00440624">
        <w:rPr>
          <w:color w:val="000000"/>
        </w:rPr>
        <w:t>)</w:t>
      </w:r>
      <w:r w:rsidR="003C39C2" w:rsidRPr="00440624">
        <w:rPr>
          <w:color w:val="000000"/>
        </w:rPr>
        <w:t>上的援助</w:t>
      </w:r>
      <w:r w:rsidR="009C4E01" w:rsidRPr="00440624">
        <w:rPr>
          <w:color w:val="000000"/>
        </w:rPr>
        <w:t>(</w:t>
      </w:r>
      <w:r w:rsidR="009C4E01" w:rsidRPr="00440624">
        <w:rPr>
          <w:color w:val="000000"/>
          <w:kern w:val="0"/>
        </w:rPr>
        <w:t>Direct financial assistance)</w:t>
      </w:r>
      <w:r w:rsidR="003C39C2" w:rsidRPr="00440624">
        <w:rPr>
          <w:color w:val="000000"/>
        </w:rPr>
        <w:t>，並且</w:t>
      </w:r>
      <w:r w:rsidR="00891A1B" w:rsidRPr="00440624">
        <w:rPr>
          <w:color w:val="000000"/>
        </w:rPr>
        <w:t>係</w:t>
      </w:r>
      <w:r w:rsidR="003C39C2" w:rsidRPr="00440624">
        <w:rPr>
          <w:color w:val="000000"/>
        </w:rPr>
        <w:t>按月給予</w:t>
      </w:r>
      <w:r w:rsidR="00891A1B" w:rsidRPr="00440624">
        <w:rPr>
          <w:color w:val="000000"/>
        </w:rPr>
        <w:t>被害人</w:t>
      </w:r>
      <w:r w:rsidR="003C39C2" w:rsidRPr="00440624">
        <w:rPr>
          <w:color w:val="000000"/>
        </w:rPr>
        <w:t>資助。</w:t>
      </w:r>
      <w:r w:rsidR="00F91545" w:rsidRPr="00440624">
        <w:rPr>
          <w:color w:val="000000"/>
        </w:rPr>
        <w:t>亦即，允許人口販運被害人每個月</w:t>
      </w:r>
      <w:r w:rsidR="00720C62" w:rsidRPr="00440624">
        <w:rPr>
          <w:color w:val="000000"/>
        </w:rPr>
        <w:t>向政府部門</w:t>
      </w:r>
      <w:r w:rsidR="00F91545" w:rsidRPr="00440624">
        <w:rPr>
          <w:color w:val="000000"/>
        </w:rPr>
        <w:t>領取社會福利救助</w:t>
      </w:r>
      <w:r w:rsidR="003524E4" w:rsidRPr="00440624">
        <w:rPr>
          <w:color w:val="000000"/>
        </w:rPr>
        <w:t>金</w:t>
      </w:r>
      <w:r w:rsidR="00F91545" w:rsidRPr="00440624">
        <w:rPr>
          <w:color w:val="000000"/>
        </w:rPr>
        <w:t>。</w:t>
      </w:r>
    </w:p>
    <w:p w14:paraId="6B39D64A" w14:textId="77777777" w:rsidR="00F91545" w:rsidRPr="00440624" w:rsidRDefault="00F91545" w:rsidP="00A860EA">
      <w:pPr>
        <w:spacing w:line="0" w:lineRule="atLeast"/>
        <w:ind w:firstLineChars="150" w:firstLine="360"/>
        <w:rPr>
          <w:color w:val="000000"/>
        </w:rPr>
      </w:pPr>
    </w:p>
    <w:p w14:paraId="24DED144" w14:textId="77777777" w:rsidR="000D2B95" w:rsidRPr="00440624" w:rsidRDefault="0024336A" w:rsidP="00A860EA">
      <w:pPr>
        <w:spacing w:line="0" w:lineRule="atLeast"/>
        <w:ind w:firstLineChars="150" w:firstLine="360"/>
        <w:rPr>
          <w:color w:val="000000"/>
        </w:rPr>
      </w:pPr>
      <w:r w:rsidRPr="00440624">
        <w:rPr>
          <w:color w:val="000000"/>
        </w:rPr>
        <w:t>直接給予金融</w:t>
      </w:r>
      <w:r w:rsidR="003524E4" w:rsidRPr="00440624">
        <w:rPr>
          <w:color w:val="000000"/>
        </w:rPr>
        <w:t>(</w:t>
      </w:r>
      <w:r w:rsidR="003524E4" w:rsidRPr="00440624">
        <w:rPr>
          <w:color w:val="000000"/>
        </w:rPr>
        <w:t>錢</w:t>
      </w:r>
      <w:r w:rsidR="003524E4" w:rsidRPr="00440624">
        <w:rPr>
          <w:color w:val="000000"/>
        </w:rPr>
        <w:t>)</w:t>
      </w:r>
      <w:r w:rsidRPr="00440624">
        <w:rPr>
          <w:color w:val="000000"/>
        </w:rPr>
        <w:t>援助</w:t>
      </w:r>
      <w:r w:rsidR="009C4E01" w:rsidRPr="00440624">
        <w:rPr>
          <w:color w:val="000000"/>
        </w:rPr>
        <w:t>(</w:t>
      </w:r>
      <w:r w:rsidR="009C4E01" w:rsidRPr="00440624">
        <w:rPr>
          <w:color w:val="000000"/>
          <w:kern w:val="0"/>
        </w:rPr>
        <w:t>Direct financial assistance)</w:t>
      </w:r>
      <w:r w:rsidRPr="00440624">
        <w:rPr>
          <w:color w:val="000000"/>
        </w:rPr>
        <w:t>之模式，有相當多的優點，</w:t>
      </w:r>
      <w:r w:rsidR="003524E4" w:rsidRPr="00440624">
        <w:rPr>
          <w:color w:val="000000"/>
        </w:rPr>
        <w:t>諸如：</w:t>
      </w:r>
    </w:p>
    <w:p w14:paraId="130EE543" w14:textId="77777777" w:rsidR="000D2B95" w:rsidRPr="00440624" w:rsidRDefault="003524E4" w:rsidP="00AC029B">
      <w:pPr>
        <w:spacing w:line="0" w:lineRule="atLeast"/>
        <w:ind w:leftChars="150" w:left="600" w:hangingChars="100" w:hanging="240"/>
        <w:rPr>
          <w:color w:val="000000"/>
        </w:rPr>
      </w:pPr>
      <w:r w:rsidRPr="00440624">
        <w:rPr>
          <w:color w:val="000000"/>
        </w:rPr>
        <w:t>1</w:t>
      </w:r>
      <w:r w:rsidRPr="00440624">
        <w:rPr>
          <w:color w:val="000000"/>
        </w:rPr>
        <w:t>、</w:t>
      </w:r>
      <w:r w:rsidR="00747C52" w:rsidRPr="00440624">
        <w:rPr>
          <w:color w:val="000000"/>
        </w:rPr>
        <w:t>因</w:t>
      </w:r>
      <w:r w:rsidRPr="00440624">
        <w:rPr>
          <w:color w:val="000000"/>
        </w:rPr>
        <w:t>人口販運被害人</w:t>
      </w:r>
      <w:r w:rsidR="00747C52" w:rsidRPr="00440624">
        <w:rPr>
          <w:color w:val="000000"/>
        </w:rPr>
        <w:t>每個月均能夠向政府社會福利部門領取一定數額之社會福利救濟金，在其心理安全感及穩定感方面，以及全般之復原過程中，會產生相當正向</w:t>
      </w:r>
      <w:r w:rsidR="00747C52" w:rsidRPr="00440624">
        <w:rPr>
          <w:color w:val="000000"/>
        </w:rPr>
        <w:t>(</w:t>
      </w:r>
      <w:r w:rsidR="00747C52" w:rsidRPr="00440624">
        <w:rPr>
          <w:color w:val="000000"/>
        </w:rPr>
        <w:t>面</w:t>
      </w:r>
      <w:r w:rsidR="00747C52" w:rsidRPr="00440624">
        <w:rPr>
          <w:color w:val="000000"/>
        </w:rPr>
        <w:t>)</w:t>
      </w:r>
      <w:r w:rsidR="00747C52" w:rsidRPr="00440624">
        <w:rPr>
          <w:color w:val="000000"/>
        </w:rPr>
        <w:t>之效果。</w:t>
      </w:r>
    </w:p>
    <w:p w14:paraId="3D7E00B9" w14:textId="77777777" w:rsidR="000D2B95" w:rsidRPr="00440624" w:rsidRDefault="00747C52" w:rsidP="00AC029B">
      <w:pPr>
        <w:spacing w:line="0" w:lineRule="atLeast"/>
        <w:ind w:leftChars="150" w:left="720" w:hangingChars="150" w:hanging="360"/>
        <w:rPr>
          <w:color w:val="000000"/>
        </w:rPr>
      </w:pPr>
      <w:r w:rsidRPr="00440624">
        <w:rPr>
          <w:color w:val="000000"/>
        </w:rPr>
        <w:t>2</w:t>
      </w:r>
      <w:r w:rsidRPr="00440624">
        <w:rPr>
          <w:color w:val="000000"/>
        </w:rPr>
        <w:t>、</w:t>
      </w:r>
      <w:r w:rsidR="008B4D12" w:rsidRPr="00440624">
        <w:rPr>
          <w:color w:val="000000"/>
        </w:rPr>
        <w:t>令人口販運被害人再次</w:t>
      </w:r>
      <w:r w:rsidR="000D2B95" w:rsidRPr="00440624">
        <w:rPr>
          <w:color w:val="000000"/>
        </w:rPr>
        <w:t>擁</w:t>
      </w:r>
      <w:r w:rsidR="008B4D12" w:rsidRPr="00440624">
        <w:rPr>
          <w:color w:val="000000"/>
        </w:rPr>
        <w:t>有機會</w:t>
      </w:r>
      <w:r w:rsidR="000D2B95" w:rsidRPr="00440624">
        <w:rPr>
          <w:color w:val="000000"/>
        </w:rPr>
        <w:t>，</w:t>
      </w:r>
      <w:r w:rsidR="008B4D12" w:rsidRPr="00440624">
        <w:rPr>
          <w:color w:val="000000"/>
        </w:rPr>
        <w:t>透由每日對金錢如何使用之決定過程，當事人再次擁有對於金錢之控制感。</w:t>
      </w:r>
    </w:p>
    <w:p w14:paraId="25EE9AB1" w14:textId="77777777" w:rsidR="003524E4" w:rsidRPr="00440624" w:rsidRDefault="000D2B95" w:rsidP="00A860EA">
      <w:pPr>
        <w:spacing w:line="0" w:lineRule="atLeast"/>
        <w:ind w:firstLineChars="150" w:firstLine="360"/>
        <w:rPr>
          <w:color w:val="000000"/>
        </w:rPr>
      </w:pPr>
      <w:r w:rsidRPr="00440624">
        <w:rPr>
          <w:color w:val="000000"/>
        </w:rPr>
        <w:t>3</w:t>
      </w:r>
      <w:r w:rsidRPr="00440624">
        <w:rPr>
          <w:color w:val="000000"/>
        </w:rPr>
        <w:t>、給予人口販運被害人再次學習如何掌握及管理金錢之機會。</w:t>
      </w:r>
    </w:p>
    <w:p w14:paraId="4DB137D7" w14:textId="77777777" w:rsidR="003524E4" w:rsidRPr="00440624" w:rsidRDefault="003524E4" w:rsidP="00A860EA">
      <w:pPr>
        <w:spacing w:line="0" w:lineRule="atLeast"/>
        <w:ind w:firstLineChars="150" w:firstLine="360"/>
        <w:rPr>
          <w:color w:val="000000"/>
        </w:rPr>
      </w:pPr>
    </w:p>
    <w:p w14:paraId="22B80E25" w14:textId="77777777" w:rsidR="00614B8D" w:rsidRPr="00440624" w:rsidRDefault="00F7543D" w:rsidP="00A860EA">
      <w:pPr>
        <w:spacing w:line="0" w:lineRule="atLeast"/>
        <w:ind w:firstLineChars="150" w:firstLine="360"/>
        <w:rPr>
          <w:color w:val="000000"/>
        </w:rPr>
      </w:pPr>
      <w:r w:rsidRPr="00440624">
        <w:rPr>
          <w:color w:val="000000"/>
        </w:rPr>
        <w:t>直接給予金融</w:t>
      </w:r>
      <w:r w:rsidRPr="00440624">
        <w:rPr>
          <w:color w:val="000000"/>
        </w:rPr>
        <w:t>(</w:t>
      </w:r>
      <w:r w:rsidRPr="00440624">
        <w:rPr>
          <w:color w:val="000000"/>
        </w:rPr>
        <w:t>錢</w:t>
      </w:r>
      <w:r w:rsidRPr="00440624">
        <w:rPr>
          <w:color w:val="000000"/>
        </w:rPr>
        <w:t>)</w:t>
      </w:r>
      <w:r w:rsidRPr="00440624">
        <w:rPr>
          <w:color w:val="000000"/>
        </w:rPr>
        <w:t>援助</w:t>
      </w:r>
      <w:r w:rsidR="009C4E01" w:rsidRPr="00440624">
        <w:rPr>
          <w:color w:val="000000"/>
        </w:rPr>
        <w:t>(</w:t>
      </w:r>
      <w:r w:rsidR="009C4E01" w:rsidRPr="00440624">
        <w:rPr>
          <w:color w:val="000000"/>
          <w:kern w:val="0"/>
        </w:rPr>
        <w:t>Direct financial assistance)</w:t>
      </w:r>
      <w:r w:rsidRPr="00440624">
        <w:rPr>
          <w:color w:val="000000"/>
        </w:rPr>
        <w:t>之模式，有諸多之優點。</w:t>
      </w:r>
      <w:r w:rsidR="0024336A" w:rsidRPr="00440624">
        <w:rPr>
          <w:color w:val="000000"/>
        </w:rPr>
        <w:t>不過，</w:t>
      </w:r>
      <w:r w:rsidR="00F91545" w:rsidRPr="00440624">
        <w:rPr>
          <w:color w:val="000000"/>
        </w:rPr>
        <w:t>一般而論，大部分</w:t>
      </w:r>
      <w:r w:rsidR="0024336A" w:rsidRPr="00440624">
        <w:rPr>
          <w:color w:val="000000"/>
        </w:rPr>
        <w:t>人口販運被害</w:t>
      </w:r>
      <w:r w:rsidR="00E43945" w:rsidRPr="00440624">
        <w:rPr>
          <w:color w:val="000000"/>
        </w:rPr>
        <w:t>人無法享受此種由政府部門直接給予金融</w:t>
      </w:r>
      <w:r w:rsidRPr="00440624">
        <w:rPr>
          <w:color w:val="000000"/>
        </w:rPr>
        <w:t>(</w:t>
      </w:r>
      <w:r w:rsidRPr="00440624">
        <w:rPr>
          <w:color w:val="000000"/>
        </w:rPr>
        <w:t>錢</w:t>
      </w:r>
      <w:r w:rsidRPr="00440624">
        <w:rPr>
          <w:color w:val="000000"/>
        </w:rPr>
        <w:t>)</w:t>
      </w:r>
      <w:r w:rsidR="00E43945" w:rsidRPr="00440624">
        <w:rPr>
          <w:color w:val="000000"/>
        </w:rPr>
        <w:t>援助式之福利。</w:t>
      </w:r>
      <w:r w:rsidR="00842768" w:rsidRPr="00440624">
        <w:rPr>
          <w:color w:val="000000"/>
        </w:rPr>
        <w:t>政府部門直接給予金融</w:t>
      </w:r>
      <w:r w:rsidRPr="00440624">
        <w:rPr>
          <w:color w:val="000000"/>
        </w:rPr>
        <w:t>(</w:t>
      </w:r>
      <w:r w:rsidRPr="00440624">
        <w:rPr>
          <w:color w:val="000000"/>
        </w:rPr>
        <w:t>錢</w:t>
      </w:r>
      <w:r w:rsidRPr="00440624">
        <w:rPr>
          <w:color w:val="000000"/>
        </w:rPr>
        <w:t>)</w:t>
      </w:r>
      <w:r w:rsidR="00842768" w:rsidRPr="00440624">
        <w:rPr>
          <w:color w:val="000000"/>
        </w:rPr>
        <w:t>援助之模式，宜考量人口販運被害人之個別所處情境，逐案審查被害人之資格為佳。</w:t>
      </w:r>
      <w:r w:rsidR="00F91379" w:rsidRPr="00440624">
        <w:rPr>
          <w:color w:val="000000"/>
        </w:rPr>
        <w:t>一般而言，</w:t>
      </w:r>
      <w:r w:rsidR="00930B12" w:rsidRPr="00440624">
        <w:rPr>
          <w:color w:val="000000"/>
        </w:rPr>
        <w:t>對於</w:t>
      </w:r>
      <w:r w:rsidR="00F91379" w:rsidRPr="00440624">
        <w:rPr>
          <w:color w:val="000000"/>
        </w:rPr>
        <w:t>人口販運被害人</w:t>
      </w:r>
      <w:r w:rsidR="00930B12" w:rsidRPr="00440624">
        <w:rPr>
          <w:color w:val="000000"/>
        </w:rPr>
        <w:t>之援助</w:t>
      </w:r>
      <w:r w:rsidR="004A3554" w:rsidRPr="00440624">
        <w:rPr>
          <w:color w:val="000000"/>
        </w:rPr>
        <w:t>模式</w:t>
      </w:r>
      <w:r w:rsidR="00930B12" w:rsidRPr="00440624">
        <w:rPr>
          <w:color w:val="000000"/>
        </w:rPr>
        <w:t>，政府係較少採取</w:t>
      </w:r>
      <w:r w:rsidR="00F91379" w:rsidRPr="00440624">
        <w:rPr>
          <w:color w:val="000000"/>
        </w:rPr>
        <w:t>直接給予金融</w:t>
      </w:r>
      <w:r w:rsidRPr="00440624">
        <w:rPr>
          <w:color w:val="000000"/>
        </w:rPr>
        <w:t>(</w:t>
      </w:r>
      <w:r w:rsidRPr="00440624">
        <w:rPr>
          <w:color w:val="000000"/>
        </w:rPr>
        <w:t>錢</w:t>
      </w:r>
      <w:r w:rsidRPr="00440624">
        <w:rPr>
          <w:color w:val="000000"/>
        </w:rPr>
        <w:t>)</w:t>
      </w:r>
      <w:r w:rsidR="00F91379" w:rsidRPr="00440624">
        <w:rPr>
          <w:color w:val="000000"/>
        </w:rPr>
        <w:t>援助</w:t>
      </w:r>
      <w:r w:rsidR="00930B12" w:rsidRPr="00440624">
        <w:rPr>
          <w:color w:val="000000"/>
        </w:rPr>
        <w:t>之</w:t>
      </w:r>
      <w:r w:rsidR="00F91379" w:rsidRPr="00440624">
        <w:rPr>
          <w:color w:val="000000"/>
        </w:rPr>
        <w:t>模式</w:t>
      </w:r>
      <w:r w:rsidR="00930B12" w:rsidRPr="00440624">
        <w:rPr>
          <w:color w:val="000000"/>
        </w:rPr>
        <w:t>。</w:t>
      </w:r>
      <w:r w:rsidR="00FB6B11" w:rsidRPr="00440624">
        <w:rPr>
          <w:color w:val="000000"/>
        </w:rPr>
        <w:t>依據筆者之觀察，有可能各國政府會考量其擁有之公務預算及施政優先順位，故較少採用直接給予金融</w:t>
      </w:r>
      <w:r w:rsidR="00FB6B11" w:rsidRPr="00440624">
        <w:rPr>
          <w:color w:val="000000"/>
        </w:rPr>
        <w:t>(</w:t>
      </w:r>
      <w:r w:rsidR="00FB6B11" w:rsidRPr="00440624">
        <w:rPr>
          <w:color w:val="000000"/>
        </w:rPr>
        <w:t>錢</w:t>
      </w:r>
      <w:r w:rsidR="00FB6B11" w:rsidRPr="00440624">
        <w:rPr>
          <w:color w:val="000000"/>
        </w:rPr>
        <w:t>)</w:t>
      </w:r>
      <w:r w:rsidR="00FB6B11" w:rsidRPr="00440624">
        <w:rPr>
          <w:color w:val="000000"/>
        </w:rPr>
        <w:t>援助之模式。</w:t>
      </w:r>
    </w:p>
    <w:p w14:paraId="0A036F85" w14:textId="77777777" w:rsidR="00CB7DC3" w:rsidRPr="00440624" w:rsidRDefault="00CB7DC3" w:rsidP="00A860EA">
      <w:pPr>
        <w:spacing w:line="0" w:lineRule="atLeast"/>
        <w:rPr>
          <w:color w:val="000000"/>
        </w:rPr>
      </w:pPr>
    </w:p>
    <w:p w14:paraId="40D9FF22" w14:textId="77777777" w:rsidR="000F7F9D" w:rsidRPr="00440624" w:rsidRDefault="00AD47B7" w:rsidP="00A860EA">
      <w:pPr>
        <w:autoSpaceDE w:val="0"/>
        <w:autoSpaceDN w:val="0"/>
        <w:adjustRightInd w:val="0"/>
        <w:spacing w:line="0" w:lineRule="atLeast"/>
        <w:rPr>
          <w:color w:val="000000"/>
          <w:kern w:val="0"/>
        </w:rPr>
      </w:pPr>
      <w:r w:rsidRPr="00440624">
        <w:rPr>
          <w:color w:val="000000"/>
        </w:rPr>
        <w:t>(</w:t>
      </w:r>
      <w:r w:rsidRPr="00440624">
        <w:rPr>
          <w:color w:val="000000"/>
        </w:rPr>
        <w:t>二</w:t>
      </w:r>
      <w:r w:rsidRPr="00440624">
        <w:rPr>
          <w:color w:val="000000"/>
        </w:rPr>
        <w:t>)</w:t>
      </w:r>
      <w:r w:rsidR="00980295" w:rsidRPr="00440624">
        <w:rPr>
          <w:color w:val="000000"/>
        </w:rPr>
        <w:t xml:space="preserve"> </w:t>
      </w:r>
      <w:r w:rsidR="00980295" w:rsidRPr="00440624">
        <w:rPr>
          <w:color w:val="000000"/>
        </w:rPr>
        <w:t>直接給予</w:t>
      </w:r>
      <w:r w:rsidR="005E55DA" w:rsidRPr="00440624">
        <w:rPr>
          <w:color w:val="000000"/>
        </w:rPr>
        <w:t>物質</w:t>
      </w:r>
      <w:r w:rsidR="005E55DA" w:rsidRPr="00440624">
        <w:rPr>
          <w:color w:val="000000"/>
        </w:rPr>
        <w:t>(</w:t>
      </w:r>
      <w:r w:rsidR="005E55DA" w:rsidRPr="00440624">
        <w:rPr>
          <w:color w:val="000000"/>
        </w:rPr>
        <w:t>資</w:t>
      </w:r>
      <w:r w:rsidR="005E55DA" w:rsidRPr="00440624">
        <w:rPr>
          <w:color w:val="000000"/>
        </w:rPr>
        <w:t>)</w:t>
      </w:r>
      <w:r w:rsidR="00980295" w:rsidRPr="00440624">
        <w:rPr>
          <w:color w:val="000000"/>
        </w:rPr>
        <w:t>援助模式</w:t>
      </w:r>
      <w:r w:rsidR="000F7F9D" w:rsidRPr="00440624">
        <w:rPr>
          <w:color w:val="000000"/>
        </w:rPr>
        <w:t xml:space="preserve"> (</w:t>
      </w:r>
      <w:r w:rsidR="000F7F9D" w:rsidRPr="00440624">
        <w:rPr>
          <w:color w:val="000000"/>
          <w:kern w:val="0"/>
        </w:rPr>
        <w:t>Direct material assistance )</w:t>
      </w:r>
    </w:p>
    <w:p w14:paraId="061D8F93" w14:textId="77777777" w:rsidR="00A11AC7" w:rsidRPr="00440624" w:rsidRDefault="00A11AC7" w:rsidP="00A860EA">
      <w:pPr>
        <w:spacing w:line="0" w:lineRule="atLeast"/>
        <w:rPr>
          <w:color w:val="000000"/>
        </w:rPr>
      </w:pPr>
    </w:p>
    <w:p w14:paraId="3719B42C" w14:textId="77777777" w:rsidR="00A11AC7" w:rsidRPr="00440624" w:rsidRDefault="00F47CA8" w:rsidP="00A860EA">
      <w:pPr>
        <w:spacing w:line="0" w:lineRule="atLeast"/>
        <w:rPr>
          <w:color w:val="000000"/>
        </w:rPr>
      </w:pPr>
      <w:r w:rsidRPr="00440624">
        <w:rPr>
          <w:color w:val="000000"/>
        </w:rPr>
        <w:t xml:space="preserve">    </w:t>
      </w:r>
      <w:r w:rsidRPr="00440624">
        <w:rPr>
          <w:color w:val="000000"/>
        </w:rPr>
        <w:t>直接給予物質</w:t>
      </w:r>
      <w:r w:rsidRPr="00440624">
        <w:rPr>
          <w:color w:val="000000"/>
        </w:rPr>
        <w:t>(</w:t>
      </w:r>
      <w:r w:rsidRPr="00440624">
        <w:rPr>
          <w:color w:val="000000"/>
        </w:rPr>
        <w:t>資</w:t>
      </w:r>
      <w:r w:rsidRPr="00440624">
        <w:rPr>
          <w:color w:val="000000"/>
        </w:rPr>
        <w:t>)</w:t>
      </w:r>
      <w:r w:rsidRPr="00440624">
        <w:rPr>
          <w:color w:val="000000"/>
        </w:rPr>
        <w:t>援助之模式</w:t>
      </w:r>
      <w:r w:rsidR="00364D52" w:rsidRPr="00440624">
        <w:rPr>
          <w:color w:val="000000"/>
        </w:rPr>
        <w:t>(</w:t>
      </w:r>
      <w:r w:rsidR="00364D52" w:rsidRPr="00440624">
        <w:rPr>
          <w:color w:val="000000"/>
          <w:kern w:val="0"/>
        </w:rPr>
        <w:t>Direct material assistance )</w:t>
      </w:r>
      <w:r w:rsidRPr="00440624">
        <w:rPr>
          <w:color w:val="000000"/>
        </w:rPr>
        <w:t>，此種之協助方式，</w:t>
      </w:r>
      <w:r w:rsidR="00225FDD" w:rsidRPr="00440624">
        <w:rPr>
          <w:color w:val="000000"/>
        </w:rPr>
        <w:t>不同於直接給予金融援助</w:t>
      </w:r>
      <w:r w:rsidR="00FD59C7" w:rsidRPr="00440624">
        <w:rPr>
          <w:color w:val="000000"/>
        </w:rPr>
        <w:t>模式</w:t>
      </w:r>
      <w:r w:rsidR="00225FDD" w:rsidRPr="00440624">
        <w:rPr>
          <w:color w:val="000000"/>
        </w:rPr>
        <w:t>(</w:t>
      </w:r>
      <w:r w:rsidR="00225FDD" w:rsidRPr="00440624">
        <w:rPr>
          <w:color w:val="000000"/>
        </w:rPr>
        <w:t>乃為按月領取社會救濟模式</w:t>
      </w:r>
      <w:r w:rsidR="00225FDD" w:rsidRPr="00440624">
        <w:rPr>
          <w:color w:val="000000"/>
        </w:rPr>
        <w:t>)</w:t>
      </w:r>
      <w:r w:rsidR="00225FDD" w:rsidRPr="00440624">
        <w:rPr>
          <w:color w:val="000000"/>
        </w:rPr>
        <w:t>，</w:t>
      </w:r>
      <w:r w:rsidR="00FD59C7" w:rsidRPr="00440624">
        <w:rPr>
          <w:color w:val="000000"/>
        </w:rPr>
        <w:t>直接給予物質</w:t>
      </w:r>
      <w:r w:rsidR="00FD59C7" w:rsidRPr="00440624">
        <w:rPr>
          <w:color w:val="000000"/>
        </w:rPr>
        <w:t>(</w:t>
      </w:r>
      <w:r w:rsidR="00FD59C7" w:rsidRPr="00440624">
        <w:rPr>
          <w:color w:val="000000"/>
        </w:rPr>
        <w:t>資</w:t>
      </w:r>
      <w:r w:rsidR="00FD59C7" w:rsidRPr="00440624">
        <w:rPr>
          <w:color w:val="000000"/>
        </w:rPr>
        <w:t>)</w:t>
      </w:r>
      <w:r w:rsidR="00FD59C7" w:rsidRPr="00440624">
        <w:rPr>
          <w:color w:val="000000"/>
        </w:rPr>
        <w:t>援助</w:t>
      </w:r>
      <w:r w:rsidR="004B5C4B" w:rsidRPr="00440624">
        <w:rPr>
          <w:color w:val="000000"/>
        </w:rPr>
        <w:t>之</w:t>
      </w:r>
      <w:r w:rsidR="00FD59C7" w:rsidRPr="00440624">
        <w:rPr>
          <w:color w:val="000000"/>
        </w:rPr>
        <w:t>模式</w:t>
      </w:r>
      <w:r w:rsidR="004B5C4B" w:rsidRPr="00440624">
        <w:rPr>
          <w:color w:val="000000"/>
        </w:rPr>
        <w:t>，</w:t>
      </w:r>
      <w:r w:rsidRPr="00440624">
        <w:rPr>
          <w:color w:val="000000"/>
        </w:rPr>
        <w:t>是給予</w:t>
      </w:r>
      <w:r w:rsidR="00D054BA" w:rsidRPr="00440624">
        <w:rPr>
          <w:color w:val="000000"/>
        </w:rPr>
        <w:t>人口販運被害人實體</w:t>
      </w:r>
      <w:r w:rsidR="00D054BA" w:rsidRPr="00440624">
        <w:rPr>
          <w:color w:val="000000"/>
        </w:rPr>
        <w:t>(</w:t>
      </w:r>
      <w:r w:rsidR="00D054BA" w:rsidRPr="00440624">
        <w:rPr>
          <w:color w:val="000000"/>
        </w:rPr>
        <w:t>質</w:t>
      </w:r>
      <w:r w:rsidR="00D054BA" w:rsidRPr="00440624">
        <w:rPr>
          <w:color w:val="000000"/>
        </w:rPr>
        <w:t>)</w:t>
      </w:r>
      <w:r w:rsidR="00D054BA" w:rsidRPr="00440624">
        <w:rPr>
          <w:color w:val="000000"/>
        </w:rPr>
        <w:t>之物質上的援助，諸如：食物、住宿環境以及衣物。</w:t>
      </w:r>
      <w:r w:rsidR="0072679F" w:rsidRPr="00440624">
        <w:rPr>
          <w:color w:val="000000"/>
        </w:rPr>
        <w:t>上述之物質，是由</w:t>
      </w:r>
      <w:r w:rsidR="008C390A" w:rsidRPr="00440624">
        <w:rPr>
          <w:color w:val="000000"/>
        </w:rPr>
        <w:t>(</w:t>
      </w:r>
      <w:r w:rsidR="008C390A" w:rsidRPr="00440624">
        <w:rPr>
          <w:color w:val="000000"/>
        </w:rPr>
        <w:t>從</w:t>
      </w:r>
      <w:r w:rsidR="008C390A" w:rsidRPr="00440624">
        <w:rPr>
          <w:color w:val="000000"/>
        </w:rPr>
        <w:t>)</w:t>
      </w:r>
      <w:r w:rsidR="0072679F" w:rsidRPr="00440624">
        <w:rPr>
          <w:color w:val="000000"/>
        </w:rPr>
        <w:t>對於</w:t>
      </w:r>
      <w:r w:rsidR="008C390A" w:rsidRPr="00440624">
        <w:rPr>
          <w:color w:val="000000"/>
        </w:rPr>
        <w:t>人口販運被害人</w:t>
      </w:r>
      <w:r w:rsidR="0047321C" w:rsidRPr="00440624">
        <w:rPr>
          <w:color w:val="000000"/>
        </w:rPr>
        <w:t>提供支援與保護之公私立組織及機構加以提供之。</w:t>
      </w:r>
    </w:p>
    <w:p w14:paraId="7021D78B" w14:textId="77777777" w:rsidR="00A11AC7" w:rsidRPr="00440624" w:rsidRDefault="00A11AC7" w:rsidP="00A860EA">
      <w:pPr>
        <w:spacing w:line="0" w:lineRule="atLeast"/>
        <w:rPr>
          <w:color w:val="000000"/>
        </w:rPr>
      </w:pPr>
    </w:p>
    <w:p w14:paraId="5D56EE59" w14:textId="77777777" w:rsidR="00CB7DC3" w:rsidRPr="00440624" w:rsidRDefault="003924F1" w:rsidP="00A860EA">
      <w:pPr>
        <w:spacing w:line="0" w:lineRule="atLeast"/>
        <w:rPr>
          <w:color w:val="000000"/>
        </w:rPr>
      </w:pPr>
      <w:r w:rsidRPr="00440624">
        <w:rPr>
          <w:color w:val="000000"/>
        </w:rPr>
        <w:t xml:space="preserve">   </w:t>
      </w:r>
      <w:r w:rsidRPr="00440624">
        <w:rPr>
          <w:color w:val="000000"/>
        </w:rPr>
        <w:t>整體而言，對於人口販運被害人</w:t>
      </w:r>
      <w:r w:rsidR="00204C0C" w:rsidRPr="00440624">
        <w:rPr>
          <w:color w:val="000000"/>
        </w:rPr>
        <w:t>之援助方式，各國普遍採用</w:t>
      </w:r>
      <w:r w:rsidRPr="00440624">
        <w:rPr>
          <w:color w:val="000000"/>
        </w:rPr>
        <w:t>提供直接給予物質</w:t>
      </w:r>
      <w:r w:rsidRPr="00440624">
        <w:rPr>
          <w:color w:val="000000"/>
        </w:rPr>
        <w:t>(</w:t>
      </w:r>
      <w:r w:rsidRPr="00440624">
        <w:rPr>
          <w:color w:val="000000"/>
        </w:rPr>
        <w:t>資</w:t>
      </w:r>
      <w:r w:rsidRPr="00440624">
        <w:rPr>
          <w:color w:val="000000"/>
        </w:rPr>
        <w:t>)</w:t>
      </w:r>
      <w:r w:rsidRPr="00440624">
        <w:rPr>
          <w:color w:val="000000"/>
        </w:rPr>
        <w:t>援助</w:t>
      </w:r>
      <w:r w:rsidR="00204C0C" w:rsidRPr="00440624">
        <w:rPr>
          <w:color w:val="000000"/>
        </w:rPr>
        <w:t>之</w:t>
      </w:r>
      <w:r w:rsidRPr="00440624">
        <w:rPr>
          <w:color w:val="000000"/>
        </w:rPr>
        <w:t>模式</w:t>
      </w:r>
      <w:r w:rsidR="00204C0C" w:rsidRPr="00440624">
        <w:rPr>
          <w:color w:val="000000"/>
        </w:rPr>
        <w:t>。</w:t>
      </w:r>
      <w:r w:rsidR="00081F98" w:rsidRPr="00440624">
        <w:rPr>
          <w:color w:val="000000"/>
        </w:rPr>
        <w:t>此種之援助方式之來源</w:t>
      </w:r>
      <w:r w:rsidR="00081F98" w:rsidRPr="00440624">
        <w:rPr>
          <w:color w:val="000000"/>
        </w:rPr>
        <w:t>(</w:t>
      </w:r>
      <w:r w:rsidR="00081F98" w:rsidRPr="00440624">
        <w:rPr>
          <w:color w:val="000000"/>
        </w:rPr>
        <w:t>提供</w:t>
      </w:r>
      <w:r w:rsidR="00081F98" w:rsidRPr="00440624">
        <w:rPr>
          <w:color w:val="000000"/>
        </w:rPr>
        <w:t>)</w:t>
      </w:r>
      <w:r w:rsidR="00081F98" w:rsidRPr="00440624">
        <w:rPr>
          <w:color w:val="000000"/>
        </w:rPr>
        <w:t>者，係由非政府組織以及其他向人口販運被害人提供各項服務之機構、單位或組織提供援助。</w:t>
      </w:r>
      <w:r w:rsidR="001B0963" w:rsidRPr="00440624">
        <w:rPr>
          <w:color w:val="000000"/>
        </w:rPr>
        <w:t>直接給予物質</w:t>
      </w:r>
      <w:r w:rsidR="001B0963" w:rsidRPr="00440624">
        <w:rPr>
          <w:color w:val="000000"/>
        </w:rPr>
        <w:t>(</w:t>
      </w:r>
      <w:r w:rsidR="001B0963" w:rsidRPr="00440624">
        <w:rPr>
          <w:color w:val="000000"/>
        </w:rPr>
        <w:t>資</w:t>
      </w:r>
      <w:r w:rsidR="001B0963" w:rsidRPr="00440624">
        <w:rPr>
          <w:color w:val="000000"/>
        </w:rPr>
        <w:t>)</w:t>
      </w:r>
      <w:r w:rsidR="001B0963" w:rsidRPr="00440624">
        <w:rPr>
          <w:color w:val="000000"/>
        </w:rPr>
        <w:t>援助</w:t>
      </w:r>
      <w:r w:rsidR="00DC03F8" w:rsidRPr="00440624">
        <w:rPr>
          <w:color w:val="000000"/>
        </w:rPr>
        <w:t>之提供者，可謂大多是非政府組織，</w:t>
      </w:r>
      <w:r w:rsidR="002E2526" w:rsidRPr="00440624">
        <w:rPr>
          <w:color w:val="000000"/>
        </w:rPr>
        <w:t>非政府組織之角色，在此佔有非常重要之功能。</w:t>
      </w:r>
    </w:p>
    <w:p w14:paraId="6B02BA1A" w14:textId="77777777" w:rsidR="00CB7DC3" w:rsidRPr="00440624" w:rsidRDefault="00CB7DC3" w:rsidP="00A860EA">
      <w:pPr>
        <w:spacing w:line="0" w:lineRule="atLeast"/>
        <w:rPr>
          <w:color w:val="000000"/>
        </w:rPr>
      </w:pPr>
    </w:p>
    <w:p w14:paraId="62AA5541" w14:textId="77777777" w:rsidR="006322CB" w:rsidRPr="00440624" w:rsidRDefault="000C16CF" w:rsidP="00A860EA">
      <w:pPr>
        <w:spacing w:line="0" w:lineRule="atLeast"/>
        <w:rPr>
          <w:color w:val="000000"/>
        </w:rPr>
      </w:pPr>
      <w:r w:rsidRPr="00440624">
        <w:rPr>
          <w:color w:val="000000"/>
        </w:rPr>
        <w:t>四、安全庇護所計畫</w:t>
      </w:r>
      <w:r w:rsidR="00F303A7" w:rsidRPr="00440624">
        <w:rPr>
          <w:rStyle w:val="a7"/>
          <w:color w:val="000000"/>
        </w:rPr>
        <w:footnoteReference w:id="26"/>
      </w:r>
    </w:p>
    <w:p w14:paraId="3B958856" w14:textId="77777777" w:rsidR="00A92DDF" w:rsidRPr="00440624" w:rsidRDefault="00931359" w:rsidP="00A860EA">
      <w:pPr>
        <w:spacing w:line="0" w:lineRule="atLeast"/>
        <w:rPr>
          <w:color w:val="000000"/>
        </w:rPr>
      </w:pPr>
      <w:r w:rsidRPr="00440624">
        <w:rPr>
          <w:color w:val="000000"/>
        </w:rPr>
        <w:t xml:space="preserve">  </w:t>
      </w:r>
      <w:r w:rsidR="001F47D6" w:rsidRPr="00440624">
        <w:rPr>
          <w:color w:val="000000"/>
        </w:rPr>
        <w:t>提供安全的庇護所，對於人口販運被害人之援助而論，具有非常重要及關鍵性之地位。人口販運被害人</w:t>
      </w:r>
      <w:r w:rsidR="008E13E9" w:rsidRPr="00440624">
        <w:rPr>
          <w:color w:val="000000"/>
        </w:rPr>
        <w:t>如欲脫離人口販運</w:t>
      </w:r>
      <w:r w:rsidR="00F4737B" w:rsidRPr="00440624">
        <w:rPr>
          <w:color w:val="000000"/>
        </w:rPr>
        <w:t>私梟之掌控時，其最初打算採取及思考脫離之步驟之一，尋找一個安全的庇護所，是人口販運被害</w:t>
      </w:r>
      <w:r w:rsidR="00FF3324" w:rsidRPr="00440624">
        <w:rPr>
          <w:color w:val="000000"/>
        </w:rPr>
        <w:t>人脫逃計畫重要之決定因素之一。</w:t>
      </w:r>
    </w:p>
    <w:p w14:paraId="729C3065" w14:textId="77777777" w:rsidR="00A92DDF" w:rsidRPr="00440624" w:rsidRDefault="00A92DDF" w:rsidP="00A860EA">
      <w:pPr>
        <w:spacing w:line="0" w:lineRule="atLeast"/>
        <w:rPr>
          <w:color w:val="000000"/>
        </w:rPr>
      </w:pPr>
    </w:p>
    <w:p w14:paraId="6CF974C5" w14:textId="77777777" w:rsidR="006322CB" w:rsidRPr="00440624" w:rsidRDefault="00680ECD" w:rsidP="00A860EA">
      <w:pPr>
        <w:spacing w:line="0" w:lineRule="atLeast"/>
        <w:ind w:firstLineChars="150" w:firstLine="360"/>
        <w:rPr>
          <w:color w:val="000000"/>
        </w:rPr>
      </w:pPr>
      <w:r w:rsidRPr="00440624">
        <w:rPr>
          <w:color w:val="000000"/>
        </w:rPr>
        <w:t>為何</w:t>
      </w:r>
      <w:r w:rsidR="00524AB0" w:rsidRPr="00440624">
        <w:rPr>
          <w:color w:val="000000"/>
        </w:rPr>
        <w:t>被害人</w:t>
      </w:r>
      <w:r w:rsidR="00732E83" w:rsidRPr="00440624">
        <w:rPr>
          <w:color w:val="000000"/>
        </w:rPr>
        <w:t>常不願脫離人口販運</w:t>
      </w:r>
      <w:r w:rsidRPr="00440624">
        <w:rPr>
          <w:color w:val="000000"/>
        </w:rPr>
        <w:t>私梟之掌控，因為</w:t>
      </w:r>
      <w:r w:rsidR="00732E83" w:rsidRPr="00440624">
        <w:rPr>
          <w:color w:val="000000"/>
        </w:rPr>
        <w:t>即使被害人可以預見</w:t>
      </w:r>
      <w:r w:rsidRPr="00440624">
        <w:rPr>
          <w:color w:val="000000"/>
        </w:rPr>
        <w:t>在未來之歲月，仍會受到罪犯之持續虐待，</w:t>
      </w:r>
      <w:r w:rsidR="0085644E" w:rsidRPr="00440624">
        <w:rPr>
          <w:color w:val="000000"/>
        </w:rPr>
        <w:t>但仍會選擇留下來，而不願脫逃持續受到虐待之環境，主要之考量因素之一，係為多數人之人口販運被害人認為，離開現在之環境，涉及到更多之危險、風險及令自己處於脆弱之情境。</w:t>
      </w:r>
      <w:r w:rsidR="005D1A48" w:rsidRPr="00440624">
        <w:rPr>
          <w:color w:val="000000"/>
        </w:rPr>
        <w:t>假若人口販運被害人</w:t>
      </w:r>
      <w:r w:rsidR="001447EC" w:rsidRPr="00440624">
        <w:rPr>
          <w:color w:val="000000"/>
        </w:rPr>
        <w:t>最初因恐懼於之前其所受到之暴力以及威脅、恐嚇，進而</w:t>
      </w:r>
      <w:r w:rsidR="005D1A48" w:rsidRPr="00440624">
        <w:rPr>
          <w:color w:val="000000"/>
        </w:rPr>
        <w:t>選擇離開人口販運私梟</w:t>
      </w:r>
      <w:r w:rsidR="001447EC" w:rsidRPr="00440624">
        <w:rPr>
          <w:color w:val="000000"/>
        </w:rPr>
        <w:t>或施虐者，但為何最終仍會回到施虐者之處？主要之因素，是被害人無法找到或缺乏安全的庇護所。</w:t>
      </w:r>
    </w:p>
    <w:p w14:paraId="3901A0EE" w14:textId="77777777" w:rsidR="00367EA6" w:rsidRPr="00440624" w:rsidRDefault="00367EA6" w:rsidP="00A860EA">
      <w:pPr>
        <w:spacing w:line="0" w:lineRule="atLeast"/>
        <w:ind w:firstLineChars="150" w:firstLine="360"/>
        <w:rPr>
          <w:color w:val="000000"/>
        </w:rPr>
      </w:pPr>
    </w:p>
    <w:p w14:paraId="0E878B94" w14:textId="77777777" w:rsidR="00367EA6" w:rsidRPr="00440624" w:rsidRDefault="00367EA6" w:rsidP="00A860EA">
      <w:pPr>
        <w:spacing w:line="0" w:lineRule="atLeast"/>
        <w:ind w:firstLineChars="150" w:firstLine="360"/>
        <w:rPr>
          <w:color w:val="000000"/>
        </w:rPr>
      </w:pPr>
      <w:r w:rsidRPr="00440624">
        <w:rPr>
          <w:color w:val="000000"/>
        </w:rPr>
        <w:t>因此，基於</w:t>
      </w:r>
      <w:r w:rsidR="00B84449" w:rsidRPr="00440624">
        <w:rPr>
          <w:color w:val="000000"/>
        </w:rPr>
        <w:t>人口販運被害人</w:t>
      </w:r>
      <w:r w:rsidR="00702BA8" w:rsidRPr="00440624">
        <w:rPr>
          <w:color w:val="000000"/>
        </w:rPr>
        <w:t>之安全考量，對於被害人提供安全的庇護所，是相當實際且務實之保護措施，</w:t>
      </w:r>
      <w:r w:rsidR="00973136" w:rsidRPr="00440624">
        <w:rPr>
          <w:color w:val="000000"/>
        </w:rPr>
        <w:t>此種之保護方式，是至為重要。</w:t>
      </w:r>
      <w:r w:rsidR="008309DF" w:rsidRPr="00440624">
        <w:rPr>
          <w:color w:val="000000"/>
        </w:rPr>
        <w:t>有關提供安全的庇護所，在時程上，宜考量短期及長期之需求。在設置之地點方面，亦宜考量設置於人口販運之目的國及來源國。</w:t>
      </w:r>
    </w:p>
    <w:p w14:paraId="01025A54" w14:textId="77777777" w:rsidR="006322CB" w:rsidRPr="00440624" w:rsidRDefault="006322CB" w:rsidP="00A860EA">
      <w:pPr>
        <w:spacing w:line="0" w:lineRule="atLeast"/>
        <w:rPr>
          <w:color w:val="000000"/>
        </w:rPr>
      </w:pPr>
    </w:p>
    <w:p w14:paraId="524FE669" w14:textId="77777777" w:rsidR="006322CB" w:rsidRPr="00440624" w:rsidRDefault="00EE2800" w:rsidP="00A860EA">
      <w:pPr>
        <w:spacing w:line="0" w:lineRule="atLeast"/>
        <w:ind w:firstLineChars="150" w:firstLine="360"/>
        <w:rPr>
          <w:color w:val="000000"/>
        </w:rPr>
      </w:pPr>
      <w:r w:rsidRPr="00440624">
        <w:rPr>
          <w:color w:val="000000"/>
        </w:rPr>
        <w:t>人口販運被害人</w:t>
      </w:r>
      <w:r w:rsidR="004762BF" w:rsidRPr="00440624">
        <w:rPr>
          <w:color w:val="000000"/>
        </w:rPr>
        <w:t>對於</w:t>
      </w:r>
      <w:r w:rsidRPr="00440624">
        <w:rPr>
          <w:color w:val="000000"/>
        </w:rPr>
        <w:t>安全的庇護所</w:t>
      </w:r>
      <w:r w:rsidR="004762BF" w:rsidRPr="00440624">
        <w:rPr>
          <w:color w:val="000000"/>
        </w:rPr>
        <w:t>的需求，有短期及長期</w:t>
      </w:r>
      <w:r w:rsidRPr="00440624">
        <w:rPr>
          <w:color w:val="000000"/>
        </w:rPr>
        <w:t>需求</w:t>
      </w:r>
      <w:r w:rsidR="004762BF" w:rsidRPr="00440624">
        <w:rPr>
          <w:color w:val="000000"/>
        </w:rPr>
        <w:t>之區分</w:t>
      </w:r>
      <w:r w:rsidRPr="00440624">
        <w:rPr>
          <w:color w:val="000000"/>
        </w:rPr>
        <w:t>。</w:t>
      </w:r>
      <w:r w:rsidR="004762BF" w:rsidRPr="00440624">
        <w:rPr>
          <w:color w:val="000000"/>
        </w:rPr>
        <w:t>此要考量被害人個人自身所處情境之改變，以及考量被害人復原之進展時程而定之。</w:t>
      </w:r>
      <w:r w:rsidR="0093586B" w:rsidRPr="00440624">
        <w:rPr>
          <w:color w:val="000000"/>
        </w:rPr>
        <w:t>安全的庇護所的形態，計有以下數種：</w:t>
      </w:r>
    </w:p>
    <w:p w14:paraId="5E473631" w14:textId="77777777" w:rsidR="006322CB" w:rsidRPr="00440624" w:rsidRDefault="006322CB" w:rsidP="00A860EA">
      <w:pPr>
        <w:spacing w:line="0" w:lineRule="atLeast"/>
        <w:rPr>
          <w:color w:val="000000"/>
        </w:rPr>
      </w:pPr>
    </w:p>
    <w:p w14:paraId="6CF6D841" w14:textId="77777777" w:rsidR="00F8646B" w:rsidRPr="00440624" w:rsidRDefault="00D47CF6" w:rsidP="00A860EA">
      <w:pPr>
        <w:autoSpaceDE w:val="0"/>
        <w:autoSpaceDN w:val="0"/>
        <w:adjustRightInd w:val="0"/>
        <w:spacing w:line="0" w:lineRule="atLeast"/>
        <w:rPr>
          <w:color w:val="000000"/>
          <w:kern w:val="0"/>
        </w:rPr>
      </w:pPr>
      <w:r w:rsidRPr="00440624">
        <w:rPr>
          <w:color w:val="000000"/>
        </w:rPr>
        <w:t>(</w:t>
      </w:r>
      <w:r w:rsidRPr="00440624">
        <w:rPr>
          <w:color w:val="000000"/>
        </w:rPr>
        <w:t>一</w:t>
      </w:r>
      <w:r w:rsidRPr="00440624">
        <w:rPr>
          <w:color w:val="000000"/>
        </w:rPr>
        <w:t>)</w:t>
      </w:r>
      <w:r w:rsidRPr="00440624">
        <w:rPr>
          <w:color w:val="000000"/>
        </w:rPr>
        <w:t>立即、安全及短期型庇護所</w:t>
      </w:r>
      <w:r w:rsidR="00ED271E" w:rsidRPr="00440624">
        <w:rPr>
          <w:color w:val="000000"/>
        </w:rPr>
        <w:t xml:space="preserve"> </w:t>
      </w:r>
      <w:r w:rsidR="004069EA" w:rsidRPr="00440624">
        <w:rPr>
          <w:color w:val="000000"/>
        </w:rPr>
        <w:t>(</w:t>
      </w:r>
      <w:r w:rsidR="00F8646B" w:rsidRPr="00440624">
        <w:rPr>
          <w:color w:val="000000"/>
        </w:rPr>
        <w:t>Immediate, safe and short-term shelter</w:t>
      </w:r>
      <w:r w:rsidR="004069EA" w:rsidRPr="00440624">
        <w:rPr>
          <w:color w:val="000000"/>
        </w:rPr>
        <w:t>)</w:t>
      </w:r>
    </w:p>
    <w:p w14:paraId="54D32960" w14:textId="77777777" w:rsidR="006322CB" w:rsidRPr="00440624" w:rsidRDefault="00ED271E" w:rsidP="00A860EA">
      <w:pPr>
        <w:spacing w:line="0" w:lineRule="atLeast"/>
        <w:rPr>
          <w:color w:val="000000"/>
        </w:rPr>
      </w:pPr>
      <w:r w:rsidRPr="00440624">
        <w:rPr>
          <w:color w:val="000000"/>
        </w:rPr>
        <w:t xml:space="preserve"> </w:t>
      </w:r>
    </w:p>
    <w:p w14:paraId="43E73A24" w14:textId="77777777" w:rsidR="005E0622" w:rsidRPr="00440624" w:rsidRDefault="002A12F6" w:rsidP="00A860EA">
      <w:pPr>
        <w:spacing w:line="0" w:lineRule="atLeast"/>
        <w:rPr>
          <w:color w:val="000000"/>
        </w:rPr>
      </w:pPr>
      <w:r w:rsidRPr="00440624">
        <w:rPr>
          <w:color w:val="000000"/>
        </w:rPr>
        <w:t xml:space="preserve">  </w:t>
      </w:r>
      <w:r w:rsidR="00B87A6B" w:rsidRPr="00440624">
        <w:rPr>
          <w:color w:val="000000"/>
        </w:rPr>
        <w:t xml:space="preserve"> </w:t>
      </w:r>
      <w:r w:rsidR="00B87A6B" w:rsidRPr="00440624">
        <w:rPr>
          <w:color w:val="000000"/>
        </w:rPr>
        <w:t>當</w:t>
      </w:r>
      <w:r w:rsidRPr="00440624">
        <w:rPr>
          <w:color w:val="000000"/>
        </w:rPr>
        <w:t>人口販運被害人</w:t>
      </w:r>
      <w:r w:rsidR="00B87A6B" w:rsidRPr="00440624">
        <w:rPr>
          <w:color w:val="000000"/>
        </w:rPr>
        <w:t>與政府相關部門或是提供援助之機構接觸請求協助</w:t>
      </w:r>
      <w:r w:rsidR="00ED271E" w:rsidRPr="00440624">
        <w:rPr>
          <w:color w:val="000000"/>
        </w:rPr>
        <w:t>之時</w:t>
      </w:r>
      <w:r w:rsidR="00B87A6B" w:rsidRPr="00440624">
        <w:rPr>
          <w:color w:val="000000"/>
        </w:rPr>
        <w:t>，或是於受到驅逐出境或遣受出境處分之前，</w:t>
      </w:r>
      <w:r w:rsidR="00ED271E" w:rsidRPr="00440624">
        <w:rPr>
          <w:color w:val="000000"/>
        </w:rPr>
        <w:t>被害人所需要最基本及立即性之庇護所，即為</w:t>
      </w:r>
      <w:r w:rsidR="005E0622" w:rsidRPr="00440624">
        <w:rPr>
          <w:color w:val="000000"/>
        </w:rPr>
        <w:t>屬於</w:t>
      </w:r>
      <w:r w:rsidR="00ED271E" w:rsidRPr="00440624">
        <w:rPr>
          <w:color w:val="000000"/>
        </w:rPr>
        <w:t>此種</w:t>
      </w:r>
      <w:r w:rsidR="006C4167" w:rsidRPr="00440624">
        <w:rPr>
          <w:color w:val="000000"/>
        </w:rPr>
        <w:t>「立即、安全及短期型庇護所」。</w:t>
      </w:r>
    </w:p>
    <w:p w14:paraId="18AE50FF" w14:textId="77777777" w:rsidR="005E0622" w:rsidRPr="00440624" w:rsidRDefault="005E0622" w:rsidP="00A860EA">
      <w:pPr>
        <w:spacing w:line="0" w:lineRule="atLeast"/>
        <w:rPr>
          <w:color w:val="000000"/>
        </w:rPr>
      </w:pPr>
    </w:p>
    <w:p w14:paraId="7265F8E9" w14:textId="77777777" w:rsidR="006322CB" w:rsidRPr="00440624" w:rsidRDefault="00350114" w:rsidP="00A860EA">
      <w:pPr>
        <w:spacing w:line="0" w:lineRule="atLeast"/>
        <w:ind w:firstLineChars="150" w:firstLine="360"/>
        <w:rPr>
          <w:color w:val="000000"/>
        </w:rPr>
      </w:pPr>
      <w:r w:rsidRPr="00440624">
        <w:rPr>
          <w:color w:val="000000"/>
        </w:rPr>
        <w:t>人口販運被害人在受到此種庇護所保護之中，可以免於受到人口販運</w:t>
      </w:r>
      <w:r w:rsidR="00695E0E" w:rsidRPr="00440624">
        <w:rPr>
          <w:color w:val="000000"/>
        </w:rPr>
        <w:t>私梟的傷害，同時，</w:t>
      </w:r>
      <w:r w:rsidR="00835246" w:rsidRPr="00440624">
        <w:rPr>
          <w:color w:val="000000"/>
        </w:rPr>
        <w:t>被害人</w:t>
      </w:r>
      <w:r w:rsidR="00695E0E" w:rsidRPr="00440624">
        <w:rPr>
          <w:color w:val="000000"/>
        </w:rPr>
        <w:t>可以獲得立即性及短期性之援助。這些之援助，</w:t>
      </w:r>
      <w:r w:rsidR="00201B8C" w:rsidRPr="00440624">
        <w:rPr>
          <w:color w:val="000000"/>
        </w:rPr>
        <w:t>計</w:t>
      </w:r>
      <w:r w:rsidR="00835246" w:rsidRPr="00440624">
        <w:rPr>
          <w:color w:val="000000"/>
        </w:rPr>
        <w:t>可以</w:t>
      </w:r>
      <w:r w:rsidR="00201B8C" w:rsidRPr="00440624">
        <w:rPr>
          <w:color w:val="000000"/>
        </w:rPr>
        <w:t>包括：基本</w:t>
      </w:r>
      <w:r w:rsidR="00201B8C" w:rsidRPr="00440624">
        <w:rPr>
          <w:color w:val="000000"/>
        </w:rPr>
        <w:t>(</w:t>
      </w:r>
      <w:r w:rsidR="00201B8C" w:rsidRPr="00440624">
        <w:rPr>
          <w:color w:val="000000"/>
        </w:rPr>
        <w:t>礎</w:t>
      </w:r>
      <w:r w:rsidR="00201B8C" w:rsidRPr="00440624">
        <w:rPr>
          <w:color w:val="000000"/>
        </w:rPr>
        <w:t>)</w:t>
      </w:r>
      <w:r w:rsidR="00201B8C" w:rsidRPr="00440624">
        <w:rPr>
          <w:color w:val="000000"/>
        </w:rPr>
        <w:t>醫療照護、短期心理諮商、法律訊息、緊急金融</w:t>
      </w:r>
      <w:r w:rsidR="00201B8C" w:rsidRPr="00440624">
        <w:rPr>
          <w:color w:val="000000"/>
        </w:rPr>
        <w:t>(</w:t>
      </w:r>
      <w:r w:rsidR="00201B8C" w:rsidRPr="00440624">
        <w:rPr>
          <w:color w:val="000000"/>
        </w:rPr>
        <w:t>錢</w:t>
      </w:r>
      <w:r w:rsidR="00201B8C" w:rsidRPr="00440624">
        <w:rPr>
          <w:color w:val="000000"/>
        </w:rPr>
        <w:t>)</w:t>
      </w:r>
      <w:r w:rsidR="00201B8C" w:rsidRPr="00440624">
        <w:rPr>
          <w:color w:val="000000"/>
        </w:rPr>
        <w:t>援助及獲取相關之資訊。</w:t>
      </w:r>
    </w:p>
    <w:p w14:paraId="4D0AFE47" w14:textId="77777777" w:rsidR="006322CB" w:rsidRPr="00440624" w:rsidRDefault="006322CB" w:rsidP="00A860EA">
      <w:pPr>
        <w:spacing w:line="0" w:lineRule="atLeast"/>
        <w:rPr>
          <w:color w:val="000000"/>
        </w:rPr>
      </w:pPr>
    </w:p>
    <w:p w14:paraId="39C9B88B" w14:textId="77777777" w:rsidR="00F8646B" w:rsidRPr="00440624" w:rsidRDefault="000A34B0" w:rsidP="00A860EA">
      <w:pPr>
        <w:autoSpaceDE w:val="0"/>
        <w:autoSpaceDN w:val="0"/>
        <w:adjustRightInd w:val="0"/>
        <w:spacing w:line="0" w:lineRule="atLeast"/>
        <w:rPr>
          <w:color w:val="000000"/>
          <w:kern w:val="0"/>
        </w:rPr>
      </w:pPr>
      <w:r w:rsidRPr="00440624">
        <w:rPr>
          <w:color w:val="000000"/>
        </w:rPr>
        <w:t>(</w:t>
      </w:r>
      <w:r w:rsidRPr="00440624">
        <w:rPr>
          <w:color w:val="000000"/>
        </w:rPr>
        <w:t>二</w:t>
      </w:r>
      <w:r w:rsidRPr="00440624">
        <w:rPr>
          <w:color w:val="000000"/>
        </w:rPr>
        <w:t xml:space="preserve">) </w:t>
      </w:r>
      <w:r w:rsidRPr="00440624">
        <w:rPr>
          <w:color w:val="000000"/>
        </w:rPr>
        <w:t>短期、安全及安心型庇護所</w:t>
      </w:r>
      <w:r w:rsidR="004069EA" w:rsidRPr="00440624">
        <w:rPr>
          <w:color w:val="000000"/>
        </w:rPr>
        <w:t xml:space="preserve"> (</w:t>
      </w:r>
      <w:r w:rsidR="00F8646B" w:rsidRPr="00440624">
        <w:rPr>
          <w:color w:val="000000"/>
        </w:rPr>
        <w:t>Temporary but safe and secure shelter</w:t>
      </w:r>
      <w:r w:rsidR="004069EA" w:rsidRPr="00440624">
        <w:rPr>
          <w:color w:val="000000"/>
        </w:rPr>
        <w:t>)</w:t>
      </w:r>
    </w:p>
    <w:p w14:paraId="0AB982AB" w14:textId="77777777" w:rsidR="00A17752" w:rsidRPr="00440624" w:rsidRDefault="00A17752" w:rsidP="00A860EA">
      <w:pPr>
        <w:spacing w:line="0" w:lineRule="atLeast"/>
        <w:rPr>
          <w:color w:val="000000"/>
        </w:rPr>
      </w:pPr>
    </w:p>
    <w:p w14:paraId="09D68941" w14:textId="77777777" w:rsidR="001353F3" w:rsidRPr="00440624" w:rsidRDefault="00331EFD" w:rsidP="00A860EA">
      <w:pPr>
        <w:spacing w:line="0" w:lineRule="atLeast"/>
        <w:rPr>
          <w:color w:val="000000"/>
        </w:rPr>
      </w:pPr>
      <w:r w:rsidRPr="00440624">
        <w:rPr>
          <w:color w:val="000000"/>
        </w:rPr>
        <w:t xml:space="preserve">   </w:t>
      </w:r>
      <w:r w:rsidRPr="00440624">
        <w:rPr>
          <w:color w:val="000000"/>
        </w:rPr>
        <w:t>當人口販運被害人被送回母國或來源國時，這些位處於來源國</w:t>
      </w:r>
      <w:r w:rsidR="000C6357" w:rsidRPr="00440624">
        <w:rPr>
          <w:color w:val="000000"/>
        </w:rPr>
        <w:t>之</w:t>
      </w:r>
      <w:r w:rsidRPr="00440624">
        <w:rPr>
          <w:color w:val="000000"/>
        </w:rPr>
        <w:t>庇護所</w:t>
      </w:r>
      <w:r w:rsidR="000C6357" w:rsidRPr="00440624">
        <w:rPr>
          <w:color w:val="000000"/>
        </w:rPr>
        <w:t>，有必要對於人口販運被害人提供協助，助其加速修</w:t>
      </w:r>
      <w:r w:rsidR="000C6357" w:rsidRPr="00440624">
        <w:rPr>
          <w:color w:val="000000"/>
        </w:rPr>
        <w:t>(</w:t>
      </w:r>
      <w:r w:rsidR="000C6357" w:rsidRPr="00440624">
        <w:rPr>
          <w:color w:val="000000"/>
        </w:rPr>
        <w:t>康</w:t>
      </w:r>
      <w:r w:rsidR="000C6357" w:rsidRPr="00440624">
        <w:rPr>
          <w:color w:val="000000"/>
        </w:rPr>
        <w:t>)</w:t>
      </w:r>
      <w:r w:rsidR="000C6357" w:rsidRPr="00440624">
        <w:rPr>
          <w:color w:val="000000"/>
        </w:rPr>
        <w:t>復的過程，幫助被害人重新整合於原家庭或社區之中。</w:t>
      </w:r>
    </w:p>
    <w:p w14:paraId="065C3FC2" w14:textId="77777777" w:rsidR="001353F3" w:rsidRPr="00440624" w:rsidRDefault="001353F3" w:rsidP="00A860EA">
      <w:pPr>
        <w:spacing w:line="0" w:lineRule="atLeast"/>
        <w:rPr>
          <w:color w:val="000000"/>
        </w:rPr>
      </w:pPr>
    </w:p>
    <w:p w14:paraId="1C06B159" w14:textId="77777777" w:rsidR="00A17752" w:rsidRPr="00440624" w:rsidRDefault="00386C88" w:rsidP="00A860EA">
      <w:pPr>
        <w:spacing w:line="0" w:lineRule="atLeast"/>
        <w:ind w:firstLineChars="150" w:firstLine="360"/>
        <w:rPr>
          <w:color w:val="000000"/>
        </w:rPr>
      </w:pPr>
      <w:r w:rsidRPr="00440624">
        <w:rPr>
          <w:color w:val="000000"/>
        </w:rPr>
        <w:t>假若</w:t>
      </w:r>
      <w:r w:rsidR="00665285" w:rsidRPr="00440624">
        <w:rPr>
          <w:color w:val="000000"/>
        </w:rPr>
        <w:t>人口販運被害人</w:t>
      </w:r>
      <w:r w:rsidRPr="00440624">
        <w:rPr>
          <w:color w:val="000000"/>
        </w:rPr>
        <w:t>缺乏此種</w:t>
      </w:r>
      <w:r w:rsidR="005D6C5D" w:rsidRPr="00440624">
        <w:rPr>
          <w:color w:val="000000"/>
        </w:rPr>
        <w:t>短期、安全及安心型庇護所提供</w:t>
      </w:r>
      <w:r w:rsidRPr="00440624">
        <w:rPr>
          <w:color w:val="000000"/>
        </w:rPr>
        <w:t>之</w:t>
      </w:r>
      <w:r w:rsidR="005D6C5D" w:rsidRPr="00440624">
        <w:rPr>
          <w:color w:val="000000"/>
        </w:rPr>
        <w:t>保護，</w:t>
      </w:r>
      <w:r w:rsidR="00B50142" w:rsidRPr="00440624">
        <w:rPr>
          <w:color w:val="000000"/>
        </w:rPr>
        <w:t>以及</w:t>
      </w:r>
      <w:r w:rsidR="00B50142" w:rsidRPr="00440624">
        <w:rPr>
          <w:color w:val="000000"/>
        </w:rPr>
        <w:lastRenderedPageBreak/>
        <w:t>屬於中間、臨時性與過渡性質的</w:t>
      </w:r>
      <w:r w:rsidRPr="00440624">
        <w:rPr>
          <w:color w:val="000000"/>
        </w:rPr>
        <w:t>援助，</w:t>
      </w:r>
      <w:r w:rsidR="005D6C5D" w:rsidRPr="00440624">
        <w:rPr>
          <w:color w:val="000000"/>
        </w:rPr>
        <w:t>則</w:t>
      </w:r>
      <w:r w:rsidR="00B50142" w:rsidRPr="00440624">
        <w:rPr>
          <w:color w:val="000000"/>
        </w:rPr>
        <w:t>人口販運被害人</w:t>
      </w:r>
      <w:r w:rsidR="000E6273" w:rsidRPr="00440624">
        <w:rPr>
          <w:color w:val="000000"/>
        </w:rPr>
        <w:t>將身陷更加困擾之風險之中，更甚者，或有可能再度成為人口販運被害人。</w:t>
      </w:r>
    </w:p>
    <w:p w14:paraId="47CE5BD4" w14:textId="77777777" w:rsidR="00A17752" w:rsidRPr="00440624" w:rsidRDefault="00A17752" w:rsidP="00A860EA">
      <w:pPr>
        <w:spacing w:line="0" w:lineRule="atLeast"/>
        <w:rPr>
          <w:color w:val="000000"/>
        </w:rPr>
      </w:pPr>
    </w:p>
    <w:p w14:paraId="52A5AC35" w14:textId="77777777" w:rsidR="006322CB" w:rsidRPr="00440624" w:rsidRDefault="00C45B1C" w:rsidP="00A860EA">
      <w:pPr>
        <w:autoSpaceDE w:val="0"/>
        <w:autoSpaceDN w:val="0"/>
        <w:adjustRightInd w:val="0"/>
        <w:spacing w:line="0" w:lineRule="atLeast"/>
        <w:rPr>
          <w:color w:val="000000"/>
        </w:rPr>
      </w:pPr>
      <w:r w:rsidRPr="00440624">
        <w:rPr>
          <w:color w:val="000000"/>
        </w:rPr>
        <w:t>(</w:t>
      </w:r>
      <w:r w:rsidRPr="00440624">
        <w:rPr>
          <w:color w:val="000000"/>
        </w:rPr>
        <w:t>三</w:t>
      </w:r>
      <w:r w:rsidRPr="00440624">
        <w:rPr>
          <w:color w:val="000000"/>
        </w:rPr>
        <w:t>)</w:t>
      </w:r>
      <w:r w:rsidRPr="00440624">
        <w:rPr>
          <w:color w:val="000000"/>
        </w:rPr>
        <w:t>中途之家、招待所、過渡型住宿環境或其他受到援助之住宿處所</w:t>
      </w:r>
      <w:r w:rsidR="004069EA" w:rsidRPr="00440624">
        <w:rPr>
          <w:color w:val="000000"/>
        </w:rPr>
        <w:t>(</w:t>
      </w:r>
      <w:r w:rsidR="00AA07B4" w:rsidRPr="00440624">
        <w:rPr>
          <w:color w:val="000000"/>
        </w:rPr>
        <w:t>A halfway house, hostel, transitional housing or other assisted lodging arrangement</w:t>
      </w:r>
      <w:r w:rsidR="004069EA" w:rsidRPr="00440624">
        <w:rPr>
          <w:color w:val="000000"/>
        </w:rPr>
        <w:t>)</w:t>
      </w:r>
    </w:p>
    <w:p w14:paraId="38CC3F14" w14:textId="77777777" w:rsidR="00C45B1C" w:rsidRPr="00440624" w:rsidRDefault="00C45B1C" w:rsidP="00A860EA">
      <w:pPr>
        <w:spacing w:line="0" w:lineRule="atLeast"/>
        <w:rPr>
          <w:color w:val="000000"/>
        </w:rPr>
      </w:pPr>
    </w:p>
    <w:p w14:paraId="0E9CA33B" w14:textId="77777777" w:rsidR="00C45B1C" w:rsidRPr="00440624" w:rsidRDefault="00C45B1C" w:rsidP="00A860EA">
      <w:pPr>
        <w:spacing w:line="0" w:lineRule="atLeast"/>
        <w:rPr>
          <w:color w:val="000000"/>
        </w:rPr>
      </w:pPr>
      <w:r w:rsidRPr="00440624">
        <w:rPr>
          <w:color w:val="000000"/>
        </w:rPr>
        <w:t xml:space="preserve">   </w:t>
      </w:r>
      <w:r w:rsidR="00D53D14" w:rsidRPr="00440624">
        <w:rPr>
          <w:color w:val="000000"/>
        </w:rPr>
        <w:t>此種之庇護所</w:t>
      </w:r>
      <w:r w:rsidR="00017296" w:rsidRPr="00440624">
        <w:rPr>
          <w:color w:val="000000"/>
        </w:rPr>
        <w:t>，或可簡稱為「中途之家、過渡型住宿庇護所」。</w:t>
      </w:r>
      <w:r w:rsidR="00272709" w:rsidRPr="00440624">
        <w:rPr>
          <w:color w:val="000000"/>
        </w:rPr>
        <w:t>假若</w:t>
      </w:r>
      <w:r w:rsidR="00001B90" w:rsidRPr="00440624">
        <w:rPr>
          <w:color w:val="000000"/>
        </w:rPr>
        <w:t>人口販運被害人</w:t>
      </w:r>
      <w:r w:rsidR="00FB499C" w:rsidRPr="00440624">
        <w:rPr>
          <w:color w:val="000000"/>
        </w:rPr>
        <w:t>所持有之短期簽證，或是其他保護計畫，能允許</w:t>
      </w:r>
      <w:r w:rsidR="00442A9C" w:rsidRPr="00440624">
        <w:rPr>
          <w:color w:val="000000"/>
        </w:rPr>
        <w:t>及提供</w:t>
      </w:r>
      <w:r w:rsidR="00FB499C" w:rsidRPr="00440624">
        <w:rPr>
          <w:color w:val="000000"/>
        </w:rPr>
        <w:t>被害人</w:t>
      </w:r>
      <w:r w:rsidR="00F0548B" w:rsidRPr="00440624">
        <w:rPr>
          <w:color w:val="000000"/>
        </w:rPr>
        <w:t>在人口販運目的國作相當期間之停留之際，</w:t>
      </w:r>
      <w:r w:rsidR="0054273B" w:rsidRPr="00440624">
        <w:rPr>
          <w:color w:val="000000"/>
        </w:rPr>
        <w:t>則協助人口販運</w:t>
      </w:r>
      <w:r w:rsidR="003F7B67" w:rsidRPr="00440624">
        <w:rPr>
          <w:color w:val="000000"/>
        </w:rPr>
        <w:t>被害人計畫之內涵，可以規劃與政府部門及移民機關建立一種夥伴</w:t>
      </w:r>
      <w:r w:rsidR="0054273B" w:rsidRPr="00440624">
        <w:rPr>
          <w:color w:val="000000"/>
        </w:rPr>
        <w:t>合作關係，對於人口販運被害人</w:t>
      </w:r>
      <w:r w:rsidR="003F7B67" w:rsidRPr="00440624">
        <w:rPr>
          <w:color w:val="000000"/>
        </w:rPr>
        <w:t>提供此種</w:t>
      </w:r>
      <w:r w:rsidR="007A0C03" w:rsidRPr="00440624">
        <w:rPr>
          <w:color w:val="000000"/>
        </w:rPr>
        <w:t>「中途之家、過渡型住宿庇護所」</w:t>
      </w:r>
      <w:r w:rsidR="003F7B67" w:rsidRPr="00440624">
        <w:rPr>
          <w:color w:val="000000"/>
        </w:rPr>
        <w:t>，</w:t>
      </w:r>
      <w:r w:rsidR="00A65590" w:rsidRPr="00440624">
        <w:rPr>
          <w:color w:val="000000"/>
        </w:rPr>
        <w:t>俾令被害人在此庇護所之中，能受</w:t>
      </w:r>
      <w:r w:rsidR="002B05DC" w:rsidRPr="00440624">
        <w:rPr>
          <w:color w:val="000000"/>
        </w:rPr>
        <w:t>到保護，同時，於其從過去遭受暴力陰影中逐步康復的過程中，可免除</w:t>
      </w:r>
      <w:r w:rsidR="00A65590" w:rsidRPr="00440624">
        <w:rPr>
          <w:color w:val="000000"/>
        </w:rPr>
        <w:t>其受到</w:t>
      </w:r>
      <w:r w:rsidR="002B05DC" w:rsidRPr="00440624">
        <w:rPr>
          <w:color w:val="000000"/>
        </w:rPr>
        <w:t>不願</w:t>
      </w:r>
      <w:r w:rsidR="00A65590" w:rsidRPr="00440624">
        <w:rPr>
          <w:color w:val="000000"/>
        </w:rPr>
        <w:t>之干擾</w:t>
      </w:r>
      <w:r w:rsidR="00CF33FA" w:rsidRPr="00440624">
        <w:rPr>
          <w:color w:val="000000"/>
        </w:rPr>
        <w:t>，令其復原過程更加順遂；同時，為她們現在及未來的生活，能夠找到人生新的方向。</w:t>
      </w:r>
    </w:p>
    <w:p w14:paraId="2A2ED46B" w14:textId="77777777" w:rsidR="006322CB" w:rsidRPr="00440624" w:rsidRDefault="006322CB" w:rsidP="00A860EA">
      <w:pPr>
        <w:spacing w:line="0" w:lineRule="atLeast"/>
        <w:rPr>
          <w:color w:val="000000"/>
        </w:rPr>
      </w:pPr>
    </w:p>
    <w:p w14:paraId="6197D95F" w14:textId="77777777" w:rsidR="00BB6571" w:rsidRPr="00440624" w:rsidRDefault="00724B0E" w:rsidP="00A860EA">
      <w:pPr>
        <w:spacing w:line="0" w:lineRule="atLeast"/>
        <w:rPr>
          <w:color w:val="000000"/>
        </w:rPr>
      </w:pPr>
      <w:r w:rsidRPr="00440624">
        <w:rPr>
          <w:color w:val="000000"/>
        </w:rPr>
        <w:t xml:space="preserve">  </w:t>
      </w:r>
      <w:r w:rsidR="00313EE1" w:rsidRPr="00440624">
        <w:rPr>
          <w:color w:val="000000"/>
        </w:rPr>
        <w:t>此種</w:t>
      </w:r>
      <w:r w:rsidRPr="00440624">
        <w:rPr>
          <w:color w:val="000000"/>
        </w:rPr>
        <w:t>「中途之家、過渡型住宿庇護所」</w:t>
      </w:r>
      <w:r w:rsidR="00313EE1" w:rsidRPr="00440624">
        <w:rPr>
          <w:color w:val="000000"/>
        </w:rPr>
        <w:t>所必須具備之要件</w:t>
      </w:r>
      <w:r w:rsidR="00BB6571" w:rsidRPr="00440624">
        <w:rPr>
          <w:color w:val="000000"/>
        </w:rPr>
        <w:t>如下：</w:t>
      </w:r>
    </w:p>
    <w:p w14:paraId="197AFCD0" w14:textId="77777777" w:rsidR="00BB6571" w:rsidRPr="00440624" w:rsidRDefault="00577487" w:rsidP="00A860EA">
      <w:pPr>
        <w:spacing w:line="0" w:lineRule="atLeast"/>
        <w:ind w:left="240" w:hangingChars="100" w:hanging="240"/>
        <w:rPr>
          <w:color w:val="000000"/>
        </w:rPr>
      </w:pPr>
      <w:r w:rsidRPr="00440624">
        <w:rPr>
          <w:color w:val="000000"/>
        </w:rPr>
        <w:t>(</w:t>
      </w:r>
      <w:r w:rsidR="007C6403" w:rsidRPr="00440624">
        <w:rPr>
          <w:rFonts w:hint="eastAsia"/>
          <w:color w:val="000000"/>
        </w:rPr>
        <w:t>1</w:t>
      </w:r>
      <w:r w:rsidRPr="00440624">
        <w:rPr>
          <w:color w:val="000000"/>
        </w:rPr>
        <w:t>)</w:t>
      </w:r>
      <w:r w:rsidR="00313EE1" w:rsidRPr="00440624">
        <w:rPr>
          <w:color w:val="000000"/>
        </w:rPr>
        <w:t>乃是將這些庇護所</w:t>
      </w:r>
      <w:r w:rsidR="008033B0" w:rsidRPr="00440624">
        <w:rPr>
          <w:color w:val="000000"/>
        </w:rPr>
        <w:t>，打造及形塑成支持</w:t>
      </w:r>
      <w:r w:rsidR="00BB6571" w:rsidRPr="00440624">
        <w:rPr>
          <w:color w:val="000000"/>
        </w:rPr>
        <w:t>性質之環境。</w:t>
      </w:r>
    </w:p>
    <w:p w14:paraId="1E416F3D" w14:textId="77777777" w:rsidR="006322CB" w:rsidRPr="00440624" w:rsidRDefault="00577487" w:rsidP="00A860EA">
      <w:pPr>
        <w:spacing w:line="0" w:lineRule="atLeast"/>
        <w:ind w:left="240" w:hangingChars="100" w:hanging="240"/>
        <w:rPr>
          <w:color w:val="000000"/>
        </w:rPr>
      </w:pPr>
      <w:r w:rsidRPr="00440624">
        <w:rPr>
          <w:color w:val="000000"/>
        </w:rPr>
        <w:t>(</w:t>
      </w:r>
      <w:r w:rsidR="007C6403" w:rsidRPr="00440624">
        <w:rPr>
          <w:rFonts w:hint="eastAsia"/>
          <w:color w:val="000000"/>
        </w:rPr>
        <w:t>2</w:t>
      </w:r>
      <w:r w:rsidRPr="00440624">
        <w:rPr>
          <w:color w:val="000000"/>
        </w:rPr>
        <w:t>)</w:t>
      </w:r>
      <w:r w:rsidR="0038727D" w:rsidRPr="00440624">
        <w:rPr>
          <w:color w:val="000000"/>
        </w:rPr>
        <w:t>庇護所應對被害人提供相關資訊，諸如：</w:t>
      </w:r>
      <w:r w:rsidR="009B3F4A" w:rsidRPr="00440624">
        <w:rPr>
          <w:color w:val="000000"/>
        </w:rPr>
        <w:t>有關</w:t>
      </w:r>
      <w:r w:rsidR="00063A08" w:rsidRPr="00440624">
        <w:rPr>
          <w:color w:val="000000"/>
        </w:rPr>
        <w:t>人口販運被害人可以獲取</w:t>
      </w:r>
      <w:r w:rsidR="009B3F4A" w:rsidRPr="00440624">
        <w:rPr>
          <w:color w:val="000000"/>
        </w:rPr>
        <w:t>及加以運用</w:t>
      </w:r>
      <w:r w:rsidR="00063A08" w:rsidRPr="00440624">
        <w:rPr>
          <w:color w:val="000000"/>
        </w:rPr>
        <w:t>之服務，以及社區中相關設施及</w:t>
      </w:r>
      <w:r w:rsidR="009B3F4A" w:rsidRPr="00440624">
        <w:rPr>
          <w:color w:val="000000"/>
        </w:rPr>
        <w:t>資源服務等訊息</w:t>
      </w:r>
      <w:r w:rsidR="0038727D" w:rsidRPr="00440624">
        <w:rPr>
          <w:color w:val="000000"/>
        </w:rPr>
        <w:t>。</w:t>
      </w:r>
      <w:r w:rsidR="0038727D" w:rsidRPr="00440624">
        <w:rPr>
          <w:color w:val="000000"/>
        </w:rPr>
        <w:t xml:space="preserve"> </w:t>
      </w:r>
    </w:p>
    <w:p w14:paraId="4F552910" w14:textId="77777777" w:rsidR="00272709" w:rsidRPr="00440624" w:rsidRDefault="00272709" w:rsidP="00A860EA">
      <w:pPr>
        <w:spacing w:line="0" w:lineRule="atLeast"/>
        <w:rPr>
          <w:color w:val="000000"/>
        </w:rPr>
      </w:pPr>
    </w:p>
    <w:p w14:paraId="1115239B" w14:textId="77777777" w:rsidR="006322CB" w:rsidRPr="00440624" w:rsidRDefault="00C526EC" w:rsidP="00A860EA">
      <w:pPr>
        <w:spacing w:line="0" w:lineRule="atLeast"/>
        <w:rPr>
          <w:color w:val="000000"/>
        </w:rPr>
      </w:pPr>
      <w:r w:rsidRPr="00440624">
        <w:rPr>
          <w:color w:val="000000"/>
        </w:rPr>
        <w:t xml:space="preserve">  </w:t>
      </w:r>
      <w:r w:rsidR="00837244" w:rsidRPr="00440624">
        <w:rPr>
          <w:color w:val="000000"/>
        </w:rPr>
        <w:t>假若</w:t>
      </w:r>
      <w:r w:rsidR="001001B4" w:rsidRPr="00440624">
        <w:rPr>
          <w:color w:val="000000"/>
        </w:rPr>
        <w:t>人口販運被害人並未</w:t>
      </w:r>
      <w:r w:rsidRPr="00440624">
        <w:rPr>
          <w:color w:val="000000"/>
        </w:rPr>
        <w:t>受到</w:t>
      </w:r>
      <w:r w:rsidR="001001B4" w:rsidRPr="00440624">
        <w:rPr>
          <w:color w:val="000000"/>
        </w:rPr>
        <w:t>立即性之</w:t>
      </w:r>
      <w:r w:rsidRPr="00440624">
        <w:rPr>
          <w:color w:val="000000"/>
        </w:rPr>
        <w:t>驅逐出境或遣受出境</w:t>
      </w:r>
      <w:r w:rsidR="001001B4" w:rsidRPr="00440624">
        <w:rPr>
          <w:color w:val="000000"/>
        </w:rPr>
        <w:t>的行政</w:t>
      </w:r>
      <w:r w:rsidRPr="00440624">
        <w:rPr>
          <w:color w:val="000000"/>
        </w:rPr>
        <w:t>處分</w:t>
      </w:r>
      <w:r w:rsidR="001001B4" w:rsidRPr="00440624">
        <w:rPr>
          <w:color w:val="000000"/>
        </w:rPr>
        <w:t>，則</w:t>
      </w:r>
      <w:r w:rsidR="00DD1EB8" w:rsidRPr="00440624">
        <w:rPr>
          <w:color w:val="000000"/>
        </w:rPr>
        <w:t>此種「中途之家、過渡型住宿庇護所」之型態，宜較少機構化、圍牆化為適宜。</w:t>
      </w:r>
    </w:p>
    <w:p w14:paraId="7303AE26" w14:textId="77777777" w:rsidR="00850462" w:rsidRPr="00440624" w:rsidRDefault="00850462" w:rsidP="00A860EA">
      <w:pPr>
        <w:spacing w:line="0" w:lineRule="atLeast"/>
        <w:rPr>
          <w:color w:val="000000"/>
        </w:rPr>
      </w:pPr>
    </w:p>
    <w:p w14:paraId="6F3CD486" w14:textId="77777777" w:rsidR="00850462" w:rsidRPr="00440624" w:rsidRDefault="00182925" w:rsidP="00A860EA">
      <w:pPr>
        <w:autoSpaceDE w:val="0"/>
        <w:autoSpaceDN w:val="0"/>
        <w:adjustRightInd w:val="0"/>
        <w:spacing w:line="0" w:lineRule="atLeast"/>
        <w:rPr>
          <w:color w:val="000000"/>
        </w:rPr>
      </w:pPr>
      <w:r w:rsidRPr="00440624">
        <w:rPr>
          <w:color w:val="000000"/>
        </w:rPr>
        <w:t>(</w:t>
      </w:r>
      <w:r w:rsidRPr="00440624">
        <w:rPr>
          <w:color w:val="000000"/>
        </w:rPr>
        <w:t>四</w:t>
      </w:r>
      <w:r w:rsidRPr="00440624">
        <w:rPr>
          <w:color w:val="000000"/>
        </w:rPr>
        <w:t xml:space="preserve">) </w:t>
      </w:r>
      <w:r w:rsidRPr="00440624">
        <w:rPr>
          <w:color w:val="000000"/>
        </w:rPr>
        <w:t>人口販運被害人可長期</w:t>
      </w:r>
      <w:r w:rsidR="00B92E04" w:rsidRPr="00440624">
        <w:rPr>
          <w:color w:val="000000"/>
        </w:rPr>
        <w:t>、永久</w:t>
      </w:r>
      <w:r w:rsidRPr="00440624">
        <w:rPr>
          <w:color w:val="000000"/>
        </w:rPr>
        <w:t>及獨立居住之庇護</w:t>
      </w:r>
      <w:r w:rsidR="004E05A9" w:rsidRPr="00440624">
        <w:rPr>
          <w:color w:val="000000"/>
        </w:rPr>
        <w:t>住宿處所</w:t>
      </w:r>
      <w:r w:rsidR="004069EA" w:rsidRPr="00440624">
        <w:rPr>
          <w:color w:val="000000"/>
        </w:rPr>
        <w:t>(A place where they can live independently)</w:t>
      </w:r>
    </w:p>
    <w:p w14:paraId="0BB2081A" w14:textId="77777777" w:rsidR="00D75466" w:rsidRPr="00440624" w:rsidRDefault="00B92E04" w:rsidP="00A860EA">
      <w:pPr>
        <w:spacing w:line="0" w:lineRule="atLeast"/>
        <w:rPr>
          <w:color w:val="000000"/>
        </w:rPr>
      </w:pPr>
      <w:r w:rsidRPr="00440624">
        <w:rPr>
          <w:color w:val="000000"/>
        </w:rPr>
        <w:t xml:space="preserve">  </w:t>
      </w:r>
    </w:p>
    <w:p w14:paraId="47ED84D1" w14:textId="77777777" w:rsidR="00850462" w:rsidRPr="00440624" w:rsidRDefault="00B92E04" w:rsidP="00A860EA">
      <w:pPr>
        <w:spacing w:line="0" w:lineRule="atLeast"/>
        <w:ind w:firstLineChars="250" w:firstLine="600"/>
        <w:rPr>
          <w:color w:val="000000"/>
        </w:rPr>
      </w:pPr>
      <w:r w:rsidRPr="00440624">
        <w:rPr>
          <w:color w:val="000000"/>
        </w:rPr>
        <w:t>在某些情境之下，</w:t>
      </w:r>
      <w:r w:rsidR="005A0ACF" w:rsidRPr="00440624">
        <w:rPr>
          <w:color w:val="000000"/>
        </w:rPr>
        <w:t>被送回原來源國之</w:t>
      </w:r>
      <w:r w:rsidRPr="00440624">
        <w:rPr>
          <w:color w:val="000000"/>
        </w:rPr>
        <w:t>人口販運被害人</w:t>
      </w:r>
      <w:r w:rsidR="005A0ACF" w:rsidRPr="00440624">
        <w:rPr>
          <w:color w:val="000000"/>
        </w:rPr>
        <w:t>，她的生理及心理遭受嚴重創傷，</w:t>
      </w:r>
      <w:r w:rsidR="00D7115C" w:rsidRPr="00440624">
        <w:rPr>
          <w:color w:val="000000"/>
        </w:rPr>
        <w:t>在醫學診斷上，</w:t>
      </w:r>
      <w:r w:rsidR="005A0ACF" w:rsidRPr="00440624">
        <w:rPr>
          <w:color w:val="000000"/>
        </w:rPr>
        <w:t>處於嚴重病態之情形，她們對於庇護所</w:t>
      </w:r>
      <w:r w:rsidR="003E3B2A" w:rsidRPr="00440624">
        <w:rPr>
          <w:color w:val="000000"/>
        </w:rPr>
        <w:t>之需求，則較為特殊，係為屬於長期、永久及獨立居住之庇護住宿處所。</w:t>
      </w:r>
      <w:r w:rsidR="003A6132" w:rsidRPr="00440624">
        <w:rPr>
          <w:color w:val="000000"/>
        </w:rPr>
        <w:t>假若人口販運被害人</w:t>
      </w:r>
      <w:r w:rsidR="0047725F" w:rsidRPr="00440624">
        <w:rPr>
          <w:color w:val="000000"/>
        </w:rPr>
        <w:t>感染肝炎</w:t>
      </w:r>
      <w:r w:rsidR="0047725F" w:rsidRPr="00440624">
        <w:rPr>
          <w:color w:val="000000"/>
        </w:rPr>
        <w:t>(</w:t>
      </w:r>
      <w:r w:rsidR="0047725F" w:rsidRPr="00440624">
        <w:rPr>
          <w:color w:val="000000"/>
        </w:rPr>
        <w:t>病</w:t>
      </w:r>
      <w:r w:rsidR="0047725F" w:rsidRPr="00440624">
        <w:rPr>
          <w:color w:val="000000"/>
        </w:rPr>
        <w:t>)</w:t>
      </w:r>
      <w:r w:rsidR="0047725F" w:rsidRPr="00440624">
        <w:rPr>
          <w:color w:val="000000"/>
        </w:rPr>
        <w:t>，或是身染</w:t>
      </w:r>
      <w:r w:rsidR="0047725F" w:rsidRPr="00440624">
        <w:rPr>
          <w:color w:val="000000"/>
        </w:rPr>
        <w:t>HIV/AIDS</w:t>
      </w:r>
      <w:r w:rsidR="00F37F85" w:rsidRPr="00440624">
        <w:rPr>
          <w:color w:val="000000"/>
        </w:rPr>
        <w:t>病毒，則這些被害人即需要此種庇護所。</w:t>
      </w:r>
      <w:r w:rsidR="009931A7" w:rsidRPr="00440624">
        <w:rPr>
          <w:color w:val="000000"/>
        </w:rPr>
        <w:t>這些身染肝炎</w:t>
      </w:r>
      <w:r w:rsidR="009931A7" w:rsidRPr="00440624">
        <w:rPr>
          <w:color w:val="000000"/>
        </w:rPr>
        <w:t>(</w:t>
      </w:r>
      <w:r w:rsidR="009931A7" w:rsidRPr="00440624">
        <w:rPr>
          <w:color w:val="000000"/>
        </w:rPr>
        <w:t>病</w:t>
      </w:r>
      <w:r w:rsidR="009931A7" w:rsidRPr="00440624">
        <w:rPr>
          <w:color w:val="000000"/>
        </w:rPr>
        <w:t>)</w:t>
      </w:r>
      <w:r w:rsidR="009931A7" w:rsidRPr="00440624">
        <w:rPr>
          <w:color w:val="000000"/>
        </w:rPr>
        <w:t>、</w:t>
      </w:r>
      <w:r w:rsidR="009931A7" w:rsidRPr="00440624">
        <w:rPr>
          <w:color w:val="000000"/>
        </w:rPr>
        <w:t>HIV/AIDS</w:t>
      </w:r>
      <w:r w:rsidR="009931A7" w:rsidRPr="00440624">
        <w:rPr>
          <w:color w:val="000000"/>
        </w:rPr>
        <w:t>病毒</w:t>
      </w:r>
      <w:r w:rsidR="002022F2" w:rsidRPr="00440624">
        <w:rPr>
          <w:color w:val="000000"/>
        </w:rPr>
        <w:t>重病的</w:t>
      </w:r>
      <w:r w:rsidR="001179AF" w:rsidRPr="00440624">
        <w:rPr>
          <w:color w:val="000000"/>
        </w:rPr>
        <w:t>人口販運被害人，常被其原家庭或社區拒絕接納</w:t>
      </w:r>
      <w:r w:rsidR="00014A69" w:rsidRPr="00440624">
        <w:rPr>
          <w:color w:val="000000"/>
        </w:rPr>
        <w:t>之</w:t>
      </w:r>
      <w:r w:rsidR="001179AF" w:rsidRPr="00440624">
        <w:rPr>
          <w:color w:val="000000"/>
        </w:rPr>
        <w:t>。此外，她們尋找新的工作機會</w:t>
      </w:r>
      <w:r w:rsidR="00990E75" w:rsidRPr="00440624">
        <w:rPr>
          <w:color w:val="000000"/>
        </w:rPr>
        <w:t>，或是安全</w:t>
      </w:r>
      <w:r w:rsidR="001458B5" w:rsidRPr="00440624">
        <w:rPr>
          <w:color w:val="000000"/>
        </w:rPr>
        <w:t>、安心</w:t>
      </w:r>
      <w:r w:rsidR="00990E75" w:rsidRPr="00440624">
        <w:rPr>
          <w:color w:val="000000"/>
        </w:rPr>
        <w:t>的居住環境</w:t>
      </w:r>
      <w:r w:rsidR="001179AF" w:rsidRPr="00440624">
        <w:rPr>
          <w:color w:val="000000"/>
        </w:rPr>
        <w:t>的機率，亦是相當</w:t>
      </w:r>
      <w:r w:rsidR="005D2671" w:rsidRPr="00440624">
        <w:rPr>
          <w:color w:val="000000"/>
        </w:rPr>
        <w:t>之</w:t>
      </w:r>
      <w:r w:rsidR="001179AF" w:rsidRPr="00440624">
        <w:rPr>
          <w:color w:val="000000"/>
        </w:rPr>
        <w:t>低。</w:t>
      </w:r>
      <w:r w:rsidR="005D2671" w:rsidRPr="00440624">
        <w:rPr>
          <w:color w:val="000000"/>
        </w:rPr>
        <w:t>她們的情感上需求，程度上而言，是相當的高。對於此類之</w:t>
      </w:r>
      <w:r w:rsidR="004F1546" w:rsidRPr="00440624">
        <w:rPr>
          <w:color w:val="000000"/>
        </w:rPr>
        <w:t>人口販運被害人所提供之援助與自我發展機會，</w:t>
      </w:r>
      <w:r w:rsidR="00747EA3" w:rsidRPr="00440624">
        <w:rPr>
          <w:color w:val="000000"/>
        </w:rPr>
        <w:t>最佳化的援助方式，則為長期、永久之庇護住宿處所以及支援。</w:t>
      </w:r>
    </w:p>
    <w:p w14:paraId="7E0D28AE" w14:textId="77777777" w:rsidR="004E05A9" w:rsidRPr="00440624" w:rsidRDefault="00747EA3" w:rsidP="00A860EA">
      <w:pPr>
        <w:spacing w:line="0" w:lineRule="atLeast"/>
        <w:rPr>
          <w:color w:val="000000"/>
        </w:rPr>
      </w:pPr>
      <w:r w:rsidRPr="00440624">
        <w:rPr>
          <w:color w:val="000000"/>
        </w:rPr>
        <w:t xml:space="preserve">  </w:t>
      </w:r>
    </w:p>
    <w:p w14:paraId="59DE847C" w14:textId="77777777" w:rsidR="004E05A9" w:rsidRPr="00440624" w:rsidRDefault="00747EA3" w:rsidP="00A860EA">
      <w:pPr>
        <w:spacing w:line="0" w:lineRule="atLeast"/>
        <w:rPr>
          <w:color w:val="000000"/>
        </w:rPr>
      </w:pPr>
      <w:r w:rsidRPr="00440624">
        <w:rPr>
          <w:color w:val="000000"/>
        </w:rPr>
        <w:t xml:space="preserve">   </w:t>
      </w:r>
      <w:r w:rsidRPr="00440624">
        <w:rPr>
          <w:color w:val="000000"/>
        </w:rPr>
        <w:t>對於不同型態的</w:t>
      </w:r>
      <w:r w:rsidR="00683CEF" w:rsidRPr="00440624">
        <w:rPr>
          <w:color w:val="000000"/>
        </w:rPr>
        <w:t>人口販運被害人，諸如：男性、女性以及孩童，所提供的安全住宿處所</w:t>
      </w:r>
      <w:r w:rsidR="00D5322A" w:rsidRPr="00440624">
        <w:rPr>
          <w:color w:val="000000"/>
        </w:rPr>
        <w:t>與庇護所，宜針對不同的群體，而具有彈性化，以適應上述不同的群體之個別需求。政府部門與</w:t>
      </w:r>
      <w:r w:rsidR="00F96057" w:rsidRPr="00440624">
        <w:rPr>
          <w:color w:val="000000"/>
        </w:rPr>
        <w:t>非政府</w:t>
      </w:r>
      <w:r w:rsidR="00D5322A" w:rsidRPr="00440624">
        <w:rPr>
          <w:color w:val="000000"/>
        </w:rPr>
        <w:t>組織</w:t>
      </w:r>
      <w:r w:rsidR="00F96057" w:rsidRPr="00440624">
        <w:rPr>
          <w:color w:val="000000"/>
        </w:rPr>
        <w:t>可建立夥伴關係，共同為</w:t>
      </w:r>
      <w:r w:rsidR="00D95929" w:rsidRPr="00440624">
        <w:rPr>
          <w:color w:val="000000"/>
        </w:rPr>
        <w:t>提供給人口販運被害人之安全住宿處所與庇護所貢獻一己之心力。</w:t>
      </w:r>
      <w:r w:rsidR="00957867" w:rsidRPr="00440624">
        <w:rPr>
          <w:color w:val="000000"/>
        </w:rPr>
        <w:t>非政府組織之專家們，可以提供專業上之知識，以及實務操作上之管理技能，政府部門則可以提供經費上之援助。</w:t>
      </w:r>
    </w:p>
    <w:p w14:paraId="488D6AD4" w14:textId="77777777" w:rsidR="004E05A9" w:rsidRPr="00440624" w:rsidRDefault="004E05A9" w:rsidP="00A860EA">
      <w:pPr>
        <w:spacing w:line="0" w:lineRule="atLeast"/>
        <w:rPr>
          <w:color w:val="000000"/>
        </w:rPr>
      </w:pPr>
    </w:p>
    <w:p w14:paraId="7448226D" w14:textId="77777777" w:rsidR="006817AB" w:rsidRPr="00440624" w:rsidRDefault="009E3388" w:rsidP="00A860EA">
      <w:pPr>
        <w:spacing w:line="0" w:lineRule="atLeast"/>
        <w:rPr>
          <w:color w:val="000000"/>
        </w:rPr>
      </w:pPr>
      <w:r w:rsidRPr="00440624">
        <w:rPr>
          <w:color w:val="000000"/>
        </w:rPr>
        <w:t xml:space="preserve">   </w:t>
      </w:r>
      <w:r w:rsidR="009813A0" w:rsidRPr="00440624">
        <w:rPr>
          <w:color w:val="000000"/>
        </w:rPr>
        <w:t xml:space="preserve"> </w:t>
      </w:r>
      <w:r w:rsidR="009813A0" w:rsidRPr="00440624">
        <w:rPr>
          <w:color w:val="000000"/>
        </w:rPr>
        <w:t>假若人口販運被害人係為孩童，則其</w:t>
      </w:r>
      <w:r w:rsidR="00CF2265" w:rsidRPr="00440624">
        <w:rPr>
          <w:color w:val="000000"/>
        </w:rPr>
        <w:t>對於</w:t>
      </w:r>
      <w:r w:rsidR="00A71B9D" w:rsidRPr="00440624">
        <w:rPr>
          <w:color w:val="000000"/>
        </w:rPr>
        <w:t>庇護所</w:t>
      </w:r>
      <w:r w:rsidR="00CF2265" w:rsidRPr="00440624">
        <w:rPr>
          <w:color w:val="000000"/>
        </w:rPr>
        <w:t>之需求，係不同於成年人口販運被害人之需求。針對未成年人口販運被害</w:t>
      </w:r>
      <w:r w:rsidR="00473E1E" w:rsidRPr="00440624">
        <w:rPr>
          <w:color w:val="000000"/>
        </w:rPr>
        <w:t>人之庇護所</w:t>
      </w:r>
      <w:r w:rsidR="00CF2265" w:rsidRPr="00440624">
        <w:rPr>
          <w:color w:val="000000"/>
        </w:rPr>
        <w:t>需求</w:t>
      </w:r>
      <w:r w:rsidR="00473E1E" w:rsidRPr="00440624">
        <w:rPr>
          <w:color w:val="000000"/>
        </w:rPr>
        <w:t>，宜設計及提</w:t>
      </w:r>
      <w:r w:rsidR="00473E1E" w:rsidRPr="00440624">
        <w:rPr>
          <w:color w:val="000000"/>
        </w:rPr>
        <w:lastRenderedPageBreak/>
        <w:t>供不同型態之</w:t>
      </w:r>
      <w:r w:rsidR="009947A9" w:rsidRPr="00440624">
        <w:rPr>
          <w:color w:val="000000"/>
        </w:rPr>
        <w:t>庇護所與援助計畫。</w:t>
      </w:r>
      <w:r w:rsidR="001B7C80" w:rsidRPr="00440624">
        <w:rPr>
          <w:color w:val="000000"/>
        </w:rPr>
        <w:t>由於未成年人口販運被害人之年齡較小，且缺乏</w:t>
      </w:r>
      <w:r w:rsidR="00E509B4" w:rsidRPr="00440624">
        <w:rPr>
          <w:color w:val="000000"/>
        </w:rPr>
        <w:t>來自於</w:t>
      </w:r>
      <w:r w:rsidR="001B7C80" w:rsidRPr="00440624">
        <w:rPr>
          <w:color w:val="000000"/>
        </w:rPr>
        <w:t>家庭的保護，</w:t>
      </w:r>
      <w:r w:rsidR="00E509B4" w:rsidRPr="00440624">
        <w:rPr>
          <w:color w:val="000000"/>
        </w:rPr>
        <w:t>未成年人口販運被害人所處之情境，比成年人口販運被害人</w:t>
      </w:r>
      <w:r w:rsidR="006817AB" w:rsidRPr="00440624">
        <w:rPr>
          <w:color w:val="000000"/>
        </w:rPr>
        <w:t>更加地脆弱。</w:t>
      </w:r>
    </w:p>
    <w:p w14:paraId="0E5DA085" w14:textId="77777777" w:rsidR="006817AB" w:rsidRPr="00440624" w:rsidRDefault="006817AB" w:rsidP="00A860EA">
      <w:pPr>
        <w:spacing w:line="0" w:lineRule="atLeast"/>
        <w:rPr>
          <w:color w:val="000000"/>
        </w:rPr>
      </w:pPr>
    </w:p>
    <w:p w14:paraId="38E3B79A" w14:textId="77777777" w:rsidR="009E3388" w:rsidRPr="00440624" w:rsidRDefault="00F74F89" w:rsidP="00A860EA">
      <w:pPr>
        <w:spacing w:line="0" w:lineRule="atLeast"/>
        <w:ind w:firstLineChars="200" w:firstLine="480"/>
        <w:rPr>
          <w:color w:val="000000"/>
        </w:rPr>
      </w:pPr>
      <w:r w:rsidRPr="00440624">
        <w:rPr>
          <w:color w:val="000000"/>
        </w:rPr>
        <w:t>是以，未成年</w:t>
      </w:r>
      <w:r w:rsidR="00BE27D4" w:rsidRPr="00440624">
        <w:rPr>
          <w:color w:val="000000"/>
        </w:rPr>
        <w:t>被害人傾向於需要更加長期、安全及受到周全保護之庇護處所。</w:t>
      </w:r>
      <w:r w:rsidR="008A0F2A" w:rsidRPr="00440624">
        <w:rPr>
          <w:color w:val="000000"/>
        </w:rPr>
        <w:t>針對</w:t>
      </w:r>
      <w:r w:rsidR="006A7733" w:rsidRPr="00440624">
        <w:rPr>
          <w:color w:val="000000"/>
        </w:rPr>
        <w:t>未成年人口販運被害人</w:t>
      </w:r>
      <w:r w:rsidR="008A0F2A" w:rsidRPr="00440624">
        <w:rPr>
          <w:color w:val="000000"/>
        </w:rPr>
        <w:t>之需求所提供之援助的時程，應比成年人口販運被害人更加</w:t>
      </w:r>
      <w:r w:rsidR="00631A51" w:rsidRPr="00440624">
        <w:rPr>
          <w:color w:val="000000"/>
        </w:rPr>
        <w:t>長期。有相當明確之證據顯示，</w:t>
      </w:r>
      <w:r w:rsidR="006B117A" w:rsidRPr="00440624">
        <w:rPr>
          <w:color w:val="000000"/>
        </w:rPr>
        <w:t>未成年人口販運被害人生、心理所受到之創傷程度，比成年人口販運被害人更加</w:t>
      </w:r>
      <w:r w:rsidR="002E3039" w:rsidRPr="00440624">
        <w:rPr>
          <w:color w:val="000000"/>
        </w:rPr>
        <w:t>長期及嚴重化。</w:t>
      </w:r>
      <w:r w:rsidR="002E3039" w:rsidRPr="00440624">
        <w:rPr>
          <w:color w:val="000000"/>
        </w:rPr>
        <w:t xml:space="preserve">  </w:t>
      </w:r>
    </w:p>
    <w:p w14:paraId="13076C02" w14:textId="77777777" w:rsidR="009E3388" w:rsidRPr="00440624" w:rsidRDefault="009E3388" w:rsidP="00A860EA">
      <w:pPr>
        <w:spacing w:line="0" w:lineRule="atLeast"/>
        <w:rPr>
          <w:color w:val="000000"/>
        </w:rPr>
      </w:pPr>
    </w:p>
    <w:p w14:paraId="1EC75322" w14:textId="77777777" w:rsidR="004E05A9" w:rsidRPr="00440624" w:rsidRDefault="00E25605" w:rsidP="00A860EA">
      <w:pPr>
        <w:autoSpaceDE w:val="0"/>
        <w:autoSpaceDN w:val="0"/>
        <w:adjustRightInd w:val="0"/>
        <w:spacing w:line="0" w:lineRule="atLeast"/>
        <w:rPr>
          <w:color w:val="000000"/>
        </w:rPr>
      </w:pPr>
      <w:r w:rsidRPr="00440624">
        <w:rPr>
          <w:color w:val="000000"/>
        </w:rPr>
        <w:t xml:space="preserve">    </w:t>
      </w:r>
      <w:r w:rsidRPr="00440624">
        <w:rPr>
          <w:color w:val="000000"/>
        </w:rPr>
        <w:t>在庇護所的營運模式</w:t>
      </w:r>
      <w:r w:rsidR="00256EC4" w:rsidRPr="00440624">
        <w:rPr>
          <w:color w:val="000000"/>
        </w:rPr>
        <w:t xml:space="preserve">(Models of shelter) </w:t>
      </w:r>
      <w:r w:rsidRPr="00440624">
        <w:rPr>
          <w:color w:val="000000"/>
        </w:rPr>
        <w:t>方面，概可以分為以下</w:t>
      </w:r>
      <w:r w:rsidRPr="00440624">
        <w:rPr>
          <w:color w:val="000000"/>
        </w:rPr>
        <w:t>2</w:t>
      </w:r>
      <w:r w:rsidRPr="00440624">
        <w:rPr>
          <w:color w:val="000000"/>
        </w:rPr>
        <w:t>種模式：</w:t>
      </w:r>
    </w:p>
    <w:p w14:paraId="5FCD00FD" w14:textId="77777777" w:rsidR="00E25605" w:rsidRPr="00440624" w:rsidRDefault="00E25605" w:rsidP="00A860EA">
      <w:pPr>
        <w:spacing w:line="0" w:lineRule="atLeast"/>
        <w:rPr>
          <w:color w:val="000000"/>
        </w:rPr>
      </w:pPr>
    </w:p>
    <w:p w14:paraId="56ABC83E" w14:textId="77777777" w:rsidR="00C02A08" w:rsidRPr="00440624" w:rsidRDefault="00E25605" w:rsidP="00A860EA">
      <w:pPr>
        <w:autoSpaceDE w:val="0"/>
        <w:autoSpaceDN w:val="0"/>
        <w:adjustRightInd w:val="0"/>
        <w:spacing w:line="0" w:lineRule="atLeast"/>
        <w:rPr>
          <w:color w:val="000000"/>
          <w:kern w:val="0"/>
        </w:rPr>
      </w:pPr>
      <w:r w:rsidRPr="00440624">
        <w:rPr>
          <w:color w:val="000000"/>
        </w:rPr>
        <w:t>(</w:t>
      </w:r>
      <w:r w:rsidR="007C6403" w:rsidRPr="00440624">
        <w:rPr>
          <w:rFonts w:hint="eastAsia"/>
          <w:color w:val="000000"/>
        </w:rPr>
        <w:t>1</w:t>
      </w:r>
      <w:r w:rsidRPr="00440624">
        <w:rPr>
          <w:color w:val="000000"/>
        </w:rPr>
        <w:t>)</w:t>
      </w:r>
      <w:r w:rsidRPr="00440624">
        <w:rPr>
          <w:color w:val="000000"/>
        </w:rPr>
        <w:t>入住型及諮詢</w:t>
      </w:r>
      <w:r w:rsidRPr="00440624">
        <w:rPr>
          <w:color w:val="000000"/>
        </w:rPr>
        <w:t>(</w:t>
      </w:r>
      <w:r w:rsidRPr="00440624">
        <w:rPr>
          <w:color w:val="000000"/>
        </w:rPr>
        <w:t>商</w:t>
      </w:r>
      <w:r w:rsidRPr="00440624">
        <w:rPr>
          <w:color w:val="000000"/>
        </w:rPr>
        <w:t>)</w:t>
      </w:r>
      <w:r w:rsidRPr="00440624">
        <w:rPr>
          <w:color w:val="000000"/>
        </w:rPr>
        <w:t>中心</w:t>
      </w:r>
      <w:r w:rsidR="00320EA6" w:rsidRPr="00440624">
        <w:rPr>
          <w:color w:val="000000"/>
        </w:rPr>
        <w:t xml:space="preserve"> </w:t>
      </w:r>
      <w:r w:rsidR="00C02A08" w:rsidRPr="00440624">
        <w:rPr>
          <w:color w:val="000000"/>
        </w:rPr>
        <w:t>(Drop-in and counselling centres</w:t>
      </w:r>
      <w:r w:rsidR="00734ADE" w:rsidRPr="00440624">
        <w:rPr>
          <w:color w:val="000000"/>
        </w:rPr>
        <w:t>)</w:t>
      </w:r>
      <w:r w:rsidR="00C02A08" w:rsidRPr="00440624">
        <w:rPr>
          <w:b/>
          <w:bCs/>
          <w:i/>
          <w:iCs/>
          <w:color w:val="000000"/>
          <w:kern w:val="0"/>
        </w:rPr>
        <w:t xml:space="preserve"> </w:t>
      </w:r>
    </w:p>
    <w:p w14:paraId="172DE6AA" w14:textId="77777777" w:rsidR="00E25605" w:rsidRPr="00440624" w:rsidRDefault="00E25605" w:rsidP="00A860EA">
      <w:pPr>
        <w:spacing w:line="0" w:lineRule="atLeast"/>
        <w:rPr>
          <w:color w:val="000000"/>
        </w:rPr>
      </w:pPr>
    </w:p>
    <w:p w14:paraId="56F6D010" w14:textId="77777777" w:rsidR="00866D5D" w:rsidRPr="00440624" w:rsidRDefault="00E25605" w:rsidP="00A860EA">
      <w:pPr>
        <w:spacing w:line="0" w:lineRule="atLeast"/>
        <w:rPr>
          <w:color w:val="000000"/>
        </w:rPr>
      </w:pPr>
      <w:r w:rsidRPr="00440624">
        <w:rPr>
          <w:color w:val="000000"/>
        </w:rPr>
        <w:t xml:space="preserve">  </w:t>
      </w:r>
      <w:r w:rsidR="0096546C" w:rsidRPr="00440624">
        <w:rPr>
          <w:color w:val="000000"/>
        </w:rPr>
        <w:t xml:space="preserve"> </w:t>
      </w:r>
      <w:r w:rsidR="0096546C" w:rsidRPr="00440624">
        <w:rPr>
          <w:color w:val="000000"/>
        </w:rPr>
        <w:t>入住型或諮詢</w:t>
      </w:r>
      <w:r w:rsidR="0096546C" w:rsidRPr="00440624">
        <w:rPr>
          <w:color w:val="000000"/>
        </w:rPr>
        <w:t>(</w:t>
      </w:r>
      <w:r w:rsidR="0096546C" w:rsidRPr="00440624">
        <w:rPr>
          <w:color w:val="000000"/>
        </w:rPr>
        <w:t>商</w:t>
      </w:r>
      <w:r w:rsidR="0096546C" w:rsidRPr="00440624">
        <w:rPr>
          <w:color w:val="000000"/>
        </w:rPr>
        <w:t>)</w:t>
      </w:r>
      <w:r w:rsidR="0096546C" w:rsidRPr="00440624">
        <w:rPr>
          <w:color w:val="000000"/>
        </w:rPr>
        <w:t>中心</w:t>
      </w:r>
      <w:r w:rsidR="00734ADE" w:rsidRPr="00440624">
        <w:rPr>
          <w:color w:val="000000"/>
        </w:rPr>
        <w:t>(Drop-in and counselling centres)</w:t>
      </w:r>
      <w:r w:rsidR="0096546C" w:rsidRPr="00440624">
        <w:rPr>
          <w:color w:val="000000"/>
        </w:rPr>
        <w:t>對於人口販運被害人</w:t>
      </w:r>
      <w:r w:rsidR="00B25C41" w:rsidRPr="00440624">
        <w:rPr>
          <w:color w:val="000000"/>
        </w:rPr>
        <w:t>所提供之服務，乃上開中心將不同機構的功能與提供給被害人之特殊化服務</w:t>
      </w:r>
      <w:r w:rsidR="006A19F9" w:rsidRPr="00440624">
        <w:rPr>
          <w:color w:val="000000"/>
        </w:rPr>
        <w:t>之間</w:t>
      </w:r>
      <w:r w:rsidR="00B25C41" w:rsidRPr="00440624">
        <w:rPr>
          <w:color w:val="000000"/>
        </w:rPr>
        <w:t>，</w:t>
      </w:r>
      <w:r w:rsidR="006A19F9" w:rsidRPr="00440624">
        <w:rPr>
          <w:color w:val="000000"/>
        </w:rPr>
        <w:t>彼此</w:t>
      </w:r>
      <w:r w:rsidR="00B25C41" w:rsidRPr="00440624">
        <w:rPr>
          <w:color w:val="000000"/>
        </w:rPr>
        <w:t>相互連成為一個網絡，這些</w:t>
      </w:r>
      <w:r w:rsidR="006A19F9" w:rsidRPr="00440624">
        <w:rPr>
          <w:color w:val="000000"/>
        </w:rPr>
        <w:t>不同機構，係指：警察、提供外展服務之機構以及其他部門。</w:t>
      </w:r>
    </w:p>
    <w:p w14:paraId="5598DA84" w14:textId="77777777" w:rsidR="00866D5D" w:rsidRPr="00440624" w:rsidRDefault="00866D5D" w:rsidP="00A860EA">
      <w:pPr>
        <w:spacing w:line="0" w:lineRule="atLeast"/>
        <w:rPr>
          <w:color w:val="000000"/>
        </w:rPr>
      </w:pPr>
    </w:p>
    <w:p w14:paraId="6403D896" w14:textId="77777777" w:rsidR="00E25605" w:rsidRPr="00440624" w:rsidRDefault="00585C61" w:rsidP="00A860EA">
      <w:pPr>
        <w:spacing w:line="0" w:lineRule="atLeast"/>
        <w:ind w:firstLineChars="150" w:firstLine="360"/>
        <w:rPr>
          <w:color w:val="000000"/>
        </w:rPr>
      </w:pPr>
      <w:r w:rsidRPr="00440624">
        <w:rPr>
          <w:color w:val="000000"/>
        </w:rPr>
        <w:t>入住型或諮詢</w:t>
      </w:r>
      <w:r w:rsidRPr="00440624">
        <w:rPr>
          <w:color w:val="000000"/>
        </w:rPr>
        <w:t>(</w:t>
      </w:r>
      <w:r w:rsidRPr="00440624">
        <w:rPr>
          <w:color w:val="000000"/>
        </w:rPr>
        <w:t>商</w:t>
      </w:r>
      <w:r w:rsidRPr="00440624">
        <w:rPr>
          <w:color w:val="000000"/>
        </w:rPr>
        <w:t>)</w:t>
      </w:r>
      <w:r w:rsidRPr="00440624">
        <w:rPr>
          <w:color w:val="000000"/>
        </w:rPr>
        <w:t>中心</w:t>
      </w:r>
      <w:r w:rsidR="00BD3685" w:rsidRPr="00440624">
        <w:rPr>
          <w:color w:val="000000"/>
        </w:rPr>
        <w:t>所提供之服務形式，包括：初步之詢</w:t>
      </w:r>
      <w:r w:rsidR="00BD3685" w:rsidRPr="00440624">
        <w:rPr>
          <w:color w:val="000000"/>
        </w:rPr>
        <w:t>(</w:t>
      </w:r>
      <w:r w:rsidR="00BD3685" w:rsidRPr="00440624">
        <w:rPr>
          <w:color w:val="000000"/>
        </w:rPr>
        <w:t>商</w:t>
      </w:r>
      <w:r w:rsidR="00BD3685" w:rsidRPr="00440624">
        <w:rPr>
          <w:color w:val="000000"/>
        </w:rPr>
        <w:t>)</w:t>
      </w:r>
      <w:r w:rsidR="00096F9A" w:rsidRPr="00440624">
        <w:rPr>
          <w:color w:val="000000"/>
        </w:rPr>
        <w:t>；</w:t>
      </w:r>
      <w:r w:rsidR="00B66D72" w:rsidRPr="00440624">
        <w:rPr>
          <w:color w:val="000000"/>
        </w:rPr>
        <w:t>對於人口販運被害人</w:t>
      </w:r>
      <w:r w:rsidR="00096F9A" w:rsidRPr="00440624">
        <w:rPr>
          <w:color w:val="000000"/>
        </w:rPr>
        <w:t>之社會、醫療及心理需求進行準確之評估；提供特殊化服務，此包括提供庇護所；</w:t>
      </w:r>
      <w:r w:rsidR="00EF0CC0" w:rsidRPr="00440624">
        <w:rPr>
          <w:color w:val="000000"/>
        </w:rPr>
        <w:t>對於人口販運被害人提供進一步之轉介服務。</w:t>
      </w:r>
      <w:r w:rsidR="00332E00" w:rsidRPr="00440624">
        <w:rPr>
          <w:color w:val="000000"/>
        </w:rPr>
        <w:t>入住型或諮詢</w:t>
      </w:r>
      <w:r w:rsidR="00332E00" w:rsidRPr="00440624">
        <w:rPr>
          <w:color w:val="000000"/>
        </w:rPr>
        <w:t>(</w:t>
      </w:r>
      <w:r w:rsidR="00332E00" w:rsidRPr="00440624">
        <w:rPr>
          <w:color w:val="000000"/>
        </w:rPr>
        <w:t>商</w:t>
      </w:r>
      <w:r w:rsidR="00332E00" w:rsidRPr="00440624">
        <w:rPr>
          <w:color w:val="000000"/>
        </w:rPr>
        <w:t>)</w:t>
      </w:r>
      <w:r w:rsidR="00332E00" w:rsidRPr="00440624">
        <w:rPr>
          <w:color w:val="000000"/>
        </w:rPr>
        <w:t>中心必須將其自身打造及形塑成為該國社會福利資源之資料庫中心，以利</w:t>
      </w:r>
      <w:r w:rsidR="00CD7860" w:rsidRPr="00440624">
        <w:rPr>
          <w:color w:val="000000"/>
        </w:rPr>
        <w:t>人口販運被害人能運用及使用這些資料庫內之社會福利資源。</w:t>
      </w:r>
    </w:p>
    <w:p w14:paraId="0298DC25" w14:textId="77777777" w:rsidR="00E25605" w:rsidRPr="00440624" w:rsidRDefault="00E25605" w:rsidP="00A860EA">
      <w:pPr>
        <w:spacing w:line="0" w:lineRule="atLeast"/>
        <w:rPr>
          <w:color w:val="000000"/>
        </w:rPr>
      </w:pPr>
    </w:p>
    <w:p w14:paraId="3D422F43" w14:textId="77777777" w:rsidR="00734ADE" w:rsidRPr="00440624" w:rsidRDefault="00DF3F5A" w:rsidP="00A860EA">
      <w:pPr>
        <w:autoSpaceDE w:val="0"/>
        <w:autoSpaceDN w:val="0"/>
        <w:adjustRightInd w:val="0"/>
        <w:spacing w:line="0" w:lineRule="atLeast"/>
        <w:rPr>
          <w:color w:val="000000"/>
          <w:kern w:val="0"/>
        </w:rPr>
      </w:pPr>
      <w:r w:rsidRPr="00440624">
        <w:rPr>
          <w:color w:val="000000"/>
        </w:rPr>
        <w:t>(</w:t>
      </w:r>
      <w:r w:rsidR="007C6403" w:rsidRPr="00440624">
        <w:rPr>
          <w:rFonts w:hint="eastAsia"/>
          <w:color w:val="000000"/>
        </w:rPr>
        <w:t>2</w:t>
      </w:r>
      <w:r w:rsidRPr="00440624">
        <w:rPr>
          <w:color w:val="000000"/>
        </w:rPr>
        <w:t xml:space="preserve">) </w:t>
      </w:r>
      <w:r w:rsidR="004D2F83" w:rsidRPr="00440624">
        <w:rPr>
          <w:color w:val="000000"/>
        </w:rPr>
        <w:t>高度隱密型</w:t>
      </w:r>
      <w:r w:rsidRPr="00440624">
        <w:rPr>
          <w:color w:val="000000"/>
        </w:rPr>
        <w:t>庇護所</w:t>
      </w:r>
      <w:r w:rsidR="00734ADE" w:rsidRPr="00440624">
        <w:rPr>
          <w:color w:val="000000"/>
        </w:rPr>
        <w:t xml:space="preserve">(Confidential shelter) </w:t>
      </w:r>
    </w:p>
    <w:p w14:paraId="2F1C038C" w14:textId="77777777" w:rsidR="00E25605" w:rsidRPr="00440624" w:rsidRDefault="00C45B8F" w:rsidP="00A860EA">
      <w:pPr>
        <w:spacing w:line="0" w:lineRule="atLeast"/>
        <w:rPr>
          <w:color w:val="000000"/>
        </w:rPr>
      </w:pPr>
      <w:r w:rsidRPr="00440624">
        <w:rPr>
          <w:color w:val="000000"/>
        </w:rPr>
        <w:t xml:space="preserve"> </w:t>
      </w:r>
    </w:p>
    <w:p w14:paraId="60C0D30C" w14:textId="77777777" w:rsidR="00B10690" w:rsidRPr="00440624" w:rsidRDefault="004D2F83" w:rsidP="00A860EA">
      <w:pPr>
        <w:spacing w:line="0" w:lineRule="atLeast"/>
        <w:rPr>
          <w:color w:val="000000"/>
        </w:rPr>
      </w:pPr>
      <w:r w:rsidRPr="00440624">
        <w:rPr>
          <w:color w:val="000000"/>
        </w:rPr>
        <w:t xml:space="preserve">   </w:t>
      </w:r>
      <w:r w:rsidRPr="00440624">
        <w:rPr>
          <w:color w:val="000000"/>
        </w:rPr>
        <w:t>隱密型庇護所</w:t>
      </w:r>
      <w:r w:rsidR="00734ADE" w:rsidRPr="00440624">
        <w:rPr>
          <w:color w:val="000000"/>
        </w:rPr>
        <w:t>(Confidential shelter)</w:t>
      </w:r>
      <w:r w:rsidR="002E75A5" w:rsidRPr="00440624">
        <w:rPr>
          <w:color w:val="000000"/>
        </w:rPr>
        <w:t>對於人口販運被害人之保護，係藉由提供高水準</w:t>
      </w:r>
      <w:r w:rsidR="00396B66" w:rsidRPr="00440624">
        <w:rPr>
          <w:color w:val="000000"/>
        </w:rPr>
        <w:t>(</w:t>
      </w:r>
      <w:r w:rsidR="00396B66" w:rsidRPr="00440624">
        <w:rPr>
          <w:color w:val="000000"/>
        </w:rPr>
        <w:t>層次</w:t>
      </w:r>
      <w:r w:rsidR="00396B66" w:rsidRPr="00440624">
        <w:rPr>
          <w:color w:val="000000"/>
        </w:rPr>
        <w:t>)</w:t>
      </w:r>
      <w:r w:rsidR="002E75A5" w:rsidRPr="00440624">
        <w:rPr>
          <w:color w:val="000000"/>
        </w:rPr>
        <w:t>之安全標準，</w:t>
      </w:r>
      <w:r w:rsidR="00396B66" w:rsidRPr="00440624">
        <w:rPr>
          <w:color w:val="000000"/>
        </w:rPr>
        <w:t>將庇護所建構成為相當安全與隱密之住宿環境，</w:t>
      </w:r>
      <w:r w:rsidR="00A41F78" w:rsidRPr="00440624">
        <w:rPr>
          <w:color w:val="000000"/>
        </w:rPr>
        <w:t>在此隱密型庇護所之中，尊重人口販運被害人之個人隱私權及自治權利</w:t>
      </w:r>
      <w:r w:rsidR="00396B66" w:rsidRPr="00440624">
        <w:rPr>
          <w:color w:val="000000"/>
        </w:rPr>
        <w:t>。</w:t>
      </w:r>
    </w:p>
    <w:p w14:paraId="606D4E3F" w14:textId="77777777" w:rsidR="00B10690" w:rsidRPr="00440624" w:rsidRDefault="00B10690" w:rsidP="00A860EA">
      <w:pPr>
        <w:spacing w:line="0" w:lineRule="atLeast"/>
        <w:rPr>
          <w:color w:val="000000"/>
        </w:rPr>
      </w:pPr>
    </w:p>
    <w:p w14:paraId="5C5FAD63" w14:textId="77777777" w:rsidR="00C45B8F" w:rsidRPr="00440624" w:rsidRDefault="00CB7103" w:rsidP="00A860EA">
      <w:pPr>
        <w:spacing w:line="0" w:lineRule="atLeast"/>
        <w:ind w:firstLineChars="150" w:firstLine="360"/>
        <w:rPr>
          <w:color w:val="000000"/>
        </w:rPr>
      </w:pPr>
      <w:r w:rsidRPr="00440624">
        <w:rPr>
          <w:color w:val="000000"/>
        </w:rPr>
        <w:t>此種</w:t>
      </w:r>
      <w:r w:rsidR="00B10690" w:rsidRPr="00440624">
        <w:rPr>
          <w:color w:val="000000"/>
        </w:rPr>
        <w:t>隱密型庇護所之</w:t>
      </w:r>
      <w:r w:rsidRPr="00440624">
        <w:rPr>
          <w:color w:val="000000"/>
        </w:rPr>
        <w:t>住宿設施所在的位置</w:t>
      </w:r>
      <w:r w:rsidR="00B10690" w:rsidRPr="00440624">
        <w:rPr>
          <w:color w:val="000000"/>
        </w:rPr>
        <w:t>，</w:t>
      </w:r>
      <w:r w:rsidRPr="00440624">
        <w:rPr>
          <w:color w:val="000000"/>
        </w:rPr>
        <w:t>必須是隱密且未加以公開。主要之考量，係因為人口販運被害人</w:t>
      </w:r>
      <w:r w:rsidR="00CE5D8E" w:rsidRPr="00440624">
        <w:rPr>
          <w:color w:val="000000"/>
        </w:rPr>
        <w:t>此時</w:t>
      </w:r>
      <w:r w:rsidR="00183EAE" w:rsidRPr="00440624">
        <w:rPr>
          <w:color w:val="000000"/>
        </w:rPr>
        <w:t>尚處於受到人口販運私梟危害之風險之中</w:t>
      </w:r>
      <w:r w:rsidR="00C45B8F" w:rsidRPr="00440624">
        <w:rPr>
          <w:color w:val="000000"/>
        </w:rPr>
        <w:t>，故住宿設施所在的位置不宜加以公開</w:t>
      </w:r>
      <w:r w:rsidR="00183EAE" w:rsidRPr="00440624">
        <w:rPr>
          <w:color w:val="000000"/>
        </w:rPr>
        <w:t>。</w:t>
      </w:r>
    </w:p>
    <w:p w14:paraId="5D8B9B62" w14:textId="77777777" w:rsidR="00C45B8F" w:rsidRPr="00440624" w:rsidRDefault="00C45B8F" w:rsidP="00A860EA">
      <w:pPr>
        <w:spacing w:line="0" w:lineRule="atLeast"/>
        <w:ind w:firstLineChars="150" w:firstLine="360"/>
        <w:rPr>
          <w:color w:val="000000"/>
        </w:rPr>
      </w:pPr>
    </w:p>
    <w:p w14:paraId="4FD4F86F" w14:textId="77777777" w:rsidR="00E25605" w:rsidRPr="00440624" w:rsidRDefault="003925EF" w:rsidP="00A860EA">
      <w:pPr>
        <w:spacing w:line="0" w:lineRule="atLeast"/>
        <w:ind w:firstLineChars="200" w:firstLine="480"/>
        <w:rPr>
          <w:color w:val="000000"/>
        </w:rPr>
      </w:pPr>
      <w:r w:rsidRPr="00440624">
        <w:rPr>
          <w:color w:val="000000"/>
        </w:rPr>
        <w:t>為了達到高水準安全的要求，此種隱密型之庇護所，其型態乃為去中心化、具有彈性及私密之公寓，</w:t>
      </w:r>
      <w:r w:rsidR="00CE5D8E" w:rsidRPr="00440624">
        <w:rPr>
          <w:color w:val="000000"/>
        </w:rPr>
        <w:t>以取代中心化、圍牆化及機構化之建築。</w:t>
      </w:r>
      <w:r w:rsidR="009F158E" w:rsidRPr="00440624">
        <w:rPr>
          <w:color w:val="000000"/>
        </w:rPr>
        <w:t>上開之隱密型之公寓，使用之策略，係為時常加以承租，又常加以退租，</w:t>
      </w:r>
      <w:r w:rsidR="002921A0" w:rsidRPr="00440624">
        <w:rPr>
          <w:color w:val="000000"/>
        </w:rPr>
        <w:t>透由經常性地承租與退租手段，</w:t>
      </w:r>
      <w:r w:rsidR="009F158E" w:rsidRPr="00440624">
        <w:rPr>
          <w:color w:val="000000"/>
        </w:rPr>
        <w:t>如此，</w:t>
      </w:r>
      <w:r w:rsidR="00AB615D" w:rsidRPr="00440624">
        <w:rPr>
          <w:color w:val="000000"/>
        </w:rPr>
        <w:t>人口販運被害人所處之詳細位置，可以長時期地處在</w:t>
      </w:r>
      <w:r w:rsidR="002921A0" w:rsidRPr="00440624">
        <w:rPr>
          <w:color w:val="000000"/>
        </w:rPr>
        <w:t>相當</w:t>
      </w:r>
      <w:r w:rsidR="00AB615D" w:rsidRPr="00440624">
        <w:rPr>
          <w:color w:val="000000"/>
        </w:rPr>
        <w:t>隱密之狀態下，</w:t>
      </w:r>
      <w:r w:rsidR="002921A0" w:rsidRPr="00440624">
        <w:rPr>
          <w:color w:val="000000"/>
        </w:rPr>
        <w:t>而</w:t>
      </w:r>
      <w:r w:rsidR="00AB615D" w:rsidRPr="00440624">
        <w:rPr>
          <w:color w:val="000000"/>
        </w:rPr>
        <w:t>不為人所得知。</w:t>
      </w:r>
      <w:r w:rsidR="00CD39B5" w:rsidRPr="00440624">
        <w:rPr>
          <w:color w:val="000000"/>
        </w:rPr>
        <w:t>再者，</w:t>
      </w:r>
      <w:r w:rsidR="00467890" w:rsidRPr="00440624">
        <w:rPr>
          <w:color w:val="000000"/>
        </w:rPr>
        <w:t>承租</w:t>
      </w:r>
      <w:r w:rsidR="00CD39B5" w:rsidRPr="00440624">
        <w:rPr>
          <w:color w:val="000000"/>
        </w:rPr>
        <w:t>上開去中心化之公寓的優點，尚包括</w:t>
      </w:r>
      <w:r w:rsidR="00EE5DD7" w:rsidRPr="00440624">
        <w:rPr>
          <w:color w:val="000000"/>
        </w:rPr>
        <w:t>可以針對不同群體之</w:t>
      </w:r>
      <w:r w:rsidR="00131C3D" w:rsidRPr="00440624">
        <w:rPr>
          <w:color w:val="000000"/>
        </w:rPr>
        <w:t>人口販運被害人，諸如：男性、女性及孩童</w:t>
      </w:r>
      <w:r w:rsidR="00131C3D" w:rsidRPr="00440624">
        <w:rPr>
          <w:color w:val="000000"/>
        </w:rPr>
        <w:t>(</w:t>
      </w:r>
      <w:r w:rsidR="00131C3D" w:rsidRPr="00440624">
        <w:rPr>
          <w:color w:val="000000"/>
        </w:rPr>
        <w:t>未成年人</w:t>
      </w:r>
      <w:r w:rsidR="00131C3D" w:rsidRPr="00440624">
        <w:rPr>
          <w:color w:val="000000"/>
        </w:rPr>
        <w:t>)</w:t>
      </w:r>
      <w:r w:rsidR="00131C3D" w:rsidRPr="00440624">
        <w:rPr>
          <w:color w:val="000000"/>
        </w:rPr>
        <w:t>，提供</w:t>
      </w:r>
      <w:r w:rsidR="00467890" w:rsidRPr="00440624">
        <w:rPr>
          <w:color w:val="000000"/>
        </w:rPr>
        <w:t>及承租</w:t>
      </w:r>
      <w:r w:rsidR="00131C3D" w:rsidRPr="00440624">
        <w:rPr>
          <w:color w:val="000000"/>
        </w:rPr>
        <w:t>適合於各該不同群體之個別需求</w:t>
      </w:r>
      <w:r w:rsidR="00467890" w:rsidRPr="00440624">
        <w:rPr>
          <w:color w:val="000000"/>
        </w:rPr>
        <w:t>之庇護公寓</w:t>
      </w:r>
      <w:r w:rsidR="009E0111" w:rsidRPr="00440624">
        <w:rPr>
          <w:color w:val="000000"/>
        </w:rPr>
        <w:t>，以適切地滿足各該不同群體之需求</w:t>
      </w:r>
      <w:r w:rsidR="00903AD5" w:rsidRPr="00440624">
        <w:rPr>
          <w:color w:val="000000"/>
        </w:rPr>
        <w:t>。</w:t>
      </w:r>
    </w:p>
    <w:p w14:paraId="384BA180" w14:textId="77777777" w:rsidR="00E25605" w:rsidRPr="00440624" w:rsidRDefault="00E25605" w:rsidP="00A860EA">
      <w:pPr>
        <w:spacing w:line="0" w:lineRule="atLeast"/>
        <w:rPr>
          <w:color w:val="000000"/>
        </w:rPr>
      </w:pPr>
    </w:p>
    <w:p w14:paraId="487F89E9" w14:textId="77777777" w:rsidR="00E25605" w:rsidRPr="00440624" w:rsidRDefault="00A1042F" w:rsidP="00A860EA">
      <w:pPr>
        <w:autoSpaceDE w:val="0"/>
        <w:autoSpaceDN w:val="0"/>
        <w:adjustRightInd w:val="0"/>
        <w:spacing w:line="0" w:lineRule="atLeast"/>
        <w:rPr>
          <w:color w:val="000000"/>
        </w:rPr>
      </w:pPr>
      <w:r w:rsidRPr="00440624">
        <w:rPr>
          <w:color w:val="000000"/>
        </w:rPr>
        <w:t>五</w:t>
      </w:r>
      <w:r w:rsidR="009542ED" w:rsidRPr="00440624">
        <w:rPr>
          <w:color w:val="000000"/>
        </w:rPr>
        <w:t>、</w:t>
      </w:r>
      <w:r w:rsidRPr="00440624">
        <w:rPr>
          <w:color w:val="000000"/>
        </w:rPr>
        <w:t>身心修復、職業技能訓練及教育</w:t>
      </w:r>
      <w:r w:rsidR="008C67B9" w:rsidRPr="00440624">
        <w:rPr>
          <w:color w:val="000000"/>
        </w:rPr>
        <w:t>(Rehabilitation, skills training and education)</w:t>
      </w:r>
      <w:r w:rsidR="009542ED" w:rsidRPr="00440624">
        <w:rPr>
          <w:rStyle w:val="a7"/>
          <w:color w:val="000000"/>
        </w:rPr>
        <w:footnoteReference w:id="27"/>
      </w:r>
      <w:r w:rsidR="00621DD1" w:rsidRPr="00440624">
        <w:rPr>
          <w:color w:val="000000"/>
        </w:rPr>
        <w:t xml:space="preserve"> </w:t>
      </w:r>
    </w:p>
    <w:p w14:paraId="5FDA8463" w14:textId="77777777" w:rsidR="00A1042F" w:rsidRPr="00440624" w:rsidRDefault="00A1042F" w:rsidP="00A860EA">
      <w:pPr>
        <w:spacing w:line="0" w:lineRule="atLeast"/>
        <w:rPr>
          <w:color w:val="000000"/>
        </w:rPr>
      </w:pPr>
    </w:p>
    <w:p w14:paraId="5D15B483" w14:textId="77777777" w:rsidR="00A1042F" w:rsidRPr="00440624" w:rsidRDefault="00621DD1" w:rsidP="00A860EA">
      <w:pPr>
        <w:spacing w:line="0" w:lineRule="atLeast"/>
        <w:rPr>
          <w:color w:val="000000"/>
        </w:rPr>
      </w:pPr>
      <w:r w:rsidRPr="00440624">
        <w:rPr>
          <w:color w:val="000000"/>
        </w:rPr>
        <w:t xml:space="preserve">   </w:t>
      </w:r>
      <w:r w:rsidRPr="00440624">
        <w:rPr>
          <w:color w:val="000000"/>
        </w:rPr>
        <w:t>在探討影響人口販運被害人重新整合於其原社會之相關因素時，此涉及相當多之影響因子，其中，對於人口販運被害人施以身心修復、職業技能訓練及教育，是促使人口販運被害人成功地重新整合於其原社會</w:t>
      </w:r>
      <w:r w:rsidR="007247E9" w:rsidRPr="00440624">
        <w:rPr>
          <w:color w:val="000000"/>
        </w:rPr>
        <w:t>之中，以及打破被害人再度成為人口販運被害人之重要影響因子之一。</w:t>
      </w:r>
    </w:p>
    <w:p w14:paraId="24BAEAAC" w14:textId="77777777" w:rsidR="00621DD1" w:rsidRPr="00440624" w:rsidRDefault="00621DD1" w:rsidP="00A860EA">
      <w:pPr>
        <w:spacing w:line="0" w:lineRule="atLeast"/>
        <w:rPr>
          <w:color w:val="000000"/>
        </w:rPr>
      </w:pPr>
    </w:p>
    <w:p w14:paraId="31C97D3C" w14:textId="77777777" w:rsidR="002467BA" w:rsidRPr="00440624" w:rsidRDefault="00C375CD" w:rsidP="00A860EA">
      <w:pPr>
        <w:spacing w:line="0" w:lineRule="atLeast"/>
        <w:rPr>
          <w:color w:val="000000"/>
        </w:rPr>
      </w:pPr>
      <w:r w:rsidRPr="00440624">
        <w:rPr>
          <w:color w:val="000000"/>
        </w:rPr>
        <w:t xml:space="preserve">   </w:t>
      </w:r>
      <w:r w:rsidRPr="00440624">
        <w:rPr>
          <w:color w:val="000000"/>
        </w:rPr>
        <w:t>有關對於人口販運被害人施以身心修復、職業技能訓練及教育之工作，究意應由人口販運之目的國，抑或來源國政府實施之，容有討論之空間。</w:t>
      </w:r>
      <w:r w:rsidR="00B15970" w:rsidRPr="00440624">
        <w:rPr>
          <w:color w:val="000000"/>
        </w:rPr>
        <w:t>為了有效令人口販運被害人重新整合於其原社會之中，不論人口販運被害人</w:t>
      </w:r>
      <w:r w:rsidR="00201376" w:rsidRPr="00440624">
        <w:rPr>
          <w:color w:val="000000"/>
        </w:rPr>
        <w:t>是否被允許停留於</w:t>
      </w:r>
      <w:r w:rsidR="000F75D7" w:rsidRPr="00440624">
        <w:rPr>
          <w:color w:val="000000"/>
        </w:rPr>
        <w:t>目的國，或是最終</w:t>
      </w:r>
      <w:r w:rsidR="00A15A73" w:rsidRPr="00440624">
        <w:rPr>
          <w:color w:val="000000"/>
        </w:rPr>
        <w:t>被送回原來源國，</w:t>
      </w:r>
      <w:r w:rsidR="00897AC1" w:rsidRPr="00440624">
        <w:rPr>
          <w:color w:val="000000"/>
        </w:rPr>
        <w:t>對於被害人所需要之</w:t>
      </w:r>
      <w:r w:rsidR="00A15A73" w:rsidRPr="00440624">
        <w:rPr>
          <w:color w:val="000000"/>
        </w:rPr>
        <w:t>教育、職業技能訓練及身心修復</w:t>
      </w:r>
      <w:r w:rsidR="00907F96" w:rsidRPr="00440624">
        <w:rPr>
          <w:color w:val="000000"/>
        </w:rPr>
        <w:t>工作，</w:t>
      </w:r>
      <w:r w:rsidR="00897AC1" w:rsidRPr="00440624">
        <w:rPr>
          <w:color w:val="000000"/>
        </w:rPr>
        <w:t>仍應提供給這些人口販運被害人。</w:t>
      </w:r>
    </w:p>
    <w:p w14:paraId="19D63BD8" w14:textId="77777777" w:rsidR="002467BA" w:rsidRPr="00440624" w:rsidRDefault="002467BA" w:rsidP="00A860EA">
      <w:pPr>
        <w:spacing w:line="0" w:lineRule="atLeast"/>
        <w:rPr>
          <w:color w:val="000000"/>
        </w:rPr>
      </w:pPr>
    </w:p>
    <w:p w14:paraId="4AC2872A" w14:textId="77777777" w:rsidR="002467BA" w:rsidRPr="00440624" w:rsidRDefault="007C1DBE" w:rsidP="00A860EA">
      <w:pPr>
        <w:spacing w:line="0" w:lineRule="atLeast"/>
        <w:ind w:firstLineChars="150" w:firstLine="360"/>
        <w:rPr>
          <w:color w:val="000000"/>
        </w:rPr>
      </w:pPr>
      <w:r w:rsidRPr="00440624">
        <w:rPr>
          <w:color w:val="000000"/>
        </w:rPr>
        <w:t>假若目的國</w:t>
      </w:r>
      <w:r w:rsidR="005F5EBB" w:rsidRPr="00440624">
        <w:rPr>
          <w:color w:val="000000"/>
        </w:rPr>
        <w:t>允許人口販運被害人在其國內作短期的停留，此對於被害人而論，將會是一個</w:t>
      </w:r>
      <w:r w:rsidR="00094E4E" w:rsidRPr="00440624">
        <w:rPr>
          <w:color w:val="000000"/>
        </w:rPr>
        <w:t>嶄</w:t>
      </w:r>
      <w:r w:rsidR="00524662" w:rsidRPr="00440624">
        <w:rPr>
          <w:color w:val="000000"/>
        </w:rPr>
        <w:t>新的人生</w:t>
      </w:r>
      <w:r w:rsidR="005F5EBB" w:rsidRPr="00440624">
        <w:rPr>
          <w:color w:val="000000"/>
        </w:rPr>
        <w:t>機會，於其被送回</w:t>
      </w:r>
      <w:r w:rsidR="00AC123B" w:rsidRPr="00440624">
        <w:rPr>
          <w:color w:val="000000"/>
        </w:rPr>
        <w:t>原來源國之前，有機會接受教育、職業技能訓練或是再訓練，以及擁有就業的機會。</w:t>
      </w:r>
    </w:p>
    <w:p w14:paraId="23C82ADB" w14:textId="77777777" w:rsidR="002467BA" w:rsidRPr="00440624" w:rsidRDefault="002467BA" w:rsidP="00A860EA">
      <w:pPr>
        <w:spacing w:line="0" w:lineRule="atLeast"/>
        <w:rPr>
          <w:color w:val="000000"/>
        </w:rPr>
      </w:pPr>
    </w:p>
    <w:p w14:paraId="5120C9CE" w14:textId="77777777" w:rsidR="00621DD1" w:rsidRPr="00440624" w:rsidRDefault="00615343" w:rsidP="00A860EA">
      <w:pPr>
        <w:spacing w:line="0" w:lineRule="atLeast"/>
        <w:ind w:firstLineChars="150" w:firstLine="360"/>
        <w:rPr>
          <w:color w:val="000000"/>
        </w:rPr>
      </w:pPr>
      <w:r w:rsidRPr="00440624">
        <w:rPr>
          <w:color w:val="000000"/>
        </w:rPr>
        <w:t>在國際社會的實踐上，若干目的國</w:t>
      </w:r>
      <w:r w:rsidR="00C87F22" w:rsidRPr="00440624">
        <w:rPr>
          <w:color w:val="000000"/>
        </w:rPr>
        <w:t>對於被害人</w:t>
      </w:r>
      <w:r w:rsidR="00094E4E" w:rsidRPr="00440624">
        <w:rPr>
          <w:color w:val="000000"/>
        </w:rPr>
        <w:t>業已</w:t>
      </w:r>
      <w:r w:rsidR="00C87F22" w:rsidRPr="00440624">
        <w:rPr>
          <w:color w:val="000000"/>
        </w:rPr>
        <w:t>發給短期停留之簽證，並</w:t>
      </w:r>
      <w:r w:rsidR="002467BA" w:rsidRPr="00440624">
        <w:rPr>
          <w:color w:val="000000"/>
        </w:rPr>
        <w:t>對於</w:t>
      </w:r>
      <w:r w:rsidR="00C87F22" w:rsidRPr="00440624">
        <w:rPr>
          <w:color w:val="000000"/>
        </w:rPr>
        <w:t>被害人</w:t>
      </w:r>
      <w:r w:rsidR="002467BA" w:rsidRPr="00440624">
        <w:rPr>
          <w:color w:val="000000"/>
        </w:rPr>
        <w:t>施以妥為完善規劃的身心修復計畫。</w:t>
      </w:r>
      <w:r w:rsidR="004A40CD" w:rsidRPr="00440624">
        <w:rPr>
          <w:color w:val="000000"/>
        </w:rPr>
        <w:t>假若人口販運被害人獲得目的國之同意，停留於目的國，則可以對於被害人實施更加周全</w:t>
      </w:r>
      <w:r w:rsidR="00094E4E" w:rsidRPr="00440624">
        <w:rPr>
          <w:color w:val="000000"/>
        </w:rPr>
        <w:t>及完善</w:t>
      </w:r>
      <w:r w:rsidR="004A40CD" w:rsidRPr="00440624">
        <w:rPr>
          <w:color w:val="000000"/>
        </w:rPr>
        <w:t>之身心修復計畫，</w:t>
      </w:r>
      <w:r w:rsidR="0066770A" w:rsidRPr="00440624">
        <w:rPr>
          <w:color w:val="000000"/>
        </w:rPr>
        <w:t>同時，修復之重點工作，宜聚焦於新工作機會及生活型態的項目。</w:t>
      </w:r>
    </w:p>
    <w:p w14:paraId="71EAD127" w14:textId="77777777" w:rsidR="00621DD1" w:rsidRPr="00440624" w:rsidRDefault="00621DD1" w:rsidP="00A860EA">
      <w:pPr>
        <w:spacing w:line="0" w:lineRule="atLeast"/>
        <w:rPr>
          <w:color w:val="000000"/>
        </w:rPr>
      </w:pPr>
    </w:p>
    <w:p w14:paraId="5866C5E5" w14:textId="77777777" w:rsidR="00A1042F" w:rsidRPr="00440624" w:rsidRDefault="00376047" w:rsidP="00A860EA">
      <w:pPr>
        <w:spacing w:line="0" w:lineRule="atLeast"/>
        <w:rPr>
          <w:color w:val="000000"/>
        </w:rPr>
      </w:pPr>
      <w:r w:rsidRPr="00440624">
        <w:rPr>
          <w:color w:val="000000"/>
        </w:rPr>
        <w:t xml:space="preserve">   </w:t>
      </w:r>
      <w:r w:rsidR="00374E70" w:rsidRPr="00440624">
        <w:rPr>
          <w:color w:val="000000"/>
        </w:rPr>
        <w:t>對於</w:t>
      </w:r>
      <w:r w:rsidR="000C22B7" w:rsidRPr="00440624">
        <w:rPr>
          <w:color w:val="000000"/>
        </w:rPr>
        <w:t>人口販運被害人施以</w:t>
      </w:r>
      <w:r w:rsidRPr="00440624">
        <w:rPr>
          <w:color w:val="000000"/>
        </w:rPr>
        <w:t>教育、職業技能訓練及身心修復</w:t>
      </w:r>
      <w:r w:rsidR="000C22B7" w:rsidRPr="00440624">
        <w:rPr>
          <w:color w:val="000000"/>
        </w:rPr>
        <w:t>等，實有助於被害人免其於未來，再次成為人口販運被害人，這些協助可以破解人口販運被害人重覆</w:t>
      </w:r>
      <w:r w:rsidR="00407004" w:rsidRPr="00440624">
        <w:rPr>
          <w:color w:val="000000"/>
        </w:rPr>
        <w:t>遭受</w:t>
      </w:r>
      <w:r w:rsidR="000C22B7" w:rsidRPr="00440624">
        <w:rPr>
          <w:color w:val="000000"/>
        </w:rPr>
        <w:t>被販運之惡性循環。</w:t>
      </w:r>
    </w:p>
    <w:p w14:paraId="79C2BE6D" w14:textId="77777777" w:rsidR="0085566E" w:rsidRPr="00440624" w:rsidRDefault="0085566E" w:rsidP="00A860EA">
      <w:pPr>
        <w:spacing w:line="0" w:lineRule="atLeast"/>
        <w:rPr>
          <w:color w:val="000000"/>
        </w:rPr>
      </w:pPr>
    </w:p>
    <w:p w14:paraId="3F104C71" w14:textId="77777777" w:rsidR="0085566E" w:rsidRPr="00440624" w:rsidRDefault="00407004" w:rsidP="00A860EA">
      <w:pPr>
        <w:spacing w:line="0" w:lineRule="atLeast"/>
        <w:rPr>
          <w:color w:val="000000"/>
        </w:rPr>
      </w:pPr>
      <w:r w:rsidRPr="00440624">
        <w:rPr>
          <w:color w:val="000000"/>
        </w:rPr>
        <w:t xml:space="preserve">  </w:t>
      </w:r>
      <w:r w:rsidRPr="00440624">
        <w:rPr>
          <w:color w:val="000000"/>
        </w:rPr>
        <w:t>如何令此種教育、職業技能訓練及身心修復計畫更加有效？至為重要之關鍵點，在於規劃上述計畫之際，宜抱持</w:t>
      </w:r>
      <w:r w:rsidR="006E4612" w:rsidRPr="00440624">
        <w:rPr>
          <w:color w:val="000000"/>
        </w:rPr>
        <w:t>著</w:t>
      </w:r>
      <w:r w:rsidRPr="00440624">
        <w:rPr>
          <w:color w:val="000000"/>
        </w:rPr>
        <w:t>一種相當謹慎及高度敏銳之態度</w:t>
      </w:r>
      <w:r w:rsidR="006E4612" w:rsidRPr="00440624">
        <w:rPr>
          <w:color w:val="000000"/>
        </w:rPr>
        <w:t>，不宜對於這些</w:t>
      </w:r>
      <w:r w:rsidR="009437A2" w:rsidRPr="00440624">
        <w:rPr>
          <w:color w:val="000000"/>
        </w:rPr>
        <w:t>教育、職業技能訓練及身心修復援助計畫，附上不名譽之標籤，不宜將這些援助計畫</w:t>
      </w:r>
      <w:r w:rsidR="000075BE" w:rsidRPr="00440624">
        <w:rPr>
          <w:color w:val="000000"/>
        </w:rPr>
        <w:t>加污名化。對於提供給被害人之工作機會，宜具有實際化、具體化及意義性。</w:t>
      </w:r>
      <w:r w:rsidR="00B4326E" w:rsidRPr="00440624">
        <w:rPr>
          <w:color w:val="000000"/>
        </w:rPr>
        <w:t>工作機會之雇主，假若係經營跨國公司或企</w:t>
      </w:r>
      <w:r w:rsidR="00806138" w:rsidRPr="00440624">
        <w:rPr>
          <w:color w:val="000000"/>
        </w:rPr>
        <w:t>業，則提供給被害人之工作計畫</w:t>
      </w:r>
      <w:r w:rsidR="00B4326E" w:rsidRPr="00440624">
        <w:rPr>
          <w:color w:val="000000"/>
        </w:rPr>
        <w:t>，</w:t>
      </w:r>
      <w:r w:rsidR="00806138" w:rsidRPr="00440624">
        <w:rPr>
          <w:color w:val="000000"/>
        </w:rPr>
        <w:t>宜屬於見習或是見習</w:t>
      </w:r>
      <w:r w:rsidR="00806138" w:rsidRPr="00440624">
        <w:rPr>
          <w:color w:val="000000"/>
        </w:rPr>
        <w:t>(</w:t>
      </w:r>
      <w:r w:rsidR="00806138" w:rsidRPr="00440624">
        <w:rPr>
          <w:color w:val="000000"/>
        </w:rPr>
        <w:t>學徒</w:t>
      </w:r>
      <w:r w:rsidR="00806138" w:rsidRPr="00440624">
        <w:rPr>
          <w:color w:val="000000"/>
        </w:rPr>
        <w:t>)</w:t>
      </w:r>
      <w:r w:rsidR="00806138" w:rsidRPr="00440624">
        <w:rPr>
          <w:color w:val="000000"/>
        </w:rPr>
        <w:t>性質之工作，較具有可行性。</w:t>
      </w:r>
    </w:p>
    <w:p w14:paraId="6F5153CE" w14:textId="77777777" w:rsidR="0085566E" w:rsidRPr="00440624" w:rsidRDefault="0085566E" w:rsidP="00A860EA">
      <w:pPr>
        <w:spacing w:line="0" w:lineRule="atLeast"/>
        <w:rPr>
          <w:color w:val="000000"/>
        </w:rPr>
      </w:pPr>
    </w:p>
    <w:p w14:paraId="1E08EDFD" w14:textId="77777777" w:rsidR="0085566E" w:rsidRPr="00440624" w:rsidRDefault="00AF705E" w:rsidP="00A860EA">
      <w:pPr>
        <w:autoSpaceDE w:val="0"/>
        <w:autoSpaceDN w:val="0"/>
        <w:adjustRightInd w:val="0"/>
        <w:spacing w:line="0" w:lineRule="atLeast"/>
        <w:rPr>
          <w:color w:val="000000"/>
        </w:rPr>
      </w:pPr>
      <w:r w:rsidRPr="00440624">
        <w:rPr>
          <w:color w:val="000000"/>
        </w:rPr>
        <w:t xml:space="preserve">  </w:t>
      </w:r>
      <w:r w:rsidR="00B80572" w:rsidRPr="00440624">
        <w:rPr>
          <w:color w:val="000000"/>
        </w:rPr>
        <w:t>有關</w:t>
      </w:r>
      <w:r w:rsidR="008A427D" w:rsidRPr="00440624">
        <w:rPr>
          <w:color w:val="000000"/>
        </w:rPr>
        <w:t>對於</w:t>
      </w:r>
      <w:r w:rsidR="00876C10" w:rsidRPr="00440624">
        <w:rPr>
          <w:color w:val="000000"/>
        </w:rPr>
        <w:t>人口販運被害人</w:t>
      </w:r>
      <w:r w:rsidR="008A427D" w:rsidRPr="00440624">
        <w:rPr>
          <w:color w:val="000000"/>
        </w:rPr>
        <w:t>施以</w:t>
      </w:r>
      <w:r w:rsidR="007440C1" w:rsidRPr="00440624">
        <w:rPr>
          <w:color w:val="000000"/>
        </w:rPr>
        <w:t>教育</w:t>
      </w:r>
      <w:r w:rsidR="008A427D" w:rsidRPr="00440624">
        <w:rPr>
          <w:color w:val="000000"/>
        </w:rPr>
        <w:t>部分，應被視為第一優先的援助順位，宜協助被害人</w:t>
      </w:r>
      <w:r w:rsidR="005F1BEC" w:rsidRPr="00440624">
        <w:rPr>
          <w:color w:val="000000"/>
        </w:rPr>
        <w:t>重新回到</w:t>
      </w:r>
      <w:r w:rsidR="005F1BEC" w:rsidRPr="00440624">
        <w:rPr>
          <w:color w:val="000000"/>
        </w:rPr>
        <w:t>(</w:t>
      </w:r>
      <w:r w:rsidR="005F1BEC" w:rsidRPr="00440624">
        <w:rPr>
          <w:color w:val="000000"/>
        </w:rPr>
        <w:t>安</w:t>
      </w:r>
      <w:r w:rsidR="006A2C29" w:rsidRPr="00440624">
        <w:rPr>
          <w:color w:val="000000"/>
        </w:rPr>
        <w:t>插</w:t>
      </w:r>
      <w:r w:rsidR="006A2C29" w:rsidRPr="00440624">
        <w:rPr>
          <w:color w:val="000000"/>
        </w:rPr>
        <w:t>)</w:t>
      </w:r>
      <w:r w:rsidR="005F1BEC" w:rsidRPr="00440624">
        <w:rPr>
          <w:color w:val="000000"/>
        </w:rPr>
        <w:t>教育體制之中</w:t>
      </w:r>
      <w:r w:rsidR="008D7D71" w:rsidRPr="00440624">
        <w:rPr>
          <w:color w:val="000000"/>
        </w:rPr>
        <w:t>(Reinsertion into education)</w:t>
      </w:r>
      <w:r w:rsidR="005F1BEC" w:rsidRPr="00440624">
        <w:rPr>
          <w:color w:val="000000"/>
        </w:rPr>
        <w:t>，</w:t>
      </w:r>
      <w:r w:rsidR="003B1E05" w:rsidRPr="00440624">
        <w:rPr>
          <w:color w:val="000000"/>
        </w:rPr>
        <w:t>俾其能完成被中斷之學業。政府機關以及於來源國接收被害人之組織，兩個單位宜進行合作，</w:t>
      </w:r>
      <w:r w:rsidR="004A4BDF" w:rsidRPr="00440624">
        <w:rPr>
          <w:color w:val="000000"/>
        </w:rPr>
        <w:t>促進及協助被害人重新安插至正規教育體制之中，</w:t>
      </w:r>
      <w:r w:rsidR="005666C3" w:rsidRPr="00440624">
        <w:rPr>
          <w:color w:val="000000"/>
        </w:rPr>
        <w:t>同時，於可行之際，對於被害人提供金融</w:t>
      </w:r>
      <w:r w:rsidR="005666C3" w:rsidRPr="00440624">
        <w:rPr>
          <w:color w:val="000000"/>
        </w:rPr>
        <w:t>(</w:t>
      </w:r>
      <w:r w:rsidR="005666C3" w:rsidRPr="00440624">
        <w:rPr>
          <w:color w:val="000000"/>
        </w:rPr>
        <w:t>錢</w:t>
      </w:r>
      <w:r w:rsidR="005666C3" w:rsidRPr="00440624">
        <w:rPr>
          <w:color w:val="000000"/>
        </w:rPr>
        <w:t>)</w:t>
      </w:r>
      <w:r w:rsidR="005666C3" w:rsidRPr="00440624">
        <w:rPr>
          <w:color w:val="000000"/>
        </w:rPr>
        <w:t>上之教育援助。</w:t>
      </w:r>
    </w:p>
    <w:p w14:paraId="579EC8F8" w14:textId="77777777" w:rsidR="0085566E" w:rsidRPr="00440624" w:rsidRDefault="0085566E" w:rsidP="00A860EA">
      <w:pPr>
        <w:spacing w:line="0" w:lineRule="atLeast"/>
        <w:rPr>
          <w:color w:val="000000"/>
        </w:rPr>
      </w:pPr>
    </w:p>
    <w:p w14:paraId="0190A591" w14:textId="77777777" w:rsidR="004E05A9" w:rsidRPr="00440624" w:rsidRDefault="00FD00A0" w:rsidP="00A860EA">
      <w:pPr>
        <w:spacing w:line="0" w:lineRule="atLeast"/>
        <w:ind w:firstLineChars="100" w:firstLine="240"/>
        <w:rPr>
          <w:color w:val="000000"/>
        </w:rPr>
      </w:pPr>
      <w:r w:rsidRPr="00440624">
        <w:rPr>
          <w:color w:val="000000"/>
        </w:rPr>
        <w:t>有關對於人口販運被害人施以職業技能訓練部分，</w:t>
      </w:r>
      <w:r w:rsidR="00A412FF" w:rsidRPr="00440624">
        <w:rPr>
          <w:color w:val="000000"/>
        </w:rPr>
        <w:t>提供此項服務者，大多係為非政府組織、教育機構、慈善團體、宗教團體、與政府具有夥伴關係之機構、團體，或是，上述相關機關及團體之組合。</w:t>
      </w:r>
      <w:r w:rsidR="00BE30E2" w:rsidRPr="00440624">
        <w:rPr>
          <w:color w:val="000000"/>
        </w:rPr>
        <w:t>此種之職業技能訓練，是相當地重要，</w:t>
      </w:r>
      <w:r w:rsidR="00313197" w:rsidRPr="00440624">
        <w:rPr>
          <w:color w:val="000000"/>
        </w:rPr>
        <w:t>可被視於係包含於提供給被害人</w:t>
      </w:r>
      <w:r w:rsidR="00F10887" w:rsidRPr="00440624">
        <w:rPr>
          <w:color w:val="000000"/>
        </w:rPr>
        <w:t>社會</w:t>
      </w:r>
      <w:r w:rsidR="00313197" w:rsidRPr="00440624">
        <w:rPr>
          <w:color w:val="000000"/>
        </w:rPr>
        <w:t>整合計畫中之重要一環工作。</w:t>
      </w:r>
      <w:r w:rsidR="00BE30E2" w:rsidRPr="00440624">
        <w:rPr>
          <w:color w:val="000000"/>
        </w:rPr>
        <w:t>藉由增強被害人工作</w:t>
      </w:r>
      <w:r w:rsidR="00BE30E2" w:rsidRPr="00440624">
        <w:rPr>
          <w:color w:val="000000"/>
        </w:rPr>
        <w:t>(</w:t>
      </w:r>
      <w:r w:rsidR="00BE30E2" w:rsidRPr="00440624">
        <w:rPr>
          <w:color w:val="000000"/>
        </w:rPr>
        <w:t>機會</w:t>
      </w:r>
      <w:r w:rsidR="00BE30E2" w:rsidRPr="00440624">
        <w:rPr>
          <w:color w:val="000000"/>
        </w:rPr>
        <w:t>)</w:t>
      </w:r>
      <w:r w:rsidR="00BE30E2" w:rsidRPr="00440624">
        <w:rPr>
          <w:color w:val="000000"/>
        </w:rPr>
        <w:t>之期待與希望、自信心與生活技能，</w:t>
      </w:r>
      <w:r w:rsidR="00F10887" w:rsidRPr="00440624">
        <w:rPr>
          <w:color w:val="000000"/>
        </w:rPr>
        <w:t>能確保</w:t>
      </w:r>
      <w:r w:rsidR="00C93575" w:rsidRPr="00440624">
        <w:rPr>
          <w:color w:val="000000"/>
        </w:rPr>
        <w:t>上開之提供給被</w:t>
      </w:r>
      <w:r w:rsidR="00C93575" w:rsidRPr="00440624">
        <w:rPr>
          <w:color w:val="000000"/>
        </w:rPr>
        <w:lastRenderedPageBreak/>
        <w:t>害人</w:t>
      </w:r>
      <w:r w:rsidR="00F10887" w:rsidRPr="00440624">
        <w:rPr>
          <w:color w:val="000000"/>
        </w:rPr>
        <w:t>的社會</w:t>
      </w:r>
      <w:r w:rsidR="00C93575" w:rsidRPr="00440624">
        <w:rPr>
          <w:color w:val="000000"/>
        </w:rPr>
        <w:t>整合計畫，</w:t>
      </w:r>
      <w:r w:rsidR="00F10887" w:rsidRPr="00440624">
        <w:rPr>
          <w:color w:val="000000"/>
        </w:rPr>
        <w:t>係屬於一種具有長期</w:t>
      </w:r>
      <w:r w:rsidR="00E66C4F" w:rsidRPr="00440624">
        <w:rPr>
          <w:color w:val="000000"/>
        </w:rPr>
        <w:t>、</w:t>
      </w:r>
      <w:r w:rsidR="00F10887" w:rsidRPr="00440624">
        <w:rPr>
          <w:color w:val="000000"/>
        </w:rPr>
        <w:t>可維</w:t>
      </w:r>
      <w:r w:rsidR="00E66C4F" w:rsidRPr="00440624">
        <w:rPr>
          <w:color w:val="000000"/>
        </w:rPr>
        <w:t>持屬性之社會整合計畫。</w:t>
      </w:r>
    </w:p>
    <w:p w14:paraId="252C6C7E" w14:textId="77777777" w:rsidR="00AF18A5" w:rsidRPr="00440624" w:rsidRDefault="00AF18A5" w:rsidP="00A860EA">
      <w:pPr>
        <w:spacing w:line="0" w:lineRule="atLeast"/>
        <w:ind w:firstLineChars="100" w:firstLine="240"/>
        <w:rPr>
          <w:color w:val="000000"/>
        </w:rPr>
      </w:pPr>
    </w:p>
    <w:p w14:paraId="344AD5D2" w14:textId="77777777" w:rsidR="005666C3" w:rsidRPr="00440624" w:rsidRDefault="00AF18A5" w:rsidP="00A860EA">
      <w:pPr>
        <w:spacing w:line="0" w:lineRule="atLeast"/>
        <w:ind w:firstLineChars="100" w:firstLine="240"/>
        <w:rPr>
          <w:color w:val="000000"/>
        </w:rPr>
      </w:pPr>
      <w:r w:rsidRPr="00440624">
        <w:rPr>
          <w:color w:val="000000"/>
        </w:rPr>
        <w:t xml:space="preserve"> </w:t>
      </w:r>
      <w:r w:rsidRPr="00440624">
        <w:rPr>
          <w:color w:val="000000"/>
        </w:rPr>
        <w:t>提供給被害人職業技能訓練</w:t>
      </w:r>
      <w:r w:rsidR="00A9206D" w:rsidRPr="00440624">
        <w:rPr>
          <w:color w:val="000000"/>
        </w:rPr>
        <w:t>之組織，宜協助被害人設定具體可行之工作目標，</w:t>
      </w:r>
      <w:r w:rsidR="000D1FA7" w:rsidRPr="00440624">
        <w:rPr>
          <w:color w:val="000000"/>
        </w:rPr>
        <w:t>於規劃及設定</w:t>
      </w:r>
      <w:r w:rsidR="00A9206D" w:rsidRPr="00440624">
        <w:rPr>
          <w:color w:val="000000"/>
        </w:rPr>
        <w:t>此項工作目標</w:t>
      </w:r>
      <w:r w:rsidR="000D1FA7" w:rsidRPr="00440624">
        <w:rPr>
          <w:color w:val="000000"/>
        </w:rPr>
        <w:t>之際，宜考量被害人之工作能力、技能、</w:t>
      </w:r>
      <w:r w:rsidR="004541F8" w:rsidRPr="00440624">
        <w:rPr>
          <w:color w:val="000000"/>
        </w:rPr>
        <w:t>教育程度，以及該地區之就業機會等因素，設定上述之工作目標，宜考量及相對稱於上述之相關因素。</w:t>
      </w:r>
      <w:r w:rsidR="003533FA" w:rsidRPr="00440624">
        <w:rPr>
          <w:color w:val="000000"/>
        </w:rPr>
        <w:t>職業技</w:t>
      </w:r>
      <w:r w:rsidR="00074C55" w:rsidRPr="00440624">
        <w:rPr>
          <w:color w:val="000000"/>
        </w:rPr>
        <w:t>能訓練之實際操作上，應由被害人自願參加，而非強制性，同時，是否對於被害人施以職業技能訓練？宜針對個案之性質，逐案加以審查。</w:t>
      </w:r>
    </w:p>
    <w:p w14:paraId="35F9B989" w14:textId="77777777" w:rsidR="005666C3" w:rsidRPr="00440624" w:rsidRDefault="005666C3" w:rsidP="00A860EA">
      <w:pPr>
        <w:spacing w:line="0" w:lineRule="atLeast"/>
        <w:rPr>
          <w:color w:val="000000"/>
        </w:rPr>
      </w:pPr>
    </w:p>
    <w:p w14:paraId="484F8F9A" w14:textId="77777777" w:rsidR="005666C3" w:rsidRPr="00440624" w:rsidRDefault="00074C55" w:rsidP="00A860EA">
      <w:pPr>
        <w:autoSpaceDE w:val="0"/>
        <w:autoSpaceDN w:val="0"/>
        <w:adjustRightInd w:val="0"/>
        <w:spacing w:line="0" w:lineRule="atLeast"/>
        <w:rPr>
          <w:color w:val="000000"/>
        </w:rPr>
      </w:pPr>
      <w:r w:rsidRPr="00440624">
        <w:rPr>
          <w:color w:val="000000"/>
        </w:rPr>
        <w:t>六</w:t>
      </w:r>
      <w:r w:rsidR="009542ED" w:rsidRPr="00440624">
        <w:rPr>
          <w:color w:val="000000"/>
        </w:rPr>
        <w:t>、</w:t>
      </w:r>
      <w:r w:rsidR="00477076" w:rsidRPr="00440624">
        <w:rPr>
          <w:color w:val="000000"/>
        </w:rPr>
        <w:t>全般性及</w:t>
      </w:r>
      <w:r w:rsidRPr="00440624">
        <w:rPr>
          <w:color w:val="000000"/>
        </w:rPr>
        <w:t>整合型援助</w:t>
      </w:r>
      <w:r w:rsidR="007D4456" w:rsidRPr="00440624">
        <w:rPr>
          <w:color w:val="000000"/>
        </w:rPr>
        <w:t>服務</w:t>
      </w:r>
      <w:r w:rsidRPr="00440624">
        <w:rPr>
          <w:color w:val="000000"/>
        </w:rPr>
        <w:t>計畫</w:t>
      </w:r>
      <w:r w:rsidR="007D4456" w:rsidRPr="00440624">
        <w:rPr>
          <w:color w:val="000000"/>
        </w:rPr>
        <w:t>(comprehensive and integrated services)</w:t>
      </w:r>
      <w:r w:rsidR="009542ED" w:rsidRPr="00440624">
        <w:rPr>
          <w:rStyle w:val="a7"/>
          <w:color w:val="000000"/>
        </w:rPr>
        <w:footnoteReference w:id="28"/>
      </w:r>
    </w:p>
    <w:p w14:paraId="2F44EC66" w14:textId="77777777" w:rsidR="002A639E" w:rsidRPr="00440624" w:rsidRDefault="00477076" w:rsidP="00A860EA">
      <w:pPr>
        <w:spacing w:line="0" w:lineRule="atLeast"/>
        <w:rPr>
          <w:color w:val="000000"/>
        </w:rPr>
      </w:pPr>
      <w:r w:rsidRPr="00440624">
        <w:rPr>
          <w:color w:val="000000"/>
        </w:rPr>
        <w:t xml:space="preserve">  </w:t>
      </w:r>
      <w:r w:rsidR="00922A07" w:rsidRPr="00440624">
        <w:rPr>
          <w:color w:val="000000"/>
        </w:rPr>
        <w:t>提供給</w:t>
      </w:r>
      <w:r w:rsidR="00EE4375" w:rsidRPr="00440624">
        <w:rPr>
          <w:color w:val="000000"/>
        </w:rPr>
        <w:t>人口販運被害人</w:t>
      </w:r>
      <w:r w:rsidR="00011F05" w:rsidRPr="00440624">
        <w:rPr>
          <w:color w:val="000000"/>
        </w:rPr>
        <w:t>之援助計畫，宜具有全般性及整合性</w:t>
      </w:r>
      <w:r w:rsidR="007D4456" w:rsidRPr="00440624">
        <w:rPr>
          <w:color w:val="000000"/>
        </w:rPr>
        <w:t>(comprehensive and integrated)</w:t>
      </w:r>
      <w:r w:rsidR="00011F05" w:rsidRPr="00440624">
        <w:rPr>
          <w:color w:val="000000"/>
        </w:rPr>
        <w:t>之屬性。假若援助之措施，未具有上述全般性及整合性之性質，則無法有效破解人口販運被害人</w:t>
      </w:r>
      <w:r w:rsidR="00840A3F" w:rsidRPr="00440624">
        <w:rPr>
          <w:color w:val="000000"/>
        </w:rPr>
        <w:t>所處之販運循環圈。</w:t>
      </w:r>
      <w:r w:rsidR="00A02592" w:rsidRPr="00440624">
        <w:rPr>
          <w:color w:val="000000"/>
        </w:rPr>
        <w:t>對於</w:t>
      </w:r>
      <w:r w:rsidR="004A28C1" w:rsidRPr="00440624">
        <w:rPr>
          <w:color w:val="000000"/>
        </w:rPr>
        <w:t>人口販運被害人</w:t>
      </w:r>
      <w:r w:rsidR="00A02592" w:rsidRPr="00440624">
        <w:rPr>
          <w:color w:val="000000"/>
        </w:rPr>
        <w:t>所提供之長期、具有可維持性之整合型援助方案，必須是一種全方位的，以及整體性的措施，以符合</w:t>
      </w:r>
      <w:r w:rsidR="0057397E" w:rsidRPr="00440624">
        <w:rPr>
          <w:color w:val="000000"/>
        </w:rPr>
        <w:t>人口販運被害人相當廣泛之各式需求。</w:t>
      </w:r>
    </w:p>
    <w:p w14:paraId="022DDCA6" w14:textId="77777777" w:rsidR="002A639E" w:rsidRPr="00440624" w:rsidRDefault="002A639E" w:rsidP="00A860EA">
      <w:pPr>
        <w:spacing w:line="0" w:lineRule="atLeast"/>
        <w:rPr>
          <w:color w:val="000000"/>
        </w:rPr>
      </w:pPr>
    </w:p>
    <w:p w14:paraId="34768CBE" w14:textId="77777777" w:rsidR="00074C55" w:rsidRPr="00440624" w:rsidRDefault="00B92445" w:rsidP="00A860EA">
      <w:pPr>
        <w:spacing w:line="0" w:lineRule="atLeast"/>
        <w:ind w:firstLineChars="150" w:firstLine="360"/>
        <w:rPr>
          <w:color w:val="000000"/>
        </w:rPr>
      </w:pPr>
      <w:r w:rsidRPr="00440624">
        <w:rPr>
          <w:color w:val="000000"/>
        </w:rPr>
        <w:t>亦即，由於被害人之需求層面所牽涉之範疇相當廣泛，是以，</w:t>
      </w:r>
      <w:r w:rsidR="00CF4ABA" w:rsidRPr="00440624">
        <w:rPr>
          <w:color w:val="000000"/>
        </w:rPr>
        <w:t>在整合型援助方案</w:t>
      </w:r>
      <w:r w:rsidR="00CF4ABA" w:rsidRPr="00440624">
        <w:rPr>
          <w:color w:val="000000"/>
        </w:rPr>
        <w:t>(</w:t>
      </w:r>
      <w:r w:rsidR="00CF4ABA" w:rsidRPr="00440624">
        <w:rPr>
          <w:color w:val="000000"/>
        </w:rPr>
        <w:t>計畫</w:t>
      </w:r>
      <w:r w:rsidR="00CF4ABA" w:rsidRPr="00440624">
        <w:rPr>
          <w:color w:val="000000"/>
        </w:rPr>
        <w:t>)</w:t>
      </w:r>
      <w:r w:rsidR="00457BAE" w:rsidRPr="00440624">
        <w:rPr>
          <w:color w:val="000000"/>
        </w:rPr>
        <w:t>內容之設計及規劃</w:t>
      </w:r>
      <w:r w:rsidR="00CF4ABA" w:rsidRPr="00440624">
        <w:rPr>
          <w:color w:val="000000"/>
        </w:rPr>
        <w:t>上，即應考量全方位、整體性、全面性及周延性</w:t>
      </w:r>
      <w:r w:rsidR="00457BAE" w:rsidRPr="00440624">
        <w:rPr>
          <w:color w:val="000000"/>
        </w:rPr>
        <w:t>，不宜多頭馬車，或是支離破碎</w:t>
      </w:r>
      <w:r w:rsidR="00CF4ABA" w:rsidRPr="00440624">
        <w:rPr>
          <w:color w:val="000000"/>
        </w:rPr>
        <w:t>。</w:t>
      </w:r>
    </w:p>
    <w:p w14:paraId="430236F5" w14:textId="77777777" w:rsidR="00074C55" w:rsidRPr="00440624" w:rsidRDefault="00074C55" w:rsidP="00A860EA">
      <w:pPr>
        <w:spacing w:line="0" w:lineRule="atLeast"/>
        <w:rPr>
          <w:color w:val="000000"/>
        </w:rPr>
      </w:pPr>
    </w:p>
    <w:p w14:paraId="47032EFE" w14:textId="77777777" w:rsidR="00074C55" w:rsidRPr="00440624" w:rsidRDefault="00074B77" w:rsidP="00A860EA">
      <w:pPr>
        <w:spacing w:line="0" w:lineRule="atLeast"/>
        <w:rPr>
          <w:color w:val="000000"/>
        </w:rPr>
      </w:pPr>
      <w:r w:rsidRPr="00440624">
        <w:rPr>
          <w:color w:val="000000"/>
        </w:rPr>
        <w:t xml:space="preserve">  </w:t>
      </w:r>
      <w:r w:rsidR="00677B87" w:rsidRPr="00440624">
        <w:rPr>
          <w:color w:val="000000"/>
        </w:rPr>
        <w:t xml:space="preserve">  </w:t>
      </w:r>
      <w:r w:rsidRPr="00440624">
        <w:rPr>
          <w:color w:val="000000"/>
        </w:rPr>
        <w:t>提供給人口販運被害人之援助及支持計畫，何種因素最具重要性？必須是列為</w:t>
      </w:r>
      <w:r w:rsidR="00677B87" w:rsidRPr="00440624">
        <w:rPr>
          <w:color w:val="000000"/>
        </w:rPr>
        <w:t>最</w:t>
      </w:r>
      <w:r w:rsidRPr="00440624">
        <w:rPr>
          <w:color w:val="000000"/>
        </w:rPr>
        <w:t>優先考量之因子，則當屬全般性及整合型之援助計畫。</w:t>
      </w:r>
      <w:r w:rsidR="00F87E56" w:rsidRPr="00440624">
        <w:rPr>
          <w:color w:val="000000"/>
        </w:rPr>
        <w:t>假若提供給人口販運被害人之援助及保護，諸如：醫療、心理、法律服務、</w:t>
      </w:r>
      <w:r w:rsidR="00047A32" w:rsidRPr="00440624">
        <w:rPr>
          <w:color w:val="000000"/>
        </w:rPr>
        <w:t>住宿、教育及技能訓練，係各自單獨地提供給被害人，而未加以整合，則上述之各項服務，其原訂之功能，無法臻於圓滿之境界。</w:t>
      </w:r>
    </w:p>
    <w:p w14:paraId="602EA5E1" w14:textId="77777777" w:rsidR="00922A07" w:rsidRPr="00440624" w:rsidRDefault="00922A07" w:rsidP="00A860EA">
      <w:pPr>
        <w:spacing w:line="0" w:lineRule="atLeast"/>
        <w:rPr>
          <w:color w:val="000000"/>
        </w:rPr>
      </w:pPr>
    </w:p>
    <w:p w14:paraId="789EA03F" w14:textId="77777777" w:rsidR="004C4BF0" w:rsidRPr="00440624" w:rsidRDefault="00047A32" w:rsidP="00A860EA">
      <w:pPr>
        <w:spacing w:line="0" w:lineRule="atLeast"/>
        <w:rPr>
          <w:color w:val="000000"/>
        </w:rPr>
      </w:pPr>
      <w:r w:rsidRPr="00440624">
        <w:rPr>
          <w:color w:val="000000"/>
        </w:rPr>
        <w:t xml:space="preserve">  </w:t>
      </w:r>
      <w:r w:rsidR="00E3128A" w:rsidRPr="00440624">
        <w:rPr>
          <w:color w:val="000000"/>
        </w:rPr>
        <w:t>有關涉及</w:t>
      </w:r>
      <w:r w:rsidRPr="00440624">
        <w:rPr>
          <w:color w:val="000000"/>
        </w:rPr>
        <w:t>提供給人口販運被害人之各式援助與服務，在各種不同服務之供給型態上，各式服務項目必須是以相互協調與參與之方式，緊密地</w:t>
      </w:r>
      <w:r w:rsidR="00E3128A" w:rsidRPr="00440624">
        <w:rPr>
          <w:color w:val="000000"/>
        </w:rPr>
        <w:t>結合在一起。在考量被害人最佳化之利益原則下，提供給人口販運被害人</w:t>
      </w:r>
      <w:r w:rsidR="00FA62D0" w:rsidRPr="00440624">
        <w:rPr>
          <w:color w:val="000000"/>
        </w:rPr>
        <w:t>。</w:t>
      </w:r>
    </w:p>
    <w:p w14:paraId="78768639" w14:textId="77777777" w:rsidR="004C4BF0" w:rsidRPr="00440624" w:rsidRDefault="004C4BF0" w:rsidP="00A860EA">
      <w:pPr>
        <w:spacing w:line="0" w:lineRule="atLeast"/>
        <w:rPr>
          <w:color w:val="000000"/>
        </w:rPr>
      </w:pPr>
    </w:p>
    <w:p w14:paraId="760823ED" w14:textId="77777777" w:rsidR="00922A07" w:rsidRPr="00440624" w:rsidRDefault="00877945" w:rsidP="00A860EA">
      <w:pPr>
        <w:spacing w:line="0" w:lineRule="atLeast"/>
        <w:ind w:firstLineChars="150" w:firstLine="360"/>
        <w:jc w:val="both"/>
        <w:rPr>
          <w:color w:val="000000"/>
        </w:rPr>
      </w:pPr>
      <w:r w:rsidRPr="00440624">
        <w:rPr>
          <w:color w:val="000000"/>
        </w:rPr>
        <w:t>在設計援助人口販運被害人之</w:t>
      </w:r>
      <w:r w:rsidR="007B480D" w:rsidRPr="00440624">
        <w:rPr>
          <w:color w:val="000000"/>
        </w:rPr>
        <w:t>機制時，宜規劃</w:t>
      </w:r>
      <w:r w:rsidR="003F161A" w:rsidRPr="00440624">
        <w:rPr>
          <w:color w:val="000000"/>
        </w:rPr>
        <w:t>「單一窗口商店」</w:t>
      </w:r>
      <w:r w:rsidR="0039599F" w:rsidRPr="00440624">
        <w:rPr>
          <w:color w:val="000000"/>
        </w:rPr>
        <w:t>(one-stop shop)</w:t>
      </w:r>
      <w:r w:rsidR="003F161A" w:rsidRPr="00440624">
        <w:rPr>
          <w:color w:val="000000"/>
        </w:rPr>
        <w:t>之模式，被害人</w:t>
      </w:r>
      <w:r w:rsidR="004C4BF0" w:rsidRPr="00440624">
        <w:rPr>
          <w:color w:val="000000"/>
        </w:rPr>
        <w:t>於「單一窗口商店」</w:t>
      </w:r>
      <w:r w:rsidR="0039599F" w:rsidRPr="00440624">
        <w:rPr>
          <w:color w:val="000000"/>
        </w:rPr>
        <w:t>(one-stop shop)</w:t>
      </w:r>
      <w:r w:rsidR="004C4BF0" w:rsidRPr="00440624">
        <w:rPr>
          <w:color w:val="000000"/>
        </w:rPr>
        <w:t>中，即可以獲取各式之援助與服務。</w:t>
      </w:r>
      <w:r w:rsidR="00902420" w:rsidRPr="00440624">
        <w:rPr>
          <w:color w:val="000000"/>
        </w:rPr>
        <w:t>「單一窗口商店」之機制，對於未成年人口販運被害人而論，特別地重要。提供給人口販運被害人之各式</w:t>
      </w:r>
      <w:r w:rsidR="00C75B44" w:rsidRPr="00440624">
        <w:rPr>
          <w:color w:val="000000"/>
        </w:rPr>
        <w:t>整合、協調型之</w:t>
      </w:r>
      <w:r w:rsidR="00902420" w:rsidRPr="00440624">
        <w:rPr>
          <w:color w:val="000000"/>
        </w:rPr>
        <w:t>援助</w:t>
      </w:r>
      <w:r w:rsidR="00C75B44" w:rsidRPr="00440624">
        <w:rPr>
          <w:color w:val="000000"/>
        </w:rPr>
        <w:t>項目中，最為有效之關鍵點，在於政府機關與非政府組織之間，以及非政府組織與非政府組織之間，</w:t>
      </w:r>
      <w:r w:rsidR="00F52549" w:rsidRPr="00440624">
        <w:rPr>
          <w:color w:val="000000"/>
        </w:rPr>
        <w:t>彼此之間，具有相當強而有力之夥伴關係鍵。上述堅強之夥伴關係鍵</w:t>
      </w:r>
      <w:r w:rsidR="00141BCB" w:rsidRPr="00440624">
        <w:rPr>
          <w:color w:val="000000"/>
        </w:rPr>
        <w:t>，是影響援助被害人有效與否？至為重要之影響因子。</w:t>
      </w:r>
    </w:p>
    <w:p w14:paraId="3157389B" w14:textId="77777777" w:rsidR="00922A07" w:rsidRPr="00440624" w:rsidRDefault="00922A07" w:rsidP="00A860EA">
      <w:pPr>
        <w:spacing w:line="0" w:lineRule="atLeast"/>
        <w:rPr>
          <w:color w:val="000000"/>
        </w:rPr>
      </w:pPr>
    </w:p>
    <w:p w14:paraId="7A234F5F" w14:textId="77777777" w:rsidR="00922A07" w:rsidRPr="00440624" w:rsidRDefault="0071377E" w:rsidP="00A860EA">
      <w:pPr>
        <w:spacing w:line="0" w:lineRule="atLeast"/>
        <w:rPr>
          <w:color w:val="000000"/>
        </w:rPr>
      </w:pPr>
      <w:r w:rsidRPr="00440624">
        <w:rPr>
          <w:color w:val="000000"/>
        </w:rPr>
        <w:t>七</w:t>
      </w:r>
      <w:r w:rsidR="009542ED" w:rsidRPr="00440624">
        <w:rPr>
          <w:color w:val="000000"/>
        </w:rPr>
        <w:t>、</w:t>
      </w:r>
      <w:r w:rsidRPr="00440624">
        <w:rPr>
          <w:color w:val="000000"/>
        </w:rPr>
        <w:t>人口販運被害人與</w:t>
      </w:r>
      <w:r w:rsidRPr="00440624">
        <w:rPr>
          <w:color w:val="000000"/>
        </w:rPr>
        <w:t>HIV/AIDS</w:t>
      </w:r>
      <w:r w:rsidRPr="00440624">
        <w:rPr>
          <w:color w:val="000000"/>
        </w:rPr>
        <w:t>之防制</w:t>
      </w:r>
      <w:r w:rsidR="009542ED" w:rsidRPr="00440624">
        <w:rPr>
          <w:rStyle w:val="a7"/>
          <w:color w:val="000000"/>
        </w:rPr>
        <w:footnoteReference w:id="29"/>
      </w:r>
    </w:p>
    <w:p w14:paraId="37A8F123" w14:textId="77777777" w:rsidR="009A41BF" w:rsidRPr="00440624" w:rsidRDefault="009A41BF" w:rsidP="00A860EA">
      <w:pPr>
        <w:spacing w:line="0" w:lineRule="atLeast"/>
        <w:rPr>
          <w:color w:val="000000"/>
        </w:rPr>
      </w:pPr>
      <w:r w:rsidRPr="00440624">
        <w:rPr>
          <w:color w:val="000000"/>
        </w:rPr>
        <w:t xml:space="preserve">     </w:t>
      </w:r>
    </w:p>
    <w:p w14:paraId="6737AED8" w14:textId="77777777" w:rsidR="00922A07" w:rsidRPr="00440624" w:rsidRDefault="009A41BF" w:rsidP="00A860EA">
      <w:pPr>
        <w:spacing w:line="0" w:lineRule="atLeast"/>
        <w:ind w:firstLineChars="150" w:firstLine="360"/>
        <w:rPr>
          <w:color w:val="000000"/>
        </w:rPr>
      </w:pPr>
      <w:r w:rsidRPr="00440624">
        <w:rPr>
          <w:color w:val="000000"/>
        </w:rPr>
        <w:lastRenderedPageBreak/>
        <w:t>由於人口販運犯行相當隱密，不易被發現，是以，人口販運犯行與</w:t>
      </w:r>
      <w:r w:rsidRPr="00440624">
        <w:rPr>
          <w:color w:val="000000"/>
        </w:rPr>
        <w:t>HIV/AIDS</w:t>
      </w:r>
      <w:r w:rsidRPr="00440624">
        <w:rPr>
          <w:color w:val="000000"/>
        </w:rPr>
        <w:t>兩者之關係，不易被發覺。不過，國際社會上為了有效防制</w:t>
      </w:r>
      <w:r w:rsidRPr="00440624">
        <w:rPr>
          <w:color w:val="000000"/>
        </w:rPr>
        <w:t>HIV/AIDS</w:t>
      </w:r>
      <w:r w:rsidR="00392C8B" w:rsidRPr="00440624">
        <w:rPr>
          <w:color w:val="000000"/>
        </w:rPr>
        <w:t>病毒之擴散，均是假定受到性剝削之人口販運</w:t>
      </w:r>
      <w:r w:rsidR="00217C0C" w:rsidRPr="00440624">
        <w:rPr>
          <w:color w:val="000000"/>
        </w:rPr>
        <w:t>被害人，她們是曝露於</w:t>
      </w:r>
      <w:r w:rsidR="00217C0C" w:rsidRPr="00440624">
        <w:rPr>
          <w:color w:val="000000"/>
        </w:rPr>
        <w:t>HIV/AIDS</w:t>
      </w:r>
      <w:r w:rsidR="00217C0C" w:rsidRPr="00440624">
        <w:rPr>
          <w:color w:val="000000"/>
        </w:rPr>
        <w:t>高度風險之中。同時，亦</w:t>
      </w:r>
      <w:r w:rsidR="007E7032" w:rsidRPr="00440624">
        <w:rPr>
          <w:color w:val="000000"/>
        </w:rPr>
        <w:t>是</w:t>
      </w:r>
      <w:r w:rsidR="00217C0C" w:rsidRPr="00440624">
        <w:rPr>
          <w:color w:val="000000"/>
        </w:rPr>
        <w:t>處於易於感染</w:t>
      </w:r>
      <w:r w:rsidR="00217C0C" w:rsidRPr="00440624">
        <w:rPr>
          <w:color w:val="000000"/>
        </w:rPr>
        <w:t>HIV</w:t>
      </w:r>
      <w:r w:rsidR="00217C0C" w:rsidRPr="00440624">
        <w:rPr>
          <w:color w:val="000000"/>
        </w:rPr>
        <w:t>風險之中。</w:t>
      </w:r>
    </w:p>
    <w:p w14:paraId="5E3B7A38" w14:textId="77777777" w:rsidR="00074C55" w:rsidRPr="00440624" w:rsidRDefault="00074C55" w:rsidP="00A860EA">
      <w:pPr>
        <w:spacing w:line="0" w:lineRule="atLeast"/>
        <w:rPr>
          <w:color w:val="000000"/>
        </w:rPr>
      </w:pPr>
    </w:p>
    <w:p w14:paraId="2ACCA9CF" w14:textId="77777777" w:rsidR="0071377E" w:rsidRPr="00440624" w:rsidRDefault="008B20EC" w:rsidP="00A860EA">
      <w:pPr>
        <w:spacing w:line="0" w:lineRule="atLeast"/>
        <w:rPr>
          <w:color w:val="000000"/>
        </w:rPr>
      </w:pPr>
      <w:r w:rsidRPr="00440624">
        <w:rPr>
          <w:color w:val="000000"/>
        </w:rPr>
        <w:t xml:space="preserve">   </w:t>
      </w:r>
      <w:r w:rsidR="004F1BA5" w:rsidRPr="00440624">
        <w:rPr>
          <w:color w:val="000000"/>
        </w:rPr>
        <w:t xml:space="preserve"> </w:t>
      </w:r>
      <w:r w:rsidR="004F1BA5" w:rsidRPr="00440624">
        <w:rPr>
          <w:color w:val="000000"/>
        </w:rPr>
        <w:t>為何會推導出受到性剝削之人口販運被害人處於易於感染</w:t>
      </w:r>
      <w:r w:rsidR="004F1BA5" w:rsidRPr="00440624">
        <w:rPr>
          <w:color w:val="000000"/>
        </w:rPr>
        <w:t>HIV</w:t>
      </w:r>
      <w:r w:rsidR="007D12C4" w:rsidRPr="00440624">
        <w:rPr>
          <w:color w:val="000000"/>
        </w:rPr>
        <w:t>風險之中的結論？主要之立</w:t>
      </w:r>
      <w:r w:rsidR="004F1BA5" w:rsidRPr="00440624">
        <w:rPr>
          <w:color w:val="000000"/>
        </w:rPr>
        <w:t>論根據如下：</w:t>
      </w:r>
    </w:p>
    <w:p w14:paraId="089B4085" w14:textId="77777777" w:rsidR="0071377E" w:rsidRPr="00440624" w:rsidRDefault="00F331CD" w:rsidP="00A860EA">
      <w:pPr>
        <w:numPr>
          <w:ilvl w:val="0"/>
          <w:numId w:val="20"/>
        </w:numPr>
        <w:spacing w:line="0" w:lineRule="atLeast"/>
        <w:rPr>
          <w:color w:val="000000"/>
        </w:rPr>
      </w:pPr>
      <w:r w:rsidRPr="00440624">
        <w:rPr>
          <w:color w:val="000000"/>
        </w:rPr>
        <w:t>從事於具有高度風險性行為之人們，易感染</w:t>
      </w:r>
      <w:r w:rsidRPr="00440624">
        <w:rPr>
          <w:color w:val="000000"/>
        </w:rPr>
        <w:t>HIV</w:t>
      </w:r>
      <w:r w:rsidR="004D5B61" w:rsidRPr="00440624">
        <w:rPr>
          <w:color w:val="000000"/>
        </w:rPr>
        <w:t>。</w:t>
      </w:r>
    </w:p>
    <w:p w14:paraId="4706EB62" w14:textId="77777777" w:rsidR="0071377E" w:rsidRPr="00440624" w:rsidRDefault="0018532D" w:rsidP="00A860EA">
      <w:pPr>
        <w:numPr>
          <w:ilvl w:val="0"/>
          <w:numId w:val="20"/>
        </w:numPr>
        <w:spacing w:line="0" w:lineRule="atLeast"/>
        <w:rPr>
          <w:color w:val="000000"/>
        </w:rPr>
      </w:pPr>
      <w:r w:rsidRPr="00440624">
        <w:rPr>
          <w:color w:val="000000"/>
        </w:rPr>
        <w:t>處於易遭受</w:t>
      </w:r>
      <w:r w:rsidR="004D5B61" w:rsidRPr="00440624">
        <w:rPr>
          <w:color w:val="000000"/>
        </w:rPr>
        <w:t>人口販運</w:t>
      </w:r>
      <w:r w:rsidRPr="00440624">
        <w:rPr>
          <w:color w:val="000000"/>
        </w:rPr>
        <w:t>脆弱情境之女性，亦相對提升感染</w:t>
      </w:r>
      <w:r w:rsidRPr="00440624">
        <w:rPr>
          <w:color w:val="000000"/>
        </w:rPr>
        <w:t>HIV</w:t>
      </w:r>
      <w:r w:rsidRPr="00440624">
        <w:rPr>
          <w:color w:val="000000"/>
        </w:rPr>
        <w:t>之風險。</w:t>
      </w:r>
    </w:p>
    <w:p w14:paraId="6F80E9DD" w14:textId="77777777" w:rsidR="0071377E" w:rsidRPr="00440624" w:rsidRDefault="00D63B76" w:rsidP="00A860EA">
      <w:pPr>
        <w:numPr>
          <w:ilvl w:val="0"/>
          <w:numId w:val="20"/>
        </w:numPr>
        <w:spacing w:line="0" w:lineRule="atLeast"/>
        <w:rPr>
          <w:color w:val="000000"/>
        </w:rPr>
      </w:pPr>
      <w:r w:rsidRPr="00440624">
        <w:rPr>
          <w:color w:val="000000"/>
        </w:rPr>
        <w:t>人口販運被害人</w:t>
      </w:r>
      <w:r w:rsidR="00BA2A2B" w:rsidRPr="00440624">
        <w:rPr>
          <w:color w:val="000000"/>
        </w:rPr>
        <w:t>與多位性伴侶彼此從事不安全之性行為。</w:t>
      </w:r>
    </w:p>
    <w:p w14:paraId="3F98A644" w14:textId="77777777" w:rsidR="004A2AB3" w:rsidRPr="00440624" w:rsidRDefault="00DD61DF" w:rsidP="00A860EA">
      <w:pPr>
        <w:numPr>
          <w:ilvl w:val="0"/>
          <w:numId w:val="20"/>
        </w:numPr>
        <w:spacing w:line="0" w:lineRule="atLeast"/>
        <w:rPr>
          <w:color w:val="000000"/>
        </w:rPr>
      </w:pPr>
      <w:r w:rsidRPr="00440624">
        <w:rPr>
          <w:color w:val="000000"/>
        </w:rPr>
        <w:t>人口販運被害人注射毒品</w:t>
      </w:r>
      <w:r w:rsidRPr="00440624">
        <w:rPr>
          <w:color w:val="000000"/>
        </w:rPr>
        <w:t>(</w:t>
      </w:r>
      <w:r w:rsidRPr="00440624">
        <w:rPr>
          <w:color w:val="000000"/>
        </w:rPr>
        <w:t>不問是自願或是被逼迫</w:t>
      </w:r>
      <w:r w:rsidRPr="00440624">
        <w:rPr>
          <w:color w:val="000000"/>
        </w:rPr>
        <w:t>)</w:t>
      </w:r>
    </w:p>
    <w:p w14:paraId="5E2F5698" w14:textId="77777777" w:rsidR="004A2AB3" w:rsidRPr="00440624" w:rsidRDefault="00DD61DF" w:rsidP="00A860EA">
      <w:pPr>
        <w:numPr>
          <w:ilvl w:val="0"/>
          <w:numId w:val="20"/>
        </w:numPr>
        <w:spacing w:line="0" w:lineRule="atLeast"/>
        <w:rPr>
          <w:color w:val="000000"/>
        </w:rPr>
      </w:pPr>
      <w:r w:rsidRPr="00440624">
        <w:rPr>
          <w:color w:val="000000"/>
        </w:rPr>
        <w:t>人口販運被害人</w:t>
      </w:r>
      <w:r w:rsidR="00BD0E38" w:rsidRPr="00440624">
        <w:rPr>
          <w:color w:val="000000"/>
        </w:rPr>
        <w:t>自我傷害、於身體穿刺、刺青。</w:t>
      </w:r>
    </w:p>
    <w:p w14:paraId="5919E187" w14:textId="77777777" w:rsidR="00A671D6" w:rsidRPr="00440624" w:rsidRDefault="003A1FCE" w:rsidP="00A860EA">
      <w:pPr>
        <w:numPr>
          <w:ilvl w:val="0"/>
          <w:numId w:val="20"/>
        </w:numPr>
        <w:spacing w:line="0" w:lineRule="atLeast"/>
        <w:rPr>
          <w:color w:val="000000"/>
        </w:rPr>
      </w:pPr>
      <w:r w:rsidRPr="00440624">
        <w:rPr>
          <w:color w:val="000000"/>
        </w:rPr>
        <w:t>不安全之醫療或外科處遇</w:t>
      </w:r>
      <w:r w:rsidRPr="00440624">
        <w:rPr>
          <w:color w:val="000000"/>
        </w:rPr>
        <w:t>-----</w:t>
      </w:r>
      <w:r w:rsidR="00454F7F" w:rsidRPr="00440624">
        <w:rPr>
          <w:color w:val="000000"/>
        </w:rPr>
        <w:t>女性</w:t>
      </w:r>
      <w:r w:rsidR="00A671D6" w:rsidRPr="00440624">
        <w:rPr>
          <w:color w:val="000000"/>
        </w:rPr>
        <w:t>人口販運被害人於未經消毒之</w:t>
      </w:r>
      <w:r w:rsidR="00454F7F" w:rsidRPr="00440624">
        <w:rPr>
          <w:color w:val="000000"/>
        </w:rPr>
        <w:t>環境</w:t>
      </w:r>
      <w:r w:rsidR="00A671D6" w:rsidRPr="00440624">
        <w:rPr>
          <w:color w:val="000000"/>
        </w:rPr>
        <w:t>條件下，經由不合格之密醫，使用未殺菌之設備，</w:t>
      </w:r>
      <w:r w:rsidR="00454F7F" w:rsidRPr="00440624">
        <w:rPr>
          <w:color w:val="000000"/>
        </w:rPr>
        <w:t>進行</w:t>
      </w:r>
      <w:r w:rsidRPr="00440624">
        <w:rPr>
          <w:color w:val="000000"/>
        </w:rPr>
        <w:t>嬰兒之</w:t>
      </w:r>
      <w:r w:rsidR="00454F7F" w:rsidRPr="00440624">
        <w:rPr>
          <w:color w:val="000000"/>
        </w:rPr>
        <w:t>分娩，或是自願性或被迫墮胎。</w:t>
      </w:r>
    </w:p>
    <w:p w14:paraId="50EDEFDA" w14:textId="77777777" w:rsidR="004A2AB3" w:rsidRPr="00440624" w:rsidRDefault="004A2AB3" w:rsidP="00A860EA">
      <w:pPr>
        <w:spacing w:line="0" w:lineRule="atLeast"/>
        <w:rPr>
          <w:color w:val="000000"/>
        </w:rPr>
      </w:pPr>
    </w:p>
    <w:p w14:paraId="5317690B" w14:textId="77777777" w:rsidR="004A2AB3" w:rsidRPr="00440624" w:rsidRDefault="002A3EEF" w:rsidP="00A860EA">
      <w:pPr>
        <w:spacing w:line="0" w:lineRule="atLeast"/>
        <w:rPr>
          <w:color w:val="000000"/>
        </w:rPr>
      </w:pPr>
      <w:r w:rsidRPr="00440624">
        <w:rPr>
          <w:color w:val="000000"/>
        </w:rPr>
        <w:t xml:space="preserve">   </w:t>
      </w:r>
      <w:r w:rsidR="00286704" w:rsidRPr="00440624">
        <w:rPr>
          <w:color w:val="000000"/>
        </w:rPr>
        <w:t>針對處於易遭受人口販運脆弱情境之女性被害人，政府宜採行適切之回應措施，在法規之層面上，宜重視以下的</w:t>
      </w:r>
      <w:r w:rsidR="00286704" w:rsidRPr="00440624">
        <w:rPr>
          <w:color w:val="000000"/>
        </w:rPr>
        <w:t>HIV/AIDS</w:t>
      </w:r>
      <w:r w:rsidR="00286704" w:rsidRPr="00440624">
        <w:rPr>
          <w:color w:val="000000"/>
        </w:rPr>
        <w:t>之防制</w:t>
      </w:r>
      <w:r w:rsidR="00C12E18" w:rsidRPr="00440624">
        <w:rPr>
          <w:color w:val="000000"/>
        </w:rPr>
        <w:t>機制：</w:t>
      </w:r>
    </w:p>
    <w:p w14:paraId="4425A596" w14:textId="77777777" w:rsidR="00286704" w:rsidRPr="00440624" w:rsidRDefault="003761C8" w:rsidP="00A860EA">
      <w:pPr>
        <w:numPr>
          <w:ilvl w:val="0"/>
          <w:numId w:val="18"/>
        </w:numPr>
        <w:autoSpaceDE w:val="0"/>
        <w:autoSpaceDN w:val="0"/>
        <w:adjustRightInd w:val="0"/>
        <w:spacing w:line="0" w:lineRule="atLeast"/>
        <w:rPr>
          <w:color w:val="000000"/>
        </w:rPr>
      </w:pPr>
      <w:r w:rsidRPr="00440624">
        <w:rPr>
          <w:color w:val="000000"/>
        </w:rPr>
        <w:t>宜儘速加入及批准聯合國</w:t>
      </w:r>
      <w:r w:rsidR="008D4F19" w:rsidRPr="00440624">
        <w:rPr>
          <w:color w:val="000000"/>
        </w:rPr>
        <w:t>「打擊跨國有組織犯罪公約關於預防、壓制及懲治販運人口特別是婦女和兒童之補充議定書」</w:t>
      </w:r>
      <w:r w:rsidR="001312F9" w:rsidRPr="00440624">
        <w:rPr>
          <w:color w:val="000000"/>
        </w:rPr>
        <w:t>(</w:t>
      </w:r>
      <w:r w:rsidR="001312F9" w:rsidRPr="00440624">
        <w:rPr>
          <w:color w:val="000000"/>
          <w:kern w:val="0"/>
        </w:rPr>
        <w:t>Ratify the Trafficking in Persons Protocol)</w:t>
      </w:r>
      <w:r w:rsidR="00F14533" w:rsidRPr="00440624">
        <w:rPr>
          <w:color w:val="000000"/>
        </w:rPr>
        <w:t>。</w:t>
      </w:r>
    </w:p>
    <w:p w14:paraId="734E361E" w14:textId="77777777" w:rsidR="00C12E18" w:rsidRPr="00440624" w:rsidRDefault="00847551" w:rsidP="00A860EA">
      <w:pPr>
        <w:numPr>
          <w:ilvl w:val="0"/>
          <w:numId w:val="18"/>
        </w:numPr>
        <w:autoSpaceDE w:val="0"/>
        <w:autoSpaceDN w:val="0"/>
        <w:adjustRightInd w:val="0"/>
        <w:spacing w:line="0" w:lineRule="atLeast"/>
        <w:rPr>
          <w:color w:val="000000"/>
        </w:rPr>
      </w:pPr>
      <w:r w:rsidRPr="00440624">
        <w:rPr>
          <w:color w:val="000000"/>
        </w:rPr>
        <w:t>政府機關於規劃及推展國家層級之防制策略及行動方案之際，</w:t>
      </w:r>
      <w:r w:rsidR="00B95DF5" w:rsidRPr="00440624">
        <w:rPr>
          <w:color w:val="000000"/>
        </w:rPr>
        <w:t>宜確保已將</w:t>
      </w:r>
      <w:r w:rsidR="00CC61DC" w:rsidRPr="00440624">
        <w:rPr>
          <w:color w:val="000000"/>
        </w:rPr>
        <w:t>處於易遭受人口販運脆弱情境之女性被害人</w:t>
      </w:r>
      <w:r w:rsidR="000A3292" w:rsidRPr="00440624">
        <w:rPr>
          <w:color w:val="000000"/>
        </w:rPr>
        <w:t>群體</w:t>
      </w:r>
      <w:r w:rsidR="000A3292" w:rsidRPr="00440624">
        <w:rPr>
          <w:color w:val="000000"/>
        </w:rPr>
        <w:t>(</w:t>
      </w:r>
      <w:r w:rsidR="000A3292" w:rsidRPr="00440624">
        <w:rPr>
          <w:color w:val="000000"/>
          <w:kern w:val="0"/>
        </w:rPr>
        <w:t>people vulnerable to human trafficking)</w:t>
      </w:r>
      <w:r w:rsidR="007433D8" w:rsidRPr="00440624">
        <w:rPr>
          <w:color w:val="000000"/>
        </w:rPr>
        <w:t>，係屬於最具感染</w:t>
      </w:r>
      <w:r w:rsidR="007433D8" w:rsidRPr="00440624">
        <w:rPr>
          <w:color w:val="000000"/>
        </w:rPr>
        <w:t>AIDS</w:t>
      </w:r>
      <w:r w:rsidR="007433D8" w:rsidRPr="00440624">
        <w:rPr>
          <w:color w:val="000000"/>
        </w:rPr>
        <w:t>之</w:t>
      </w:r>
      <w:r w:rsidR="00583F83" w:rsidRPr="00440624">
        <w:rPr>
          <w:color w:val="000000"/>
        </w:rPr>
        <w:t>人口</w:t>
      </w:r>
      <w:r w:rsidR="00663189" w:rsidRPr="00440624">
        <w:rPr>
          <w:color w:val="000000"/>
        </w:rPr>
        <w:t>(</w:t>
      </w:r>
      <w:r w:rsidR="00663189" w:rsidRPr="00440624">
        <w:rPr>
          <w:color w:val="000000"/>
          <w:kern w:val="0"/>
        </w:rPr>
        <w:t>as most-at-risk populations)</w:t>
      </w:r>
      <w:r w:rsidR="00583F83" w:rsidRPr="00440624">
        <w:rPr>
          <w:color w:val="000000"/>
        </w:rPr>
        <w:t>。</w:t>
      </w:r>
    </w:p>
    <w:p w14:paraId="1A7F19CE" w14:textId="77777777" w:rsidR="00C12E18" w:rsidRPr="00440624" w:rsidRDefault="00583F83" w:rsidP="00A860EA">
      <w:pPr>
        <w:numPr>
          <w:ilvl w:val="0"/>
          <w:numId w:val="18"/>
        </w:numPr>
        <w:autoSpaceDE w:val="0"/>
        <w:autoSpaceDN w:val="0"/>
        <w:adjustRightInd w:val="0"/>
        <w:spacing w:line="0" w:lineRule="atLeast"/>
        <w:rPr>
          <w:color w:val="000000"/>
        </w:rPr>
      </w:pPr>
      <w:r w:rsidRPr="00440624">
        <w:rPr>
          <w:color w:val="000000"/>
        </w:rPr>
        <w:t>政府機關於規劃及推展國家層級之反人口販運防制策略及行動方案</w:t>
      </w:r>
      <w:r w:rsidR="00091C4C" w:rsidRPr="00440624">
        <w:rPr>
          <w:color w:val="000000"/>
        </w:rPr>
        <w:t>(</w:t>
      </w:r>
      <w:r w:rsidR="00091C4C" w:rsidRPr="00440624">
        <w:rPr>
          <w:color w:val="000000"/>
          <w:kern w:val="0"/>
        </w:rPr>
        <w:t>under their relevant national anti-human trafficking strategies and action plans)</w:t>
      </w:r>
      <w:r w:rsidRPr="00440624">
        <w:rPr>
          <w:color w:val="000000"/>
        </w:rPr>
        <w:t>之際，宜確保</w:t>
      </w:r>
      <w:r w:rsidR="003A0C3C" w:rsidRPr="00440624">
        <w:rPr>
          <w:color w:val="000000"/>
        </w:rPr>
        <w:t>HIV/AIDS</w:t>
      </w:r>
      <w:r w:rsidR="003A0C3C" w:rsidRPr="00440624">
        <w:rPr>
          <w:color w:val="000000"/>
        </w:rPr>
        <w:t>之防制</w:t>
      </w:r>
      <w:r w:rsidR="004406D8" w:rsidRPr="00440624">
        <w:rPr>
          <w:color w:val="000000"/>
        </w:rPr>
        <w:t>服務，已被政府相關部門作進一步確認，確</w:t>
      </w:r>
      <w:r w:rsidR="00C030CF" w:rsidRPr="00440624">
        <w:rPr>
          <w:color w:val="000000"/>
        </w:rPr>
        <w:t>實</w:t>
      </w:r>
      <w:r w:rsidR="004406D8" w:rsidRPr="00440624">
        <w:rPr>
          <w:color w:val="000000"/>
        </w:rPr>
        <w:t>可將</w:t>
      </w:r>
      <w:r w:rsidR="004406D8" w:rsidRPr="00440624">
        <w:rPr>
          <w:color w:val="000000"/>
        </w:rPr>
        <w:t>HIV/AIDS</w:t>
      </w:r>
      <w:r w:rsidR="004406D8" w:rsidRPr="00440624">
        <w:rPr>
          <w:color w:val="000000"/>
        </w:rPr>
        <w:t>之防制服務</w:t>
      </w:r>
      <w:r w:rsidR="00597546" w:rsidRPr="00440624">
        <w:rPr>
          <w:color w:val="000000"/>
        </w:rPr>
        <w:t>，提供給</w:t>
      </w:r>
      <w:r w:rsidRPr="00440624">
        <w:rPr>
          <w:color w:val="000000"/>
        </w:rPr>
        <w:t>處於易遭受人口販運脆弱情境之女性被害人</w:t>
      </w:r>
      <w:r w:rsidR="00597546" w:rsidRPr="00440624">
        <w:rPr>
          <w:color w:val="000000"/>
        </w:rPr>
        <w:t>。</w:t>
      </w:r>
    </w:p>
    <w:p w14:paraId="190DC5E3" w14:textId="77777777" w:rsidR="00286704" w:rsidRPr="00440624" w:rsidRDefault="00286704" w:rsidP="00A860EA">
      <w:pPr>
        <w:spacing w:line="0" w:lineRule="atLeast"/>
        <w:rPr>
          <w:color w:val="000000"/>
        </w:rPr>
      </w:pPr>
    </w:p>
    <w:p w14:paraId="406D44F8" w14:textId="77777777" w:rsidR="009C5485" w:rsidRPr="00440624" w:rsidRDefault="009C5485" w:rsidP="00A860EA">
      <w:pPr>
        <w:spacing w:line="0" w:lineRule="atLeast"/>
        <w:rPr>
          <w:color w:val="000000"/>
        </w:rPr>
      </w:pPr>
    </w:p>
    <w:p w14:paraId="3AFBBE14" w14:textId="77777777" w:rsidR="00286704" w:rsidRPr="00440624" w:rsidRDefault="00D90AE0" w:rsidP="00A860EA">
      <w:pPr>
        <w:spacing w:line="0" w:lineRule="atLeast"/>
        <w:rPr>
          <w:color w:val="000000"/>
        </w:rPr>
      </w:pPr>
      <w:r w:rsidRPr="00440624">
        <w:rPr>
          <w:color w:val="000000"/>
        </w:rPr>
        <w:t xml:space="preserve">   </w:t>
      </w:r>
      <w:r w:rsidRPr="00440624">
        <w:rPr>
          <w:color w:val="000000"/>
        </w:rPr>
        <w:t>上述係屬於在法規之層面，另外，在實際之具體實施作為方面，政府宜重視以下的</w:t>
      </w:r>
      <w:r w:rsidRPr="00440624">
        <w:rPr>
          <w:color w:val="000000"/>
        </w:rPr>
        <w:t>HIV/AIDS</w:t>
      </w:r>
      <w:r w:rsidR="00DB1F7D" w:rsidRPr="00440624">
        <w:rPr>
          <w:color w:val="000000"/>
        </w:rPr>
        <w:t>之具體防制作為</w:t>
      </w:r>
      <w:r w:rsidRPr="00440624">
        <w:rPr>
          <w:color w:val="000000"/>
        </w:rPr>
        <w:t>：</w:t>
      </w:r>
    </w:p>
    <w:p w14:paraId="66B7D2E4" w14:textId="77777777" w:rsidR="0071377E" w:rsidRPr="00440624" w:rsidRDefault="0071377E" w:rsidP="00A860EA">
      <w:pPr>
        <w:spacing w:line="0" w:lineRule="atLeast"/>
        <w:rPr>
          <w:color w:val="000000"/>
        </w:rPr>
      </w:pPr>
    </w:p>
    <w:p w14:paraId="35225590" w14:textId="77777777" w:rsidR="00850462" w:rsidRPr="00440624" w:rsidRDefault="002A7146" w:rsidP="00A860EA">
      <w:pPr>
        <w:numPr>
          <w:ilvl w:val="0"/>
          <w:numId w:val="26"/>
        </w:numPr>
        <w:spacing w:line="0" w:lineRule="atLeast"/>
        <w:rPr>
          <w:color w:val="000000"/>
        </w:rPr>
      </w:pPr>
      <w:r w:rsidRPr="00440624">
        <w:rPr>
          <w:color w:val="000000"/>
        </w:rPr>
        <w:t>針對</w:t>
      </w:r>
      <w:r w:rsidRPr="00440624">
        <w:rPr>
          <w:color w:val="000000"/>
        </w:rPr>
        <w:t>HIV/AIDS</w:t>
      </w:r>
      <w:r w:rsidRPr="00440624">
        <w:rPr>
          <w:color w:val="000000"/>
        </w:rPr>
        <w:t>之議題，政府宜提供相關資訊及教育</w:t>
      </w:r>
      <w:r w:rsidR="00C67792" w:rsidRPr="00440624">
        <w:rPr>
          <w:color w:val="000000"/>
        </w:rPr>
        <w:t>機會</w:t>
      </w:r>
      <w:r w:rsidRPr="00440624">
        <w:rPr>
          <w:color w:val="000000"/>
        </w:rPr>
        <w:t>。</w:t>
      </w:r>
    </w:p>
    <w:p w14:paraId="01393BE6" w14:textId="77777777" w:rsidR="00DB1F7D" w:rsidRPr="00440624" w:rsidRDefault="00C67792" w:rsidP="00A860EA">
      <w:pPr>
        <w:numPr>
          <w:ilvl w:val="0"/>
          <w:numId w:val="26"/>
        </w:numPr>
        <w:spacing w:line="0" w:lineRule="atLeast"/>
        <w:rPr>
          <w:color w:val="000000"/>
        </w:rPr>
      </w:pPr>
      <w:r w:rsidRPr="00440624">
        <w:rPr>
          <w:color w:val="000000"/>
        </w:rPr>
        <w:t>政府</w:t>
      </w:r>
      <w:r w:rsidR="00744284" w:rsidRPr="00440624">
        <w:rPr>
          <w:color w:val="000000"/>
        </w:rPr>
        <w:t>應提供自願性及具有隱密性之</w:t>
      </w:r>
      <w:r w:rsidR="00744284" w:rsidRPr="00440624">
        <w:rPr>
          <w:color w:val="000000"/>
        </w:rPr>
        <w:t>HIV</w:t>
      </w:r>
      <w:r w:rsidR="00744284" w:rsidRPr="00440624">
        <w:rPr>
          <w:color w:val="000000"/>
        </w:rPr>
        <w:t>醫療檢測及諮商。</w:t>
      </w:r>
    </w:p>
    <w:p w14:paraId="0BBB9E14" w14:textId="77777777" w:rsidR="00DB1F7D" w:rsidRPr="00440624" w:rsidRDefault="00A47857" w:rsidP="00A860EA">
      <w:pPr>
        <w:numPr>
          <w:ilvl w:val="0"/>
          <w:numId w:val="26"/>
        </w:numPr>
        <w:spacing w:line="0" w:lineRule="atLeast"/>
        <w:rPr>
          <w:color w:val="000000"/>
        </w:rPr>
      </w:pPr>
      <w:r w:rsidRPr="00440624">
        <w:rPr>
          <w:color w:val="000000"/>
        </w:rPr>
        <w:t>政府應大加宣導及促進保險套之使用。</w:t>
      </w:r>
    </w:p>
    <w:p w14:paraId="37AC2F99" w14:textId="77777777" w:rsidR="00DB1F7D" w:rsidRPr="00440624" w:rsidRDefault="00452748" w:rsidP="00A860EA">
      <w:pPr>
        <w:numPr>
          <w:ilvl w:val="0"/>
          <w:numId w:val="26"/>
        </w:numPr>
        <w:spacing w:line="0" w:lineRule="atLeast"/>
        <w:rPr>
          <w:color w:val="000000"/>
        </w:rPr>
      </w:pPr>
      <w:r w:rsidRPr="00440624">
        <w:rPr>
          <w:color w:val="000000"/>
        </w:rPr>
        <w:t>對於人們因性交行為而傳遞、感染之疾病，政府應</w:t>
      </w:r>
      <w:r w:rsidR="003910A4" w:rsidRPr="00440624">
        <w:rPr>
          <w:color w:val="000000"/>
        </w:rPr>
        <w:t>提供處遇並</w:t>
      </w:r>
      <w:r w:rsidRPr="00440624">
        <w:rPr>
          <w:color w:val="000000"/>
        </w:rPr>
        <w:t>加以治療。</w:t>
      </w:r>
    </w:p>
    <w:p w14:paraId="63AAC6C0" w14:textId="77777777" w:rsidR="00C67792" w:rsidRPr="00440624" w:rsidRDefault="000D4427" w:rsidP="00A860EA">
      <w:pPr>
        <w:numPr>
          <w:ilvl w:val="0"/>
          <w:numId w:val="26"/>
        </w:numPr>
        <w:spacing w:line="0" w:lineRule="atLeast"/>
        <w:rPr>
          <w:color w:val="000000"/>
        </w:rPr>
      </w:pPr>
      <w:r w:rsidRPr="00440624">
        <w:rPr>
          <w:color w:val="000000"/>
        </w:rPr>
        <w:t>對於業已感染</w:t>
      </w:r>
      <w:r w:rsidRPr="00440624">
        <w:rPr>
          <w:color w:val="000000"/>
        </w:rPr>
        <w:t>AIDS</w:t>
      </w:r>
      <w:r w:rsidR="00516C28" w:rsidRPr="00440624">
        <w:rPr>
          <w:color w:val="000000"/>
        </w:rPr>
        <w:t>之病患，政府應提供相關</w:t>
      </w:r>
      <w:r w:rsidR="000B4626" w:rsidRPr="00440624">
        <w:rPr>
          <w:color w:val="000000"/>
        </w:rPr>
        <w:t>抗制</w:t>
      </w:r>
      <w:r w:rsidR="000B4626" w:rsidRPr="00440624">
        <w:rPr>
          <w:color w:val="000000"/>
        </w:rPr>
        <w:t>AIDS</w:t>
      </w:r>
      <w:r w:rsidR="00516C28" w:rsidRPr="00440624">
        <w:rPr>
          <w:color w:val="000000"/>
        </w:rPr>
        <w:t>之醫療處遇，此包括</w:t>
      </w:r>
      <w:r w:rsidR="000B4626" w:rsidRPr="00440624">
        <w:rPr>
          <w:color w:val="000000"/>
        </w:rPr>
        <w:t>緩和</w:t>
      </w:r>
      <w:r w:rsidR="00516C28" w:rsidRPr="00440624">
        <w:rPr>
          <w:color w:val="000000"/>
        </w:rPr>
        <w:t>治療</w:t>
      </w:r>
      <w:r w:rsidR="000B4626" w:rsidRPr="00440624">
        <w:rPr>
          <w:color w:val="000000"/>
        </w:rPr>
        <w:t>。</w:t>
      </w:r>
    </w:p>
    <w:p w14:paraId="2997A4E5" w14:textId="77777777" w:rsidR="00C67792" w:rsidRPr="00440624" w:rsidRDefault="00874C1D" w:rsidP="00A860EA">
      <w:pPr>
        <w:numPr>
          <w:ilvl w:val="0"/>
          <w:numId w:val="26"/>
        </w:numPr>
        <w:autoSpaceDE w:val="0"/>
        <w:autoSpaceDN w:val="0"/>
        <w:adjustRightInd w:val="0"/>
        <w:spacing w:line="0" w:lineRule="atLeast"/>
        <w:rPr>
          <w:color w:val="000000"/>
        </w:rPr>
      </w:pPr>
      <w:r w:rsidRPr="00440624">
        <w:rPr>
          <w:color w:val="000000"/>
        </w:rPr>
        <w:t>政府應再次審視其</w:t>
      </w:r>
      <w:r w:rsidR="00CA1CE1" w:rsidRPr="00440624">
        <w:rPr>
          <w:color w:val="000000"/>
        </w:rPr>
        <w:t>入出國之</w:t>
      </w:r>
      <w:r w:rsidRPr="00440624">
        <w:rPr>
          <w:color w:val="000000"/>
        </w:rPr>
        <w:t>遣返政策，此等政策應</w:t>
      </w:r>
      <w:r w:rsidR="00EF45F6" w:rsidRPr="00440624">
        <w:rPr>
          <w:color w:val="000000"/>
        </w:rPr>
        <w:t>將</w:t>
      </w:r>
      <w:r w:rsidR="00A64636" w:rsidRPr="00440624">
        <w:rPr>
          <w:color w:val="000000"/>
        </w:rPr>
        <w:t>HIV/AIDS</w:t>
      </w:r>
      <w:r w:rsidR="00A64636" w:rsidRPr="00440624">
        <w:rPr>
          <w:color w:val="000000"/>
        </w:rPr>
        <w:t>之事前預防及事後之照護服務</w:t>
      </w:r>
      <w:r w:rsidR="00EF45F6" w:rsidRPr="00440624">
        <w:rPr>
          <w:color w:val="000000"/>
        </w:rPr>
        <w:t>，整合於遣返政策之中</w:t>
      </w:r>
      <w:r w:rsidR="00EF45F6" w:rsidRPr="00440624">
        <w:rPr>
          <w:color w:val="000000"/>
        </w:rPr>
        <w:t>(</w:t>
      </w:r>
      <w:r w:rsidR="00EF45F6" w:rsidRPr="00440624">
        <w:rPr>
          <w:color w:val="000000"/>
          <w:kern w:val="0"/>
        </w:rPr>
        <w:t>to incorporate HIV/AIDS prevention and care services)</w:t>
      </w:r>
      <w:r w:rsidR="00A64636" w:rsidRPr="00440624">
        <w:rPr>
          <w:color w:val="000000"/>
        </w:rPr>
        <w:t>。</w:t>
      </w:r>
    </w:p>
    <w:p w14:paraId="399DA34F" w14:textId="77777777" w:rsidR="00874C1D" w:rsidRPr="00440624" w:rsidRDefault="00CA1CE1" w:rsidP="00A860EA">
      <w:pPr>
        <w:numPr>
          <w:ilvl w:val="0"/>
          <w:numId w:val="26"/>
        </w:numPr>
        <w:autoSpaceDE w:val="0"/>
        <w:autoSpaceDN w:val="0"/>
        <w:adjustRightInd w:val="0"/>
        <w:spacing w:line="0" w:lineRule="atLeast"/>
        <w:rPr>
          <w:color w:val="000000"/>
        </w:rPr>
      </w:pPr>
      <w:r w:rsidRPr="00440624">
        <w:rPr>
          <w:color w:val="000000"/>
        </w:rPr>
        <w:t>對於業已感染</w:t>
      </w:r>
      <w:r w:rsidRPr="00440624">
        <w:rPr>
          <w:color w:val="000000"/>
        </w:rPr>
        <w:t>HIV/AIDS</w:t>
      </w:r>
      <w:r w:rsidRPr="00440624">
        <w:rPr>
          <w:color w:val="000000"/>
        </w:rPr>
        <w:t>之人們，</w:t>
      </w:r>
      <w:r w:rsidR="00A00DE5" w:rsidRPr="00440624">
        <w:rPr>
          <w:color w:val="000000"/>
        </w:rPr>
        <w:t>尤其是人口販運被害人，</w:t>
      </w:r>
      <w:r w:rsidR="00D7650C" w:rsidRPr="00440624">
        <w:rPr>
          <w:color w:val="000000"/>
        </w:rPr>
        <w:t>政府應強化法</w:t>
      </w:r>
      <w:r w:rsidR="00D7650C" w:rsidRPr="00440624">
        <w:rPr>
          <w:color w:val="000000"/>
        </w:rPr>
        <w:lastRenderedPageBreak/>
        <w:t>規之機制，以抗制及防制對於此等已感染</w:t>
      </w:r>
      <w:r w:rsidR="00D7650C" w:rsidRPr="00440624">
        <w:rPr>
          <w:color w:val="000000"/>
        </w:rPr>
        <w:t>HIV/AIDS</w:t>
      </w:r>
      <w:r w:rsidR="00D7650C" w:rsidRPr="00440624">
        <w:rPr>
          <w:color w:val="000000"/>
        </w:rPr>
        <w:t>之人群，</w:t>
      </w:r>
      <w:r w:rsidR="00A00DE5" w:rsidRPr="00440624">
        <w:rPr>
          <w:color w:val="000000"/>
        </w:rPr>
        <w:t>尤其是人口販運被害人，</w:t>
      </w:r>
      <w:r w:rsidR="00992B7C" w:rsidRPr="00440624">
        <w:rPr>
          <w:color w:val="000000"/>
        </w:rPr>
        <w:t>被</w:t>
      </w:r>
      <w:r w:rsidR="00D7650C" w:rsidRPr="00440624">
        <w:rPr>
          <w:color w:val="000000"/>
        </w:rPr>
        <w:t>加以污名化</w:t>
      </w:r>
      <w:r w:rsidR="00992B7C" w:rsidRPr="00440624">
        <w:rPr>
          <w:color w:val="000000"/>
        </w:rPr>
        <w:t>(</w:t>
      </w:r>
      <w:r w:rsidR="00992B7C" w:rsidRPr="00440624">
        <w:rPr>
          <w:color w:val="000000"/>
          <w:kern w:val="0"/>
        </w:rPr>
        <w:t>stigmatization)</w:t>
      </w:r>
      <w:r w:rsidR="00D7650C" w:rsidRPr="00440624">
        <w:rPr>
          <w:color w:val="000000"/>
        </w:rPr>
        <w:t>及差別待遇</w:t>
      </w:r>
      <w:r w:rsidR="00992B7C" w:rsidRPr="00440624">
        <w:rPr>
          <w:color w:val="000000"/>
        </w:rPr>
        <w:t>(</w:t>
      </w:r>
      <w:r w:rsidR="00992B7C" w:rsidRPr="00440624">
        <w:rPr>
          <w:color w:val="000000"/>
          <w:kern w:val="0"/>
        </w:rPr>
        <w:t>discrimination)</w:t>
      </w:r>
      <w:r w:rsidR="00D7650C" w:rsidRPr="00440624">
        <w:rPr>
          <w:color w:val="000000"/>
        </w:rPr>
        <w:t>。</w:t>
      </w:r>
      <w:r w:rsidR="0047120F" w:rsidRPr="00440624">
        <w:rPr>
          <w:color w:val="000000"/>
        </w:rPr>
        <w:t>亦即，透由法規之機制，</w:t>
      </w:r>
      <w:r w:rsidR="002473F9" w:rsidRPr="00440624">
        <w:rPr>
          <w:color w:val="000000"/>
        </w:rPr>
        <w:t>徹底地</w:t>
      </w:r>
      <w:r w:rsidR="0047120F" w:rsidRPr="00440624">
        <w:rPr>
          <w:color w:val="000000"/>
        </w:rPr>
        <w:t>消除對於此等人群進行污名化及差別待遇之不當現象。</w:t>
      </w:r>
    </w:p>
    <w:p w14:paraId="6F8ED76D" w14:textId="77777777" w:rsidR="006322CB" w:rsidRPr="00440624" w:rsidRDefault="006322CB" w:rsidP="00A860EA">
      <w:pPr>
        <w:spacing w:line="0" w:lineRule="atLeast"/>
        <w:rPr>
          <w:color w:val="000000"/>
        </w:rPr>
      </w:pPr>
    </w:p>
    <w:p w14:paraId="55EB669C" w14:textId="77777777" w:rsidR="00370400" w:rsidRPr="00440624" w:rsidRDefault="00370400" w:rsidP="00A860EA">
      <w:pPr>
        <w:spacing w:line="0" w:lineRule="atLeast"/>
        <w:rPr>
          <w:color w:val="000000"/>
        </w:rPr>
      </w:pPr>
      <w:r w:rsidRPr="00440624">
        <w:rPr>
          <w:color w:val="000000"/>
        </w:rPr>
        <w:t>肆、保護與協助人口販運被害者之運作</w:t>
      </w:r>
      <w:r w:rsidRPr="00440624">
        <w:rPr>
          <w:color w:val="000000"/>
        </w:rPr>
        <w:t xml:space="preserve">  </w:t>
      </w:r>
    </w:p>
    <w:p w14:paraId="42CC4BCF" w14:textId="77777777" w:rsidR="00370400" w:rsidRPr="00440624" w:rsidRDefault="00370400" w:rsidP="00A860EA">
      <w:pPr>
        <w:spacing w:line="0" w:lineRule="atLeast"/>
        <w:rPr>
          <w:color w:val="000000"/>
        </w:rPr>
      </w:pPr>
    </w:p>
    <w:p w14:paraId="32851593" w14:textId="77777777" w:rsidR="00CA4532" w:rsidRPr="00440624" w:rsidRDefault="00CA4532" w:rsidP="00A860EA">
      <w:pPr>
        <w:spacing w:line="0" w:lineRule="atLeast"/>
        <w:jc w:val="both"/>
        <w:rPr>
          <w:color w:val="000000"/>
        </w:rPr>
      </w:pPr>
      <w:r w:rsidRPr="00440624">
        <w:rPr>
          <w:color w:val="000000"/>
        </w:rPr>
        <w:t xml:space="preserve">   </w:t>
      </w:r>
      <w:r w:rsidR="00E00414" w:rsidRPr="00440624">
        <w:rPr>
          <w:color w:val="000000"/>
        </w:rPr>
        <w:t>台灣在</w:t>
      </w:r>
      <w:r w:rsidRPr="00440624">
        <w:rPr>
          <w:color w:val="000000"/>
        </w:rPr>
        <w:t>保護與協助人口販運被害者之運作</w:t>
      </w:r>
      <w:r w:rsidR="00E00414" w:rsidRPr="00440624">
        <w:rPr>
          <w:color w:val="000000"/>
        </w:rPr>
        <w:t>方面，主要之法令依據，係為</w:t>
      </w:r>
      <w:r w:rsidR="00A13323" w:rsidRPr="00440624">
        <w:rPr>
          <w:color w:val="000000"/>
        </w:rPr>
        <w:t>：</w:t>
      </w:r>
      <w:r w:rsidR="00E00414" w:rsidRPr="00440624">
        <w:rPr>
          <w:color w:val="000000"/>
        </w:rPr>
        <w:t>行政院於</w:t>
      </w:r>
      <w:r w:rsidR="00E00414" w:rsidRPr="00440624">
        <w:rPr>
          <w:color w:val="000000"/>
        </w:rPr>
        <w:t>2006</w:t>
      </w:r>
      <w:r w:rsidR="00E00414" w:rsidRPr="00440624">
        <w:rPr>
          <w:color w:val="000000"/>
        </w:rPr>
        <w:t>年</w:t>
      </w:r>
      <w:r w:rsidR="00E00414" w:rsidRPr="00440624">
        <w:rPr>
          <w:color w:val="000000"/>
        </w:rPr>
        <w:t>(</w:t>
      </w:r>
      <w:r w:rsidR="003C5BEC" w:rsidRPr="00440624">
        <w:rPr>
          <w:color w:val="000000"/>
        </w:rPr>
        <w:t>民國</w:t>
      </w:r>
      <w:r w:rsidR="003C5BEC" w:rsidRPr="00440624">
        <w:rPr>
          <w:color w:val="000000"/>
        </w:rPr>
        <w:t>95</w:t>
      </w:r>
      <w:r w:rsidR="003C5BEC" w:rsidRPr="00440624">
        <w:rPr>
          <w:color w:val="000000"/>
        </w:rPr>
        <w:t>年</w:t>
      </w:r>
      <w:r w:rsidR="003C5BEC" w:rsidRPr="00440624">
        <w:rPr>
          <w:color w:val="000000"/>
        </w:rPr>
        <w:t>)11</w:t>
      </w:r>
      <w:r w:rsidR="003C5BEC" w:rsidRPr="00440624">
        <w:rPr>
          <w:color w:val="000000"/>
        </w:rPr>
        <w:t>月頒布之「防制人口販運行動計畫</w:t>
      </w:r>
      <w:r w:rsidR="008235D6" w:rsidRPr="00440624">
        <w:rPr>
          <w:color w:val="000000"/>
        </w:rPr>
        <w:t>」、入出國及移民法</w:t>
      </w:r>
      <w:r w:rsidR="008235D6" w:rsidRPr="00440624">
        <w:rPr>
          <w:color w:val="000000"/>
        </w:rPr>
        <w:t>(</w:t>
      </w:r>
      <w:r w:rsidR="008235D6" w:rsidRPr="00440624">
        <w:rPr>
          <w:color w:val="000000"/>
        </w:rPr>
        <w:t>第</w:t>
      </w:r>
      <w:r w:rsidR="008235D6" w:rsidRPr="00440624">
        <w:rPr>
          <w:color w:val="000000"/>
        </w:rPr>
        <w:t>7</w:t>
      </w:r>
      <w:r w:rsidR="008235D6" w:rsidRPr="00440624">
        <w:rPr>
          <w:color w:val="000000"/>
        </w:rPr>
        <w:t>章</w:t>
      </w:r>
      <w:r w:rsidR="007637F7" w:rsidRPr="00440624">
        <w:rPr>
          <w:color w:val="000000"/>
        </w:rPr>
        <w:t>，</w:t>
      </w:r>
      <w:r w:rsidR="007637F7" w:rsidRPr="00440624">
        <w:rPr>
          <w:color w:val="000000"/>
        </w:rPr>
        <w:t>2007</w:t>
      </w:r>
      <w:r w:rsidR="007637F7" w:rsidRPr="00440624">
        <w:rPr>
          <w:color w:val="000000"/>
        </w:rPr>
        <w:t>年</w:t>
      </w:r>
      <w:r w:rsidR="00FB5023" w:rsidRPr="00440624">
        <w:rPr>
          <w:color w:val="000000"/>
        </w:rPr>
        <w:t>12</w:t>
      </w:r>
      <w:r w:rsidR="00FB5023" w:rsidRPr="00440624">
        <w:rPr>
          <w:color w:val="000000"/>
        </w:rPr>
        <w:t>月</w:t>
      </w:r>
      <w:r w:rsidR="007637F7" w:rsidRPr="00440624">
        <w:rPr>
          <w:color w:val="000000"/>
        </w:rPr>
        <w:t>修正通過</w:t>
      </w:r>
      <w:r w:rsidR="00463759" w:rsidRPr="00440624">
        <w:rPr>
          <w:rStyle w:val="a7"/>
          <w:color w:val="000000"/>
        </w:rPr>
        <w:footnoteReference w:id="30"/>
      </w:r>
      <w:r w:rsidR="008235D6" w:rsidRPr="00440624">
        <w:rPr>
          <w:color w:val="000000"/>
        </w:rPr>
        <w:t>)</w:t>
      </w:r>
      <w:r w:rsidR="008235D6" w:rsidRPr="00440624">
        <w:rPr>
          <w:color w:val="000000"/>
        </w:rPr>
        <w:t>以及人口販運防制法。人口販運防制法係一部專法，於今年</w:t>
      </w:r>
      <w:r w:rsidR="008235D6" w:rsidRPr="00440624">
        <w:rPr>
          <w:color w:val="000000"/>
        </w:rPr>
        <w:t>(2009</w:t>
      </w:r>
      <w:r w:rsidR="008235D6" w:rsidRPr="00440624">
        <w:rPr>
          <w:color w:val="000000"/>
        </w:rPr>
        <w:t>年</w:t>
      </w:r>
      <w:r w:rsidR="008235D6" w:rsidRPr="00440624">
        <w:rPr>
          <w:color w:val="000000"/>
        </w:rPr>
        <w:t>)</w:t>
      </w:r>
      <w:r w:rsidR="0079698D" w:rsidRPr="00440624">
        <w:rPr>
          <w:color w:val="000000"/>
        </w:rPr>
        <w:t>1</w:t>
      </w:r>
      <w:r w:rsidR="0079698D" w:rsidRPr="00440624">
        <w:rPr>
          <w:color w:val="000000"/>
        </w:rPr>
        <w:t>月</w:t>
      </w:r>
      <w:r w:rsidR="008235D6" w:rsidRPr="00440624">
        <w:rPr>
          <w:color w:val="000000"/>
        </w:rPr>
        <w:t>通過，同年</w:t>
      </w:r>
      <w:r w:rsidR="00C36CBF" w:rsidRPr="00440624">
        <w:rPr>
          <w:color w:val="000000"/>
        </w:rPr>
        <w:t>(2009</w:t>
      </w:r>
      <w:r w:rsidR="00C36CBF" w:rsidRPr="00440624">
        <w:rPr>
          <w:color w:val="000000"/>
        </w:rPr>
        <w:t>年</w:t>
      </w:r>
      <w:r w:rsidR="00C36CBF" w:rsidRPr="00440624">
        <w:rPr>
          <w:color w:val="000000"/>
        </w:rPr>
        <w:t>)</w:t>
      </w:r>
      <w:smartTag w:uri="urn:schemas-microsoft-com:office:smarttags" w:element="chsdate">
        <w:smartTagPr>
          <w:attr w:name="IsROCDate" w:val="False"/>
          <w:attr w:name="IsLunarDate" w:val="False"/>
          <w:attr w:name="Day" w:val="1"/>
          <w:attr w:name="Month" w:val="6"/>
          <w:attr w:name="Year" w:val="2009"/>
        </w:smartTagPr>
        <w:r w:rsidR="008235D6" w:rsidRPr="00440624">
          <w:rPr>
            <w:color w:val="000000"/>
          </w:rPr>
          <w:t>6</w:t>
        </w:r>
        <w:r w:rsidR="008235D6" w:rsidRPr="00440624">
          <w:rPr>
            <w:color w:val="000000"/>
          </w:rPr>
          <w:t>月</w:t>
        </w:r>
        <w:r w:rsidR="008235D6" w:rsidRPr="00440624">
          <w:rPr>
            <w:color w:val="000000"/>
          </w:rPr>
          <w:t>1</w:t>
        </w:r>
        <w:r w:rsidR="008235D6" w:rsidRPr="00440624">
          <w:rPr>
            <w:color w:val="000000"/>
          </w:rPr>
          <w:t>日</w:t>
        </w:r>
      </w:smartTag>
      <w:r w:rsidR="008235D6" w:rsidRPr="00440624">
        <w:rPr>
          <w:color w:val="000000"/>
        </w:rPr>
        <w:t>正式施行</w:t>
      </w:r>
      <w:r w:rsidR="00201297" w:rsidRPr="00440624">
        <w:rPr>
          <w:rStyle w:val="a7"/>
          <w:color w:val="000000"/>
        </w:rPr>
        <w:footnoteReference w:id="31"/>
      </w:r>
      <w:r w:rsidR="008235D6" w:rsidRPr="00440624">
        <w:rPr>
          <w:color w:val="000000"/>
        </w:rPr>
        <w:t>。</w:t>
      </w:r>
    </w:p>
    <w:p w14:paraId="369965EB" w14:textId="77777777" w:rsidR="00A2551B" w:rsidRPr="00440624" w:rsidRDefault="00A2551B" w:rsidP="00A860EA">
      <w:pPr>
        <w:spacing w:line="0" w:lineRule="atLeast"/>
        <w:rPr>
          <w:color w:val="000000"/>
        </w:rPr>
      </w:pPr>
    </w:p>
    <w:p w14:paraId="35E7C715" w14:textId="77777777" w:rsidR="008235D6" w:rsidRPr="00440624" w:rsidRDefault="008235D6" w:rsidP="00A860EA">
      <w:pPr>
        <w:spacing w:line="0" w:lineRule="atLeast"/>
        <w:jc w:val="both"/>
        <w:rPr>
          <w:color w:val="000000"/>
        </w:rPr>
      </w:pPr>
      <w:r w:rsidRPr="00440624">
        <w:rPr>
          <w:color w:val="000000"/>
        </w:rPr>
        <w:t xml:space="preserve">  </w:t>
      </w:r>
      <w:r w:rsidR="007637F7" w:rsidRPr="00440624">
        <w:rPr>
          <w:color w:val="000000"/>
        </w:rPr>
        <w:t xml:space="preserve"> </w:t>
      </w:r>
      <w:r w:rsidR="007637F7" w:rsidRPr="00440624">
        <w:rPr>
          <w:color w:val="000000"/>
        </w:rPr>
        <w:t>有關上述之「防制人口販運行動計畫」、入出國及移民法</w:t>
      </w:r>
      <w:r w:rsidR="007637F7" w:rsidRPr="00440624">
        <w:rPr>
          <w:color w:val="000000"/>
        </w:rPr>
        <w:t>(</w:t>
      </w:r>
      <w:r w:rsidR="007637F7" w:rsidRPr="00440624">
        <w:rPr>
          <w:color w:val="000000"/>
        </w:rPr>
        <w:t>第</w:t>
      </w:r>
      <w:r w:rsidR="007637F7" w:rsidRPr="00440624">
        <w:rPr>
          <w:color w:val="000000"/>
        </w:rPr>
        <w:t>7</w:t>
      </w:r>
      <w:r w:rsidR="007637F7" w:rsidRPr="00440624">
        <w:rPr>
          <w:color w:val="000000"/>
        </w:rPr>
        <w:t>章</w:t>
      </w:r>
      <w:r w:rsidR="007637F7" w:rsidRPr="00440624">
        <w:rPr>
          <w:color w:val="000000"/>
        </w:rPr>
        <w:t>)</w:t>
      </w:r>
      <w:r w:rsidR="007637F7" w:rsidRPr="00440624">
        <w:rPr>
          <w:color w:val="000000"/>
        </w:rPr>
        <w:t>以及人口販運防制法</w:t>
      </w:r>
      <w:r w:rsidR="00386E8C" w:rsidRPr="00440624">
        <w:rPr>
          <w:color w:val="000000"/>
        </w:rPr>
        <w:t>三者之間的法律效果部分，</w:t>
      </w:r>
      <w:r w:rsidR="00E43135" w:rsidRPr="00440624">
        <w:rPr>
          <w:color w:val="000000"/>
        </w:rPr>
        <w:t>由於「防制人口販運行動計畫」的本質，係屬於行動計畫，並非法律，是以，它並不屬於</w:t>
      </w:r>
      <w:r w:rsidR="00E43135" w:rsidRPr="00440624">
        <w:rPr>
          <w:color w:val="000000"/>
        </w:rPr>
        <w:t>(</w:t>
      </w:r>
      <w:r w:rsidR="00E43135" w:rsidRPr="00440624">
        <w:rPr>
          <w:color w:val="000000"/>
        </w:rPr>
        <w:t>符合</w:t>
      </w:r>
      <w:r w:rsidR="00E43135" w:rsidRPr="00440624">
        <w:rPr>
          <w:color w:val="000000"/>
        </w:rPr>
        <w:t>)</w:t>
      </w:r>
      <w:r w:rsidR="00E43135" w:rsidRPr="00440624">
        <w:rPr>
          <w:color w:val="000000"/>
        </w:rPr>
        <w:t>中央法規標準法所訂的法律條件</w:t>
      </w:r>
      <w:r w:rsidR="00DB02FC" w:rsidRPr="00440624">
        <w:rPr>
          <w:color w:val="000000"/>
        </w:rPr>
        <w:t>，較偏向於防制人口販運政策上的指導</w:t>
      </w:r>
      <w:r w:rsidR="00E43135" w:rsidRPr="00440624">
        <w:rPr>
          <w:color w:val="000000"/>
        </w:rPr>
        <w:t>。</w:t>
      </w:r>
      <w:r w:rsidR="00F146C6" w:rsidRPr="00440624">
        <w:rPr>
          <w:color w:val="000000"/>
        </w:rPr>
        <w:t>故「防制人口販運行動計畫」的法律效果，遠低於入出國及移民法</w:t>
      </w:r>
      <w:r w:rsidR="00F146C6" w:rsidRPr="00440624">
        <w:rPr>
          <w:color w:val="000000"/>
        </w:rPr>
        <w:t>(</w:t>
      </w:r>
      <w:r w:rsidR="00F146C6" w:rsidRPr="00440624">
        <w:rPr>
          <w:color w:val="000000"/>
        </w:rPr>
        <w:t>第</w:t>
      </w:r>
      <w:r w:rsidR="00F146C6" w:rsidRPr="00440624">
        <w:rPr>
          <w:color w:val="000000"/>
        </w:rPr>
        <w:t>7</w:t>
      </w:r>
      <w:r w:rsidR="00F146C6" w:rsidRPr="00440624">
        <w:rPr>
          <w:color w:val="000000"/>
        </w:rPr>
        <w:t>章</w:t>
      </w:r>
      <w:r w:rsidR="00F146C6" w:rsidRPr="00440624">
        <w:rPr>
          <w:color w:val="000000"/>
        </w:rPr>
        <w:t>)</w:t>
      </w:r>
      <w:r w:rsidR="00F146C6" w:rsidRPr="00440624">
        <w:rPr>
          <w:color w:val="000000"/>
        </w:rPr>
        <w:t>以及人口販運防制法，因後面兩者具有法律層級的效果。</w:t>
      </w:r>
    </w:p>
    <w:p w14:paraId="17CD3AE3" w14:textId="77777777" w:rsidR="00F146C6" w:rsidRPr="00440624" w:rsidRDefault="00F146C6" w:rsidP="00A860EA">
      <w:pPr>
        <w:spacing w:line="0" w:lineRule="atLeast"/>
        <w:rPr>
          <w:color w:val="000000"/>
        </w:rPr>
      </w:pPr>
    </w:p>
    <w:p w14:paraId="3758CA2B" w14:textId="77777777" w:rsidR="00314FF6" w:rsidRPr="00440624" w:rsidRDefault="00F146C6" w:rsidP="00A860EA">
      <w:pPr>
        <w:spacing w:line="0" w:lineRule="atLeast"/>
        <w:jc w:val="both"/>
        <w:rPr>
          <w:color w:val="000000"/>
        </w:rPr>
      </w:pPr>
      <w:r w:rsidRPr="00440624">
        <w:rPr>
          <w:color w:val="000000"/>
        </w:rPr>
        <w:t xml:space="preserve">  </w:t>
      </w:r>
      <w:r w:rsidR="002E3D0F" w:rsidRPr="00440624">
        <w:rPr>
          <w:color w:val="000000"/>
        </w:rPr>
        <w:t>「入出國及移民法」</w:t>
      </w:r>
      <w:r w:rsidR="002E3D0F" w:rsidRPr="00440624">
        <w:rPr>
          <w:color w:val="000000"/>
        </w:rPr>
        <w:t>(</w:t>
      </w:r>
      <w:r w:rsidR="002E3D0F" w:rsidRPr="00440624">
        <w:rPr>
          <w:color w:val="000000"/>
        </w:rPr>
        <w:t>第</w:t>
      </w:r>
      <w:r w:rsidR="002E3D0F" w:rsidRPr="00440624">
        <w:rPr>
          <w:color w:val="000000"/>
        </w:rPr>
        <w:t>7</w:t>
      </w:r>
      <w:r w:rsidR="002E3D0F" w:rsidRPr="00440624">
        <w:rPr>
          <w:color w:val="000000"/>
        </w:rPr>
        <w:t>章</w:t>
      </w:r>
      <w:r w:rsidR="002E3D0F" w:rsidRPr="00440624">
        <w:rPr>
          <w:color w:val="000000"/>
        </w:rPr>
        <w:t>)</w:t>
      </w:r>
      <w:r w:rsidR="002E3D0F" w:rsidRPr="00440624">
        <w:rPr>
          <w:color w:val="000000"/>
        </w:rPr>
        <w:t>以及「人口販運防制法」兩者均屬於</w:t>
      </w:r>
      <w:r w:rsidR="002E3D0F" w:rsidRPr="00440624">
        <w:rPr>
          <w:color w:val="000000"/>
        </w:rPr>
        <w:t>(</w:t>
      </w:r>
      <w:r w:rsidR="002E3D0F" w:rsidRPr="00440624">
        <w:rPr>
          <w:color w:val="000000"/>
        </w:rPr>
        <w:t>符合</w:t>
      </w:r>
      <w:r w:rsidR="002E3D0F" w:rsidRPr="00440624">
        <w:rPr>
          <w:color w:val="000000"/>
        </w:rPr>
        <w:t>)</w:t>
      </w:r>
      <w:r w:rsidR="002E3D0F" w:rsidRPr="00440624">
        <w:rPr>
          <w:color w:val="000000"/>
        </w:rPr>
        <w:t>中央法規標準法所訂的法律條件，兩者具有法律層級的</w:t>
      </w:r>
      <w:r w:rsidR="00C36CBF" w:rsidRPr="00440624">
        <w:rPr>
          <w:color w:val="000000"/>
        </w:rPr>
        <w:t>法</w:t>
      </w:r>
      <w:r w:rsidR="002E3D0F" w:rsidRPr="00440624">
        <w:rPr>
          <w:color w:val="000000"/>
        </w:rPr>
        <w:t>效果，</w:t>
      </w:r>
      <w:r w:rsidR="007944FA" w:rsidRPr="00440624">
        <w:rPr>
          <w:color w:val="000000"/>
        </w:rPr>
        <w:t>但是，當兩者衝突時，何者優先適用？依後法優於前法的法律原則</w:t>
      </w:r>
      <w:r w:rsidR="005D182B" w:rsidRPr="00440624">
        <w:rPr>
          <w:color w:val="000000"/>
        </w:rPr>
        <w:t>，「人口販運防制法」</w:t>
      </w:r>
      <w:r w:rsidR="0079698D" w:rsidRPr="00440624">
        <w:rPr>
          <w:color w:val="000000"/>
        </w:rPr>
        <w:t>係於今年</w:t>
      </w:r>
      <w:r w:rsidR="0079698D" w:rsidRPr="00440624">
        <w:rPr>
          <w:color w:val="000000"/>
        </w:rPr>
        <w:t>(2009</w:t>
      </w:r>
      <w:r w:rsidR="0079698D" w:rsidRPr="00440624">
        <w:rPr>
          <w:color w:val="000000"/>
        </w:rPr>
        <w:t>年</w:t>
      </w:r>
      <w:r w:rsidR="0079698D" w:rsidRPr="00440624">
        <w:rPr>
          <w:color w:val="000000"/>
        </w:rPr>
        <w:t>)1</w:t>
      </w:r>
      <w:r w:rsidR="0079698D" w:rsidRPr="00440624">
        <w:rPr>
          <w:color w:val="000000"/>
        </w:rPr>
        <w:t>月通過，同年</w:t>
      </w:r>
      <w:r w:rsidR="0079698D" w:rsidRPr="00440624">
        <w:rPr>
          <w:color w:val="000000"/>
        </w:rPr>
        <w:t>6</w:t>
      </w:r>
      <w:r w:rsidR="0079698D" w:rsidRPr="00440624">
        <w:rPr>
          <w:color w:val="000000"/>
        </w:rPr>
        <w:t>月</w:t>
      </w:r>
      <w:r w:rsidR="0079698D" w:rsidRPr="00440624">
        <w:rPr>
          <w:color w:val="000000"/>
        </w:rPr>
        <w:t>1</w:t>
      </w:r>
      <w:r w:rsidR="0079698D" w:rsidRPr="00440624">
        <w:rPr>
          <w:color w:val="000000"/>
        </w:rPr>
        <w:t>日正式施行，屬於此一領域之中，最新的法律文件，故「人口販運防制法」的法律效果，將取代「防制人口販運行動計畫」以及「入出國及移民法」</w:t>
      </w:r>
      <w:r w:rsidR="0079698D" w:rsidRPr="00440624">
        <w:rPr>
          <w:color w:val="000000"/>
        </w:rPr>
        <w:t>(</w:t>
      </w:r>
      <w:r w:rsidR="0079698D" w:rsidRPr="00440624">
        <w:rPr>
          <w:color w:val="000000"/>
        </w:rPr>
        <w:t>第</w:t>
      </w:r>
      <w:r w:rsidR="0079698D" w:rsidRPr="00440624">
        <w:rPr>
          <w:color w:val="000000"/>
        </w:rPr>
        <w:t>7</w:t>
      </w:r>
      <w:r w:rsidR="0079698D" w:rsidRPr="00440624">
        <w:rPr>
          <w:color w:val="000000"/>
        </w:rPr>
        <w:t>章</w:t>
      </w:r>
      <w:r w:rsidR="0079698D" w:rsidRPr="00440624">
        <w:rPr>
          <w:color w:val="000000"/>
        </w:rPr>
        <w:t>)</w:t>
      </w:r>
      <w:r w:rsidR="003F4A93" w:rsidRPr="00440624">
        <w:rPr>
          <w:rStyle w:val="a7"/>
          <w:color w:val="000000"/>
        </w:rPr>
        <w:footnoteReference w:id="32"/>
      </w:r>
      <w:r w:rsidR="0079698D" w:rsidRPr="00440624">
        <w:rPr>
          <w:color w:val="000000"/>
        </w:rPr>
        <w:t>。</w:t>
      </w:r>
    </w:p>
    <w:p w14:paraId="645093D5" w14:textId="77777777" w:rsidR="00314FF6" w:rsidRPr="00440624" w:rsidRDefault="00314FF6" w:rsidP="00A860EA">
      <w:pPr>
        <w:spacing w:line="0" w:lineRule="atLeast"/>
        <w:jc w:val="both"/>
        <w:rPr>
          <w:color w:val="000000"/>
        </w:rPr>
      </w:pPr>
    </w:p>
    <w:p w14:paraId="024445C6" w14:textId="77777777" w:rsidR="00F146C6" w:rsidRPr="00440624" w:rsidRDefault="00D47026" w:rsidP="00A860EA">
      <w:pPr>
        <w:spacing w:line="0" w:lineRule="atLeast"/>
        <w:ind w:firstLineChars="150" w:firstLine="360"/>
        <w:jc w:val="both"/>
        <w:rPr>
          <w:color w:val="000000"/>
        </w:rPr>
      </w:pPr>
      <w:r w:rsidRPr="00440624">
        <w:rPr>
          <w:color w:val="000000"/>
        </w:rPr>
        <w:t>再者，就特別法與普通法之關係而論，</w:t>
      </w:r>
      <w:r w:rsidR="001A5297" w:rsidRPr="00440624">
        <w:rPr>
          <w:color w:val="000000"/>
        </w:rPr>
        <w:t>「人口販運防制法」</w:t>
      </w:r>
      <w:r w:rsidR="00314FF6" w:rsidRPr="00440624">
        <w:rPr>
          <w:color w:val="000000"/>
        </w:rPr>
        <w:t>的法律性質，乃屬於特別法，而</w:t>
      </w:r>
      <w:r w:rsidR="001A5297" w:rsidRPr="00440624">
        <w:rPr>
          <w:color w:val="000000"/>
        </w:rPr>
        <w:t>「入出國及移民法」</w:t>
      </w:r>
      <w:r w:rsidR="001A5297" w:rsidRPr="00440624">
        <w:rPr>
          <w:color w:val="000000"/>
        </w:rPr>
        <w:t>(</w:t>
      </w:r>
      <w:r w:rsidR="001A5297" w:rsidRPr="00440624">
        <w:rPr>
          <w:color w:val="000000"/>
        </w:rPr>
        <w:t>第</w:t>
      </w:r>
      <w:r w:rsidR="001A5297" w:rsidRPr="00440624">
        <w:rPr>
          <w:color w:val="000000"/>
        </w:rPr>
        <w:t>7</w:t>
      </w:r>
      <w:r w:rsidR="001A5297" w:rsidRPr="00440624">
        <w:rPr>
          <w:color w:val="000000"/>
        </w:rPr>
        <w:t>章</w:t>
      </w:r>
      <w:r w:rsidR="001A5297" w:rsidRPr="00440624">
        <w:rPr>
          <w:color w:val="000000"/>
        </w:rPr>
        <w:t>)</w:t>
      </w:r>
      <w:r w:rsidR="00314FF6" w:rsidRPr="00440624">
        <w:rPr>
          <w:color w:val="000000"/>
        </w:rPr>
        <w:t xml:space="preserve"> </w:t>
      </w:r>
      <w:r w:rsidR="006278E6" w:rsidRPr="00440624">
        <w:rPr>
          <w:color w:val="000000"/>
        </w:rPr>
        <w:t>的法律性質</w:t>
      </w:r>
      <w:r w:rsidR="00314FF6" w:rsidRPr="00440624">
        <w:rPr>
          <w:color w:val="000000"/>
        </w:rPr>
        <w:t>，則屬於普通法，</w:t>
      </w:r>
      <w:r w:rsidR="006278E6" w:rsidRPr="00440624">
        <w:rPr>
          <w:color w:val="000000"/>
        </w:rPr>
        <w:t>依</w:t>
      </w:r>
      <w:r w:rsidR="00314FF6" w:rsidRPr="00440624">
        <w:rPr>
          <w:color w:val="000000"/>
        </w:rPr>
        <w:t>特別法</w:t>
      </w:r>
      <w:r w:rsidR="006278E6" w:rsidRPr="00440624">
        <w:rPr>
          <w:color w:val="000000"/>
        </w:rPr>
        <w:t>優先適用於</w:t>
      </w:r>
      <w:r w:rsidR="00314FF6" w:rsidRPr="00440624">
        <w:rPr>
          <w:color w:val="000000"/>
        </w:rPr>
        <w:t>普通法</w:t>
      </w:r>
      <w:r w:rsidR="006278E6" w:rsidRPr="00440624">
        <w:rPr>
          <w:color w:val="000000"/>
        </w:rPr>
        <w:t>的法理，</w:t>
      </w:r>
      <w:r w:rsidR="00314FF6" w:rsidRPr="00440624">
        <w:rPr>
          <w:color w:val="000000"/>
        </w:rPr>
        <w:t>「人口販運防制法」的法律效果，</w:t>
      </w:r>
      <w:r w:rsidR="00C71A83" w:rsidRPr="00440624">
        <w:rPr>
          <w:color w:val="000000"/>
        </w:rPr>
        <w:t>優先於「入出國及移民法」</w:t>
      </w:r>
      <w:r w:rsidR="00C71A83" w:rsidRPr="00440624">
        <w:rPr>
          <w:color w:val="000000"/>
        </w:rPr>
        <w:t>(</w:t>
      </w:r>
      <w:r w:rsidR="00C71A83" w:rsidRPr="00440624">
        <w:rPr>
          <w:color w:val="000000"/>
        </w:rPr>
        <w:t>第</w:t>
      </w:r>
      <w:r w:rsidR="00C71A83" w:rsidRPr="00440624">
        <w:rPr>
          <w:color w:val="000000"/>
        </w:rPr>
        <w:t>7</w:t>
      </w:r>
      <w:r w:rsidR="00C71A83" w:rsidRPr="00440624">
        <w:rPr>
          <w:color w:val="000000"/>
        </w:rPr>
        <w:t>章</w:t>
      </w:r>
      <w:r w:rsidR="00C71A83" w:rsidRPr="00440624">
        <w:rPr>
          <w:color w:val="000000"/>
        </w:rPr>
        <w:t>)</w:t>
      </w:r>
      <w:r w:rsidR="00C71A83" w:rsidRPr="00440624">
        <w:rPr>
          <w:color w:val="000000"/>
        </w:rPr>
        <w:t>。</w:t>
      </w:r>
    </w:p>
    <w:p w14:paraId="103565EB" w14:textId="77777777" w:rsidR="008235D6" w:rsidRPr="00440624" w:rsidRDefault="008235D6" w:rsidP="00A860EA">
      <w:pPr>
        <w:spacing w:line="0" w:lineRule="atLeast"/>
        <w:rPr>
          <w:color w:val="000000"/>
        </w:rPr>
      </w:pPr>
    </w:p>
    <w:p w14:paraId="6B93A98F" w14:textId="77777777" w:rsidR="00F82809" w:rsidRPr="00440624" w:rsidRDefault="00ED50EC" w:rsidP="00A860EA">
      <w:pPr>
        <w:spacing w:line="0" w:lineRule="atLeast"/>
        <w:rPr>
          <w:color w:val="000000"/>
        </w:rPr>
      </w:pPr>
      <w:r w:rsidRPr="00440624">
        <w:rPr>
          <w:color w:val="000000"/>
        </w:rPr>
        <w:t xml:space="preserve">  </w:t>
      </w:r>
      <w:r w:rsidR="00F82809" w:rsidRPr="00440624">
        <w:rPr>
          <w:color w:val="000000"/>
        </w:rPr>
        <w:t xml:space="preserve"> </w:t>
      </w:r>
      <w:r w:rsidR="00502DC7" w:rsidRPr="00440624">
        <w:rPr>
          <w:color w:val="000000"/>
        </w:rPr>
        <w:t>玆以人口販運的定義為例，說明「人口販運防制法」的法律效果，業已取代</w:t>
      </w:r>
      <w:r w:rsidR="00F82809" w:rsidRPr="00440624">
        <w:rPr>
          <w:color w:val="000000"/>
        </w:rPr>
        <w:t>「防制人口販運行動計畫」及</w:t>
      </w:r>
      <w:r w:rsidR="00F83648" w:rsidRPr="00440624">
        <w:rPr>
          <w:color w:val="000000"/>
        </w:rPr>
        <w:t>「</w:t>
      </w:r>
      <w:r w:rsidRPr="00440624">
        <w:rPr>
          <w:color w:val="000000"/>
        </w:rPr>
        <w:t>入出國及移民法</w:t>
      </w:r>
      <w:r w:rsidR="00F83648" w:rsidRPr="00440624">
        <w:rPr>
          <w:color w:val="000000"/>
        </w:rPr>
        <w:t>」</w:t>
      </w:r>
      <w:r w:rsidR="00F82809" w:rsidRPr="00440624">
        <w:rPr>
          <w:color w:val="000000"/>
        </w:rPr>
        <w:t>(2007</w:t>
      </w:r>
      <w:r w:rsidR="00F82809" w:rsidRPr="00440624">
        <w:rPr>
          <w:color w:val="000000"/>
        </w:rPr>
        <w:t>年修正通過</w:t>
      </w:r>
      <w:r w:rsidR="00F82809" w:rsidRPr="00440624">
        <w:rPr>
          <w:color w:val="000000"/>
        </w:rPr>
        <w:t>)</w:t>
      </w:r>
      <w:r w:rsidR="000451F9" w:rsidRPr="00440624">
        <w:rPr>
          <w:color w:val="000000"/>
        </w:rPr>
        <w:t xml:space="preserve"> </w:t>
      </w:r>
      <w:r w:rsidR="000451F9" w:rsidRPr="00440624">
        <w:rPr>
          <w:color w:val="000000"/>
        </w:rPr>
        <w:t>的法律效果</w:t>
      </w:r>
      <w:r w:rsidR="00502DC7" w:rsidRPr="00440624">
        <w:rPr>
          <w:color w:val="000000"/>
        </w:rPr>
        <w:t>。</w:t>
      </w:r>
      <w:r w:rsidR="0022105A" w:rsidRPr="00440624">
        <w:rPr>
          <w:color w:val="000000"/>
        </w:rPr>
        <w:t>在</w:t>
      </w:r>
      <w:r w:rsidR="00F82809" w:rsidRPr="00440624">
        <w:rPr>
          <w:color w:val="000000"/>
        </w:rPr>
        <w:t>「防制人口販運行動計畫」</w:t>
      </w:r>
      <w:r w:rsidR="0022105A" w:rsidRPr="00440624">
        <w:rPr>
          <w:color w:val="000000"/>
        </w:rPr>
        <w:t>中，</w:t>
      </w:r>
      <w:r w:rsidR="006379B3" w:rsidRPr="00440624">
        <w:rPr>
          <w:color w:val="000000"/>
        </w:rPr>
        <w:t>有關人口販運的定義，如下所述</w:t>
      </w:r>
      <w:r w:rsidR="001847A2" w:rsidRPr="00440624">
        <w:rPr>
          <w:rStyle w:val="a7"/>
          <w:color w:val="000000"/>
        </w:rPr>
        <w:footnoteReference w:id="33"/>
      </w:r>
      <w:r w:rsidR="006379B3" w:rsidRPr="00440624">
        <w:rPr>
          <w:color w:val="000000"/>
        </w:rPr>
        <w:t>：</w:t>
      </w:r>
    </w:p>
    <w:p w14:paraId="1ADCC4D8" w14:textId="77777777" w:rsidR="006379B3" w:rsidRPr="00440624" w:rsidRDefault="00E27D9F" w:rsidP="00A860EA">
      <w:pPr>
        <w:spacing w:line="0" w:lineRule="atLeast"/>
        <w:rPr>
          <w:color w:val="000000"/>
        </w:rPr>
      </w:pPr>
      <w:r w:rsidRPr="00440624">
        <w:rPr>
          <w:color w:val="000000"/>
        </w:rPr>
        <w:lastRenderedPageBreak/>
        <w:t>「以買賣或質押人口、性剝削、勞力剝削或摘取器官等為目的，而以強暴、脅迫、恐嚇、監控、藥劑、催眠術、詐術、不當債務約束或其他強制方法</w:t>
      </w:r>
      <w:r w:rsidRPr="00440624">
        <w:rPr>
          <w:color w:val="000000"/>
        </w:rPr>
        <w:t xml:space="preserve"> </w:t>
      </w:r>
      <w:r w:rsidRPr="00440624">
        <w:rPr>
          <w:color w:val="000000"/>
        </w:rPr>
        <w:t>，組織、招募、運送、轉運、藏匿、媒介、收容國內外人口或使之隱蔽之行為。」</w:t>
      </w:r>
    </w:p>
    <w:p w14:paraId="2278498B" w14:textId="77777777" w:rsidR="00F82809" w:rsidRPr="00440624" w:rsidRDefault="00F82809" w:rsidP="00A860EA">
      <w:pPr>
        <w:spacing w:line="0" w:lineRule="atLeast"/>
        <w:rPr>
          <w:color w:val="000000"/>
        </w:rPr>
      </w:pPr>
    </w:p>
    <w:p w14:paraId="7BAA2060" w14:textId="77777777" w:rsidR="00A921E1" w:rsidRPr="00440624" w:rsidRDefault="00835814" w:rsidP="00A860EA">
      <w:pPr>
        <w:spacing w:line="0" w:lineRule="atLeast"/>
        <w:ind w:firstLineChars="200" w:firstLine="480"/>
        <w:rPr>
          <w:color w:val="000000"/>
        </w:rPr>
      </w:pPr>
      <w:r w:rsidRPr="00440624">
        <w:rPr>
          <w:color w:val="000000"/>
        </w:rPr>
        <w:t>再者，</w:t>
      </w:r>
      <w:r w:rsidR="00502DC7" w:rsidRPr="00440624">
        <w:rPr>
          <w:color w:val="000000"/>
        </w:rPr>
        <w:t>根據入出國及移民法</w:t>
      </w:r>
      <w:r w:rsidR="00F82809" w:rsidRPr="00440624">
        <w:rPr>
          <w:color w:val="000000"/>
        </w:rPr>
        <w:t>(2007</w:t>
      </w:r>
      <w:r w:rsidR="00F82809" w:rsidRPr="00440624">
        <w:rPr>
          <w:color w:val="000000"/>
        </w:rPr>
        <w:t>年修正通過</w:t>
      </w:r>
      <w:r w:rsidR="00F82809" w:rsidRPr="00440624">
        <w:rPr>
          <w:color w:val="000000"/>
        </w:rPr>
        <w:t>)</w:t>
      </w:r>
      <w:r w:rsidR="00502DC7" w:rsidRPr="00440624">
        <w:rPr>
          <w:color w:val="000000"/>
        </w:rPr>
        <w:t>第</w:t>
      </w:r>
      <w:r w:rsidR="00502DC7" w:rsidRPr="00440624">
        <w:rPr>
          <w:color w:val="000000"/>
        </w:rPr>
        <w:t>3</w:t>
      </w:r>
      <w:r w:rsidR="00502DC7" w:rsidRPr="00440624">
        <w:rPr>
          <w:color w:val="000000"/>
        </w:rPr>
        <w:t>條</w:t>
      </w:r>
      <w:r w:rsidR="00A7630D" w:rsidRPr="00440624">
        <w:rPr>
          <w:color w:val="000000"/>
        </w:rPr>
        <w:t>第</w:t>
      </w:r>
      <w:r w:rsidR="00A7630D" w:rsidRPr="00440624">
        <w:rPr>
          <w:color w:val="000000"/>
        </w:rPr>
        <w:t>11</w:t>
      </w:r>
      <w:r w:rsidR="00A7630D" w:rsidRPr="00440624">
        <w:rPr>
          <w:color w:val="000000"/>
        </w:rPr>
        <w:t>款</w:t>
      </w:r>
      <w:r w:rsidR="000451F9" w:rsidRPr="00440624">
        <w:rPr>
          <w:color w:val="000000"/>
        </w:rPr>
        <w:t>之規定，</w:t>
      </w:r>
      <w:r w:rsidR="00502DC7" w:rsidRPr="00440624">
        <w:rPr>
          <w:color w:val="000000"/>
        </w:rPr>
        <w:t>有關人口販運的定義，如下所述：</w:t>
      </w:r>
    </w:p>
    <w:p w14:paraId="48A8FCA2" w14:textId="77777777" w:rsidR="00A7630D" w:rsidRPr="00440624" w:rsidRDefault="0093007F" w:rsidP="00A860EA">
      <w:pPr>
        <w:spacing w:line="0" w:lineRule="atLeast"/>
        <w:rPr>
          <w:color w:val="000000"/>
        </w:rPr>
      </w:pPr>
      <w:r w:rsidRPr="00440624">
        <w:rPr>
          <w:color w:val="000000"/>
        </w:rPr>
        <w:t>「</w:t>
      </w:r>
      <w:r w:rsidR="00A7630D" w:rsidRPr="00440624">
        <w:rPr>
          <w:color w:val="000000"/>
        </w:rPr>
        <w:t>跨國（境）人口販運：指以買賣或質押人口、性剝削、勞力剝削或摘取器官等為目的，而以強暴、脅迫、恐嚇、監控、藥劑、催眠術、詐術、不當債務約束或其他強制方法，組織、招募、運送、轉運、藏匿、媒介、收容外國人、臺灣地區無戶籍國民、大陸地區人民、香港或澳門居民進入臺灣地區或使之隱蔽之行為。</w:t>
      </w:r>
      <w:r w:rsidR="00E35A85" w:rsidRPr="00440624">
        <w:rPr>
          <w:color w:val="000000"/>
        </w:rPr>
        <w:t>」</w:t>
      </w:r>
    </w:p>
    <w:p w14:paraId="15F0B323" w14:textId="77777777" w:rsidR="00A921E1" w:rsidRPr="00440624" w:rsidRDefault="00F82809" w:rsidP="00A860EA">
      <w:pPr>
        <w:spacing w:line="0" w:lineRule="atLeast"/>
        <w:rPr>
          <w:color w:val="000000"/>
        </w:rPr>
      </w:pPr>
      <w:r w:rsidRPr="00440624">
        <w:rPr>
          <w:color w:val="000000"/>
        </w:rPr>
        <w:t xml:space="preserve">  </w:t>
      </w:r>
    </w:p>
    <w:p w14:paraId="4E1508DA" w14:textId="77777777" w:rsidR="00F649C2" w:rsidRPr="00440624" w:rsidRDefault="00FD652B" w:rsidP="00A860EA">
      <w:pPr>
        <w:spacing w:line="0" w:lineRule="atLeast"/>
        <w:rPr>
          <w:color w:val="000000"/>
        </w:rPr>
      </w:pPr>
      <w:r w:rsidRPr="00440624">
        <w:rPr>
          <w:color w:val="000000"/>
        </w:rPr>
        <w:t xml:space="preserve">   </w:t>
      </w:r>
      <w:r w:rsidRPr="00440624">
        <w:rPr>
          <w:color w:val="000000"/>
        </w:rPr>
        <w:t>以上「防制人口販運行動計畫」</w:t>
      </w:r>
      <w:r w:rsidR="000C1C8C" w:rsidRPr="00440624">
        <w:rPr>
          <w:color w:val="000000"/>
        </w:rPr>
        <w:t>及</w:t>
      </w:r>
      <w:r w:rsidRPr="00440624">
        <w:rPr>
          <w:color w:val="000000"/>
        </w:rPr>
        <w:t>入出國及移民法</w:t>
      </w:r>
      <w:r w:rsidRPr="00440624">
        <w:rPr>
          <w:color w:val="000000"/>
        </w:rPr>
        <w:t>(2007</w:t>
      </w:r>
      <w:r w:rsidRPr="00440624">
        <w:rPr>
          <w:color w:val="000000"/>
        </w:rPr>
        <w:t>年修正通過</w:t>
      </w:r>
      <w:r w:rsidRPr="00440624">
        <w:rPr>
          <w:color w:val="000000"/>
        </w:rPr>
        <w:t>)</w:t>
      </w:r>
      <w:r w:rsidR="000C1C8C" w:rsidRPr="00440624">
        <w:rPr>
          <w:color w:val="000000"/>
        </w:rPr>
        <w:t>兩者</w:t>
      </w:r>
      <w:r w:rsidR="00825505" w:rsidRPr="00440624">
        <w:rPr>
          <w:color w:val="000000"/>
        </w:rPr>
        <w:t>文件</w:t>
      </w:r>
      <w:r w:rsidR="000C1C8C" w:rsidRPr="00440624">
        <w:rPr>
          <w:color w:val="000000"/>
        </w:rPr>
        <w:t>，對於</w:t>
      </w:r>
      <w:r w:rsidRPr="00440624">
        <w:rPr>
          <w:color w:val="000000"/>
        </w:rPr>
        <w:t>人口販運</w:t>
      </w:r>
      <w:r w:rsidR="000C1C8C" w:rsidRPr="00440624">
        <w:rPr>
          <w:color w:val="000000"/>
        </w:rPr>
        <w:t>的定義，</w:t>
      </w:r>
      <w:r w:rsidR="00345583" w:rsidRPr="00440624">
        <w:rPr>
          <w:color w:val="000000"/>
        </w:rPr>
        <w:t>在構成要件部分，</w:t>
      </w:r>
      <w:r w:rsidR="00825505" w:rsidRPr="00440624">
        <w:rPr>
          <w:color w:val="000000"/>
        </w:rPr>
        <w:t>極為相似。有關人口販運的定義，存在以下的</w:t>
      </w:r>
      <w:r w:rsidR="00636A98" w:rsidRPr="00440624">
        <w:rPr>
          <w:color w:val="000000"/>
        </w:rPr>
        <w:t>法律</w:t>
      </w:r>
      <w:r w:rsidR="00825505" w:rsidRPr="00440624">
        <w:rPr>
          <w:color w:val="000000"/>
        </w:rPr>
        <w:t>問題</w:t>
      </w:r>
      <w:r w:rsidR="00D5799A" w:rsidRPr="00440624">
        <w:rPr>
          <w:rStyle w:val="a7"/>
          <w:color w:val="000000"/>
        </w:rPr>
        <w:footnoteReference w:id="34"/>
      </w:r>
      <w:r w:rsidR="00825505" w:rsidRPr="00440624">
        <w:rPr>
          <w:color w:val="000000"/>
        </w:rPr>
        <w:t>：</w:t>
      </w:r>
    </w:p>
    <w:p w14:paraId="18016372" w14:textId="77777777" w:rsidR="00825505" w:rsidRPr="00440624" w:rsidRDefault="00D5577E" w:rsidP="00A860EA">
      <w:pPr>
        <w:numPr>
          <w:ilvl w:val="0"/>
          <w:numId w:val="30"/>
        </w:numPr>
        <w:spacing w:line="0" w:lineRule="atLeast"/>
        <w:rPr>
          <w:color w:val="000000"/>
        </w:rPr>
      </w:pPr>
      <w:r w:rsidRPr="00440624">
        <w:rPr>
          <w:color w:val="000000"/>
        </w:rPr>
        <w:t>性剝削、勞力剝削之中，所謂的剝削</w:t>
      </w:r>
      <w:r w:rsidR="00A91D00" w:rsidRPr="00440624">
        <w:rPr>
          <w:color w:val="000000"/>
        </w:rPr>
        <w:t>，所指為何？剝削之定義為何？</w:t>
      </w:r>
      <w:r w:rsidR="00165B5D" w:rsidRPr="00440624">
        <w:rPr>
          <w:color w:val="000000"/>
        </w:rPr>
        <w:t>若無清楚的定義，</w:t>
      </w:r>
      <w:r w:rsidR="00D16E5F" w:rsidRPr="00440624">
        <w:rPr>
          <w:color w:val="000000"/>
        </w:rPr>
        <w:t>人口販運的範圍，將無從確定。</w:t>
      </w:r>
      <w:r w:rsidR="00D16E5F" w:rsidRPr="00440624">
        <w:rPr>
          <w:color w:val="000000"/>
        </w:rPr>
        <w:t xml:space="preserve"> </w:t>
      </w:r>
    </w:p>
    <w:p w14:paraId="0850D480" w14:textId="77777777" w:rsidR="00EB2177" w:rsidRPr="00440624" w:rsidRDefault="00EB2177" w:rsidP="00A860EA">
      <w:pPr>
        <w:numPr>
          <w:ilvl w:val="0"/>
          <w:numId w:val="30"/>
        </w:numPr>
        <w:spacing w:line="0" w:lineRule="atLeast"/>
        <w:rPr>
          <w:color w:val="000000"/>
        </w:rPr>
      </w:pPr>
      <w:r w:rsidRPr="00440624">
        <w:rPr>
          <w:color w:val="000000"/>
        </w:rPr>
        <w:t>不當債務約束</w:t>
      </w:r>
      <w:r w:rsidR="00BF029F" w:rsidRPr="00440624">
        <w:rPr>
          <w:color w:val="000000"/>
        </w:rPr>
        <w:t>所指為何？</w:t>
      </w:r>
      <w:r w:rsidR="00C71057" w:rsidRPr="00440624">
        <w:rPr>
          <w:color w:val="000000"/>
        </w:rPr>
        <w:t>其法律定義如何構成？</w:t>
      </w:r>
      <w:r w:rsidR="00D16E5F" w:rsidRPr="00440624">
        <w:rPr>
          <w:color w:val="000000"/>
        </w:rPr>
        <w:t>若無清楚的定義，人口販運的範圍，亦將無從確定。</w:t>
      </w:r>
    </w:p>
    <w:p w14:paraId="1FF4DBF0" w14:textId="77777777" w:rsidR="00C71057" w:rsidRPr="00440624" w:rsidRDefault="00626020" w:rsidP="00A860EA">
      <w:pPr>
        <w:numPr>
          <w:ilvl w:val="0"/>
          <w:numId w:val="30"/>
        </w:numPr>
        <w:spacing w:line="0" w:lineRule="atLeast"/>
        <w:rPr>
          <w:color w:val="000000"/>
        </w:rPr>
      </w:pPr>
      <w:r w:rsidRPr="00440624">
        <w:rPr>
          <w:color w:val="000000"/>
        </w:rPr>
        <w:t>將買賣或質押人口列為犯罪的目的，是否妥適？應該是犯罪的行為？或是犯罪本身的犯罪行為？有待進一步確定之。</w:t>
      </w:r>
    </w:p>
    <w:p w14:paraId="0FA64AD3" w14:textId="77777777" w:rsidR="00626020" w:rsidRPr="00440624" w:rsidRDefault="00013586" w:rsidP="00A860EA">
      <w:pPr>
        <w:numPr>
          <w:ilvl w:val="0"/>
          <w:numId w:val="30"/>
        </w:numPr>
        <w:spacing w:line="0" w:lineRule="atLeast"/>
        <w:rPr>
          <w:color w:val="000000"/>
        </w:rPr>
      </w:pPr>
      <w:r w:rsidRPr="00440624">
        <w:rPr>
          <w:color w:val="000000"/>
        </w:rPr>
        <w:t>在犯罪方法部分，限定於：</w:t>
      </w:r>
      <w:r w:rsidR="00626020" w:rsidRPr="00440624">
        <w:rPr>
          <w:color w:val="000000"/>
        </w:rPr>
        <w:t>強暴、脅迫、恐嚇、監控、藥劑、催眠術、詐術、不當債務約束或其他強制方法</w:t>
      </w:r>
      <w:r w:rsidRPr="00440624">
        <w:rPr>
          <w:color w:val="000000"/>
        </w:rPr>
        <w:t>，遺漏「故意隱瞞重要資訊」、</w:t>
      </w:r>
      <w:r w:rsidR="00616879" w:rsidRPr="00440624">
        <w:rPr>
          <w:color w:val="000000"/>
        </w:rPr>
        <w:t>「扣留重要文件」</w:t>
      </w:r>
      <w:r w:rsidR="00616879" w:rsidRPr="00440624">
        <w:rPr>
          <w:color w:val="000000"/>
        </w:rPr>
        <w:t>(</w:t>
      </w:r>
      <w:r w:rsidR="00616879" w:rsidRPr="00440624">
        <w:rPr>
          <w:color w:val="000000"/>
        </w:rPr>
        <w:t>諸如：護照、旅行文件，或辦理停居留文件</w:t>
      </w:r>
      <w:r w:rsidR="00616879" w:rsidRPr="00440624">
        <w:rPr>
          <w:color w:val="000000"/>
        </w:rPr>
        <w:t>)</w:t>
      </w:r>
      <w:r w:rsidR="00616879" w:rsidRPr="00440624">
        <w:rPr>
          <w:color w:val="000000"/>
        </w:rPr>
        <w:t>之方法，是否宜將「故意隱瞞重要資訊」、「扣留重要文件」</w:t>
      </w:r>
      <w:r w:rsidR="0091785D" w:rsidRPr="00440624">
        <w:rPr>
          <w:color w:val="000000"/>
        </w:rPr>
        <w:t>列入為人口販運罪行的犯罪方法之中，明文列舉為佳？</w:t>
      </w:r>
    </w:p>
    <w:p w14:paraId="799142D0" w14:textId="77777777" w:rsidR="0091785D" w:rsidRPr="00440624" w:rsidRDefault="00E04769" w:rsidP="00A860EA">
      <w:pPr>
        <w:numPr>
          <w:ilvl w:val="0"/>
          <w:numId w:val="30"/>
        </w:numPr>
        <w:spacing w:line="0" w:lineRule="atLeast"/>
        <w:rPr>
          <w:color w:val="000000"/>
        </w:rPr>
      </w:pPr>
      <w:r w:rsidRPr="00440624">
        <w:rPr>
          <w:color w:val="000000"/>
        </w:rPr>
        <w:t>在人口販運罪行的犯罪方法之中，亦無「濫用脆弱境況」，或類似於「利用他人身處異鄉無助之處境者」，此種</w:t>
      </w:r>
      <w:r w:rsidR="007C06B4" w:rsidRPr="00440624">
        <w:rPr>
          <w:color w:val="000000"/>
        </w:rPr>
        <w:t>「濫用脆弱境況」，或「利用他人身處異鄉無助之處境者」的概念，係屬於不確定的法律概念，此兩者之犯罪方式，本文認為亦宜列入為人口販運罪行的犯罪方法之中，俾利與國際公約相互接軌。</w:t>
      </w:r>
    </w:p>
    <w:p w14:paraId="54BD0E50" w14:textId="77777777" w:rsidR="00E301BE" w:rsidRPr="00440624" w:rsidRDefault="00E301BE" w:rsidP="00A860EA">
      <w:pPr>
        <w:spacing w:line="0" w:lineRule="atLeast"/>
        <w:rPr>
          <w:color w:val="000000"/>
        </w:rPr>
      </w:pPr>
    </w:p>
    <w:p w14:paraId="73DAEA80" w14:textId="77777777" w:rsidR="00F649C2" w:rsidRPr="00440624" w:rsidRDefault="000451F9" w:rsidP="00A860EA">
      <w:pPr>
        <w:spacing w:line="0" w:lineRule="atLeast"/>
        <w:rPr>
          <w:color w:val="000000"/>
        </w:rPr>
      </w:pPr>
      <w:r w:rsidRPr="00440624">
        <w:rPr>
          <w:color w:val="000000"/>
        </w:rPr>
        <w:t xml:space="preserve">   </w:t>
      </w:r>
      <w:r w:rsidRPr="00440624">
        <w:rPr>
          <w:color w:val="000000"/>
        </w:rPr>
        <w:t>有關上述的問題，於今年</w:t>
      </w:r>
      <w:r w:rsidRPr="00440624">
        <w:rPr>
          <w:color w:val="000000"/>
        </w:rPr>
        <w:t>(2009</w:t>
      </w:r>
      <w:r w:rsidRPr="00440624">
        <w:rPr>
          <w:color w:val="000000"/>
        </w:rPr>
        <w:t>年</w:t>
      </w:r>
      <w:r w:rsidRPr="00440624">
        <w:rPr>
          <w:color w:val="000000"/>
        </w:rPr>
        <w:t>)1</w:t>
      </w:r>
      <w:r w:rsidRPr="00440624">
        <w:rPr>
          <w:color w:val="000000"/>
        </w:rPr>
        <w:t>月通過，同年</w:t>
      </w:r>
      <w:r w:rsidRPr="00440624">
        <w:rPr>
          <w:color w:val="000000"/>
        </w:rPr>
        <w:t>6</w:t>
      </w:r>
      <w:r w:rsidRPr="00440624">
        <w:rPr>
          <w:color w:val="000000"/>
        </w:rPr>
        <w:t>月</w:t>
      </w:r>
      <w:r w:rsidRPr="00440624">
        <w:rPr>
          <w:color w:val="000000"/>
        </w:rPr>
        <w:t>1</w:t>
      </w:r>
      <w:r w:rsidRPr="00440624">
        <w:rPr>
          <w:color w:val="000000"/>
        </w:rPr>
        <w:t>日正式施行之「人口販運防制法」，似已作相當程度的修正，「人口販運防制法」</w:t>
      </w:r>
      <w:r w:rsidR="00626EF8" w:rsidRPr="00440624">
        <w:rPr>
          <w:color w:val="000000"/>
        </w:rPr>
        <w:t>第</w:t>
      </w:r>
      <w:r w:rsidR="00626EF8" w:rsidRPr="00440624">
        <w:rPr>
          <w:color w:val="000000"/>
        </w:rPr>
        <w:t>2</w:t>
      </w:r>
      <w:r w:rsidR="00626EF8" w:rsidRPr="00440624">
        <w:rPr>
          <w:color w:val="000000"/>
        </w:rPr>
        <w:t>條</w:t>
      </w:r>
      <w:r w:rsidRPr="00440624">
        <w:rPr>
          <w:color w:val="000000"/>
        </w:rPr>
        <w:t>中有關人口販運罪行的定義，如下所述：</w:t>
      </w:r>
    </w:p>
    <w:p w14:paraId="30632FBB" w14:textId="77777777" w:rsidR="00626EF8" w:rsidRPr="00440624" w:rsidRDefault="00626EF8" w:rsidP="00A860EA">
      <w:pPr>
        <w:spacing w:line="0" w:lineRule="atLeast"/>
        <w:rPr>
          <w:color w:val="000000"/>
        </w:rPr>
      </w:pPr>
      <w:r w:rsidRPr="00440624">
        <w:rPr>
          <w:color w:val="000000"/>
        </w:rPr>
        <w:t>「一、人口販運：</w:t>
      </w:r>
    </w:p>
    <w:p w14:paraId="682ADCE4" w14:textId="77777777" w:rsidR="00626EF8" w:rsidRPr="00440624" w:rsidRDefault="00626EF8" w:rsidP="0058767A">
      <w:pPr>
        <w:spacing w:line="0" w:lineRule="atLeast"/>
        <w:ind w:left="1080" w:hangingChars="450" w:hanging="1080"/>
        <w:rPr>
          <w:color w:val="000000"/>
        </w:rPr>
      </w:pPr>
      <w:r w:rsidRPr="00440624">
        <w:rPr>
          <w:color w:val="000000"/>
        </w:rPr>
        <w:t xml:space="preserve">　　</w:t>
      </w:r>
      <w:r w:rsidR="0058767A" w:rsidRPr="00440624">
        <w:rPr>
          <w:rFonts w:hint="eastAsia"/>
          <w:color w:val="000000"/>
        </w:rPr>
        <w:t xml:space="preserve">  </w:t>
      </w:r>
      <w:r w:rsidRPr="00440624">
        <w:rPr>
          <w:color w:val="000000"/>
        </w:rPr>
        <w:t>(</w:t>
      </w:r>
      <w:r w:rsidRPr="00440624">
        <w:rPr>
          <w:color w:val="000000"/>
        </w:rPr>
        <w:t>一</w:t>
      </w:r>
      <w:r w:rsidRPr="00440624">
        <w:rPr>
          <w:color w:val="000000"/>
        </w:rPr>
        <w:t>)</w:t>
      </w:r>
      <w:r w:rsidRPr="00440624">
        <w:rPr>
          <w:color w:val="000000"/>
        </w:rPr>
        <w:t>指意圖使人從事性交易、勞動與報酬顯不相當之工作或摘取他人器官，而以強暴、脅迫、恐嚇、拘禁、監控、藥劑、催眠術、詐術、故意隱瞞重要資訊、不當債務約束、扣留重要文件、利用他人不能、不知或難以求助之處境，或其他違反本人意願之方法，從事招募、買賣、</w:t>
      </w:r>
      <w:r w:rsidRPr="00440624">
        <w:rPr>
          <w:color w:val="000000"/>
        </w:rPr>
        <w:lastRenderedPageBreak/>
        <w:t>質押、運送、交付、收受、藏匿、隱避、媒介、容留國內外人口，或以前述方法使之從事性交易、勞動與報酬顯不相當之工作或摘取其器官。</w:t>
      </w:r>
    </w:p>
    <w:p w14:paraId="4F690D5D" w14:textId="77777777" w:rsidR="00626EF8" w:rsidRPr="00440624" w:rsidRDefault="00626EF8" w:rsidP="0058767A">
      <w:pPr>
        <w:spacing w:line="0" w:lineRule="atLeast"/>
        <w:ind w:left="1320" w:hangingChars="550" w:hanging="1320"/>
        <w:rPr>
          <w:color w:val="000000"/>
        </w:rPr>
      </w:pPr>
      <w:r w:rsidRPr="00440624">
        <w:rPr>
          <w:color w:val="000000"/>
        </w:rPr>
        <w:t xml:space="preserve">　　</w:t>
      </w:r>
      <w:r w:rsidR="0058767A" w:rsidRPr="00440624">
        <w:rPr>
          <w:rFonts w:hint="eastAsia"/>
          <w:color w:val="000000"/>
        </w:rPr>
        <w:t xml:space="preserve">  </w:t>
      </w:r>
      <w:r w:rsidRPr="00440624">
        <w:rPr>
          <w:color w:val="000000"/>
        </w:rPr>
        <w:t>(</w:t>
      </w:r>
      <w:r w:rsidRPr="00440624">
        <w:rPr>
          <w:color w:val="000000"/>
        </w:rPr>
        <w:t>二</w:t>
      </w:r>
      <w:r w:rsidRPr="00440624">
        <w:rPr>
          <w:color w:val="000000"/>
        </w:rPr>
        <w:t>)</w:t>
      </w:r>
      <w:r w:rsidRPr="00440624">
        <w:rPr>
          <w:color w:val="000000"/>
        </w:rPr>
        <w:t>指意圖使未滿十八歲之人從事性交易、勞動與報酬顯不相當之工作或摘取其器官，而招募、買賣、質押、運送、交付、收受、藏匿、隱避、媒介、容留未滿十八歲之人，或使未滿十八歲之人從事性交易、勞動與報酬顯不相當之工作或摘取其器官。</w:t>
      </w:r>
    </w:p>
    <w:p w14:paraId="0C329044" w14:textId="77777777" w:rsidR="00626EF8" w:rsidRPr="00440624" w:rsidRDefault="00626EF8" w:rsidP="0058767A">
      <w:pPr>
        <w:spacing w:line="0" w:lineRule="atLeast"/>
        <w:ind w:left="1080" w:hangingChars="450" w:hanging="1080"/>
        <w:rPr>
          <w:color w:val="000000"/>
        </w:rPr>
      </w:pPr>
      <w:r w:rsidRPr="00440624">
        <w:rPr>
          <w:color w:val="000000"/>
        </w:rPr>
        <w:t xml:space="preserve">　　二、人口販運罪：指從事人口販運，而犯本法、</w:t>
      </w:r>
      <w:hyperlink r:id="rId15" w:history="1">
        <w:r w:rsidRPr="00440624">
          <w:rPr>
            <w:rStyle w:val="a5"/>
            <w:rFonts w:ascii="Times New Roman" w:hAnsi="Times New Roman" w:cs="Times New Roman"/>
            <w:color w:val="000000"/>
            <w:u w:val="none"/>
          </w:rPr>
          <w:t>刑法</w:t>
        </w:r>
      </w:hyperlink>
      <w:r w:rsidRPr="00440624">
        <w:rPr>
          <w:color w:val="000000"/>
        </w:rPr>
        <w:t>、</w:t>
      </w:r>
      <w:hyperlink r:id="rId16" w:history="1">
        <w:r w:rsidRPr="00440624">
          <w:rPr>
            <w:rStyle w:val="a5"/>
            <w:rFonts w:ascii="Times New Roman" w:hAnsi="Times New Roman" w:cs="Times New Roman"/>
            <w:color w:val="000000"/>
            <w:u w:val="none"/>
          </w:rPr>
          <w:t>勞動基準法</w:t>
        </w:r>
      </w:hyperlink>
      <w:r w:rsidRPr="00440624">
        <w:rPr>
          <w:color w:val="000000"/>
        </w:rPr>
        <w:t>、</w:t>
      </w:r>
      <w:hyperlink r:id="rId17" w:history="1">
        <w:r w:rsidRPr="00440624">
          <w:rPr>
            <w:rStyle w:val="a5"/>
            <w:rFonts w:ascii="Times New Roman" w:hAnsi="Times New Roman" w:cs="Times New Roman"/>
            <w:color w:val="000000"/>
            <w:u w:val="none"/>
          </w:rPr>
          <w:t>兒童及少年性交易防制條例</w:t>
        </w:r>
      </w:hyperlink>
      <w:r w:rsidRPr="00440624">
        <w:rPr>
          <w:color w:val="000000"/>
        </w:rPr>
        <w:t>或其他相關之罪。</w:t>
      </w:r>
    </w:p>
    <w:p w14:paraId="0AD52E43" w14:textId="77777777" w:rsidR="00626EF8" w:rsidRPr="00440624" w:rsidRDefault="00626EF8" w:rsidP="0058767A">
      <w:pPr>
        <w:spacing w:line="0" w:lineRule="atLeast"/>
        <w:ind w:left="960" w:hangingChars="400" w:hanging="960"/>
        <w:rPr>
          <w:color w:val="000000"/>
        </w:rPr>
      </w:pPr>
      <w:r w:rsidRPr="00440624">
        <w:rPr>
          <w:color w:val="000000"/>
        </w:rPr>
        <w:t xml:space="preserve">　　三、不當債務約束：指以內容或清償方式不確定或顯不合理之債務約束他人，使其從事性交易、提供勞務或摘取其器官，以履行或擔保債務之清償。」</w:t>
      </w:r>
    </w:p>
    <w:p w14:paraId="2F5C849A" w14:textId="77777777" w:rsidR="00F649C2" w:rsidRPr="00440624" w:rsidRDefault="00F649C2" w:rsidP="00A860EA">
      <w:pPr>
        <w:spacing w:line="0" w:lineRule="atLeast"/>
        <w:rPr>
          <w:color w:val="000000"/>
        </w:rPr>
      </w:pPr>
    </w:p>
    <w:p w14:paraId="0B57CDA2" w14:textId="77777777" w:rsidR="00502DC7" w:rsidRPr="00440624" w:rsidRDefault="00626EF8" w:rsidP="00A860EA">
      <w:pPr>
        <w:spacing w:line="0" w:lineRule="atLeast"/>
        <w:ind w:firstLineChars="100" w:firstLine="240"/>
        <w:rPr>
          <w:color w:val="000000"/>
        </w:rPr>
      </w:pPr>
      <w:r w:rsidRPr="00440624">
        <w:rPr>
          <w:color w:val="000000"/>
        </w:rPr>
        <w:t>「人口販運防制法」第</w:t>
      </w:r>
      <w:r w:rsidRPr="00440624">
        <w:rPr>
          <w:color w:val="000000"/>
        </w:rPr>
        <w:t>2</w:t>
      </w:r>
      <w:r w:rsidRPr="00440624">
        <w:rPr>
          <w:color w:val="000000"/>
        </w:rPr>
        <w:t>條中有關人口販運罪行的定義，</w:t>
      </w:r>
      <w:r w:rsidR="0032201E" w:rsidRPr="00440624">
        <w:rPr>
          <w:color w:val="000000"/>
        </w:rPr>
        <w:t>其與「防制人口販運行動計畫」及入出國及移民法</w:t>
      </w:r>
      <w:r w:rsidR="0032201E" w:rsidRPr="00440624">
        <w:rPr>
          <w:color w:val="000000"/>
        </w:rPr>
        <w:t>(2007</w:t>
      </w:r>
      <w:r w:rsidR="0032201E" w:rsidRPr="00440624">
        <w:rPr>
          <w:color w:val="000000"/>
        </w:rPr>
        <w:t>年修正通過</w:t>
      </w:r>
      <w:r w:rsidR="0032201E" w:rsidRPr="00440624">
        <w:rPr>
          <w:color w:val="000000"/>
        </w:rPr>
        <w:t>)</w:t>
      </w:r>
      <w:r w:rsidR="0032201E" w:rsidRPr="00440624">
        <w:rPr>
          <w:color w:val="000000"/>
        </w:rPr>
        <w:t>兩者文件相互作比較，「人口販運防制法」第</w:t>
      </w:r>
      <w:r w:rsidR="0032201E" w:rsidRPr="00440624">
        <w:rPr>
          <w:color w:val="000000"/>
        </w:rPr>
        <w:t>2</w:t>
      </w:r>
      <w:r w:rsidR="0032201E" w:rsidRPr="00440624">
        <w:rPr>
          <w:color w:val="000000"/>
        </w:rPr>
        <w:t>條中有關人口販運罪行的定義，</w:t>
      </w:r>
      <w:r w:rsidRPr="00440624">
        <w:rPr>
          <w:color w:val="000000"/>
        </w:rPr>
        <w:t>具有以下之重要特色：</w:t>
      </w:r>
    </w:p>
    <w:p w14:paraId="4278707B" w14:textId="77777777" w:rsidR="00626EF8" w:rsidRPr="00440624" w:rsidRDefault="0032201E" w:rsidP="00A860EA">
      <w:pPr>
        <w:numPr>
          <w:ilvl w:val="0"/>
          <w:numId w:val="32"/>
        </w:numPr>
        <w:spacing w:line="0" w:lineRule="atLeast"/>
        <w:rPr>
          <w:color w:val="000000"/>
        </w:rPr>
      </w:pPr>
      <w:r w:rsidRPr="00440624">
        <w:rPr>
          <w:color w:val="000000"/>
        </w:rPr>
        <w:t>將性剝削、勞力剝削</w:t>
      </w:r>
      <w:r w:rsidR="003335AC" w:rsidRPr="00440624">
        <w:rPr>
          <w:color w:val="000000"/>
        </w:rPr>
        <w:t>的用語，改為使人從事性交易、勞動與報酬顯不相當之工作。</w:t>
      </w:r>
      <w:r w:rsidR="0057686C" w:rsidRPr="00440624">
        <w:rPr>
          <w:color w:val="000000"/>
        </w:rPr>
        <w:t>不過，亦有學者認為，</w:t>
      </w:r>
      <w:r w:rsidR="00AD54FC" w:rsidRPr="00440624">
        <w:rPr>
          <w:color w:val="000000"/>
        </w:rPr>
        <w:t>「意圖使人從事性交易、勞動與報酬顯不相當之工作或摘取他人器官」，此一部分，</w:t>
      </w:r>
      <w:r w:rsidR="0057686C" w:rsidRPr="00440624">
        <w:rPr>
          <w:color w:val="000000"/>
        </w:rPr>
        <w:t>未言及剝削，恐不符合打擊人口販運議定書之法律構成要件之要求</w:t>
      </w:r>
      <w:r w:rsidR="00426B03" w:rsidRPr="00440624">
        <w:rPr>
          <w:rStyle w:val="a7"/>
          <w:color w:val="000000"/>
        </w:rPr>
        <w:footnoteReference w:id="35"/>
      </w:r>
      <w:r w:rsidR="0057686C" w:rsidRPr="00440624">
        <w:rPr>
          <w:color w:val="000000"/>
        </w:rPr>
        <w:t>。</w:t>
      </w:r>
    </w:p>
    <w:p w14:paraId="217FF41B" w14:textId="77777777" w:rsidR="00043C08" w:rsidRPr="00440624" w:rsidRDefault="00043C08" w:rsidP="00A860EA">
      <w:pPr>
        <w:numPr>
          <w:ilvl w:val="0"/>
          <w:numId w:val="32"/>
        </w:numPr>
        <w:spacing w:line="0" w:lineRule="atLeast"/>
        <w:rPr>
          <w:color w:val="000000"/>
        </w:rPr>
      </w:pPr>
      <w:r w:rsidRPr="00440624">
        <w:rPr>
          <w:color w:val="000000"/>
        </w:rPr>
        <w:t>將不當債務約束</w:t>
      </w:r>
      <w:r w:rsidR="00CC60EA" w:rsidRPr="00440624">
        <w:rPr>
          <w:color w:val="000000"/>
        </w:rPr>
        <w:t>之法律用語</w:t>
      </w:r>
      <w:r w:rsidRPr="00440624">
        <w:rPr>
          <w:color w:val="000000"/>
        </w:rPr>
        <w:t>，作相當清楚的定義。</w:t>
      </w:r>
    </w:p>
    <w:p w14:paraId="44C465FB" w14:textId="77777777" w:rsidR="00043C08" w:rsidRPr="00440624" w:rsidRDefault="00166038" w:rsidP="00A860EA">
      <w:pPr>
        <w:numPr>
          <w:ilvl w:val="0"/>
          <w:numId w:val="32"/>
        </w:numPr>
        <w:spacing w:line="0" w:lineRule="atLeast"/>
        <w:rPr>
          <w:color w:val="000000"/>
        </w:rPr>
      </w:pPr>
      <w:r w:rsidRPr="00440624">
        <w:rPr>
          <w:color w:val="000000"/>
        </w:rPr>
        <w:t>不再</w:t>
      </w:r>
      <w:r w:rsidR="005113EE" w:rsidRPr="00440624">
        <w:rPr>
          <w:color w:val="000000"/>
        </w:rPr>
        <w:t>將買賣或質押人口列為犯罪的目的，</w:t>
      </w:r>
      <w:r w:rsidRPr="00440624">
        <w:rPr>
          <w:color w:val="000000"/>
        </w:rPr>
        <w:t>而是改列為屬於</w:t>
      </w:r>
      <w:r w:rsidR="005113EE" w:rsidRPr="00440624">
        <w:rPr>
          <w:color w:val="000000"/>
        </w:rPr>
        <w:t>犯罪的行為</w:t>
      </w:r>
      <w:r w:rsidRPr="00440624">
        <w:rPr>
          <w:color w:val="000000"/>
        </w:rPr>
        <w:t>態樣。</w:t>
      </w:r>
    </w:p>
    <w:p w14:paraId="3D893489" w14:textId="77777777" w:rsidR="00E66C27" w:rsidRPr="00440624" w:rsidRDefault="00E66C27" w:rsidP="00A860EA">
      <w:pPr>
        <w:numPr>
          <w:ilvl w:val="0"/>
          <w:numId w:val="32"/>
        </w:numPr>
        <w:spacing w:line="0" w:lineRule="atLeast"/>
        <w:rPr>
          <w:color w:val="000000"/>
        </w:rPr>
      </w:pPr>
      <w:r w:rsidRPr="00440624">
        <w:rPr>
          <w:color w:val="000000"/>
        </w:rPr>
        <w:t>將學者所提出之「故意隱瞞重要資訊」、「扣留重要文件」列入為人口販運罪行的犯罪方法之中的良善建議，加以採用之。亦即，將</w:t>
      </w:r>
      <w:r w:rsidR="00FC6FF6" w:rsidRPr="00440624">
        <w:rPr>
          <w:color w:val="000000"/>
        </w:rPr>
        <w:t>「</w:t>
      </w:r>
      <w:r w:rsidR="000F3D29" w:rsidRPr="00440624">
        <w:rPr>
          <w:color w:val="000000"/>
        </w:rPr>
        <w:t>故意隱瞞重要資訊</w:t>
      </w:r>
      <w:r w:rsidR="00FC6FF6" w:rsidRPr="00440624">
        <w:rPr>
          <w:color w:val="000000"/>
        </w:rPr>
        <w:t>」及「</w:t>
      </w:r>
      <w:r w:rsidR="000F3D29" w:rsidRPr="00440624">
        <w:rPr>
          <w:color w:val="000000"/>
        </w:rPr>
        <w:t>扣留重要文件</w:t>
      </w:r>
      <w:r w:rsidR="00FC6FF6" w:rsidRPr="00440624">
        <w:rPr>
          <w:color w:val="000000"/>
        </w:rPr>
        <w:t>」等方式，新增列入為人口販運罪行的犯罪</w:t>
      </w:r>
      <w:r w:rsidRPr="00440624">
        <w:rPr>
          <w:color w:val="000000"/>
        </w:rPr>
        <w:t>方法</w:t>
      </w:r>
      <w:r w:rsidR="00C9289F" w:rsidRPr="00440624">
        <w:rPr>
          <w:color w:val="000000"/>
        </w:rPr>
        <w:t>。</w:t>
      </w:r>
    </w:p>
    <w:p w14:paraId="53B14A41" w14:textId="77777777" w:rsidR="00C9289F" w:rsidRPr="00440624" w:rsidRDefault="00C9289F" w:rsidP="00A860EA">
      <w:pPr>
        <w:numPr>
          <w:ilvl w:val="0"/>
          <w:numId w:val="32"/>
        </w:numPr>
        <w:spacing w:line="0" w:lineRule="atLeast"/>
        <w:rPr>
          <w:color w:val="000000"/>
        </w:rPr>
      </w:pPr>
      <w:r w:rsidRPr="00440624">
        <w:rPr>
          <w:color w:val="000000"/>
        </w:rPr>
        <w:t>將「利用他人不能、不知或難以求助之處境」之犯罪方式，新增列入為人口販運罪行的犯罪方法。</w:t>
      </w:r>
    </w:p>
    <w:p w14:paraId="537A7B53" w14:textId="77777777" w:rsidR="00502DC7" w:rsidRPr="00440624" w:rsidRDefault="00502DC7" w:rsidP="00A860EA">
      <w:pPr>
        <w:spacing w:line="0" w:lineRule="atLeast"/>
        <w:rPr>
          <w:color w:val="000000"/>
        </w:rPr>
      </w:pPr>
    </w:p>
    <w:p w14:paraId="1CDA0595" w14:textId="77777777" w:rsidR="00A921E1" w:rsidRPr="00440624" w:rsidRDefault="00484869" w:rsidP="00A860EA">
      <w:pPr>
        <w:spacing w:line="0" w:lineRule="atLeast"/>
        <w:rPr>
          <w:color w:val="000000"/>
        </w:rPr>
      </w:pPr>
      <w:r w:rsidRPr="00440624">
        <w:rPr>
          <w:color w:val="000000"/>
        </w:rPr>
        <w:t xml:space="preserve">   </w:t>
      </w:r>
      <w:r w:rsidRPr="00440624">
        <w:rPr>
          <w:color w:val="000000"/>
        </w:rPr>
        <w:t>入出國及移民法</w:t>
      </w:r>
      <w:r w:rsidRPr="00440624">
        <w:rPr>
          <w:color w:val="000000"/>
        </w:rPr>
        <w:t>(2007</w:t>
      </w:r>
      <w:r w:rsidRPr="00440624">
        <w:rPr>
          <w:color w:val="000000"/>
        </w:rPr>
        <w:t>年修正通過</w:t>
      </w:r>
      <w:r w:rsidRPr="00440624">
        <w:rPr>
          <w:color w:val="000000"/>
        </w:rPr>
        <w:t>)</w:t>
      </w:r>
      <w:r w:rsidRPr="00440624">
        <w:rPr>
          <w:color w:val="000000"/>
        </w:rPr>
        <w:t>第</w:t>
      </w:r>
      <w:r w:rsidRPr="00440624">
        <w:rPr>
          <w:color w:val="000000"/>
        </w:rPr>
        <w:t>3</w:t>
      </w:r>
      <w:r w:rsidRPr="00440624">
        <w:rPr>
          <w:color w:val="000000"/>
        </w:rPr>
        <w:t>條第</w:t>
      </w:r>
      <w:r w:rsidRPr="00440624">
        <w:rPr>
          <w:color w:val="000000"/>
        </w:rPr>
        <w:t>11</w:t>
      </w:r>
      <w:r w:rsidRPr="00440624">
        <w:rPr>
          <w:color w:val="000000"/>
        </w:rPr>
        <w:t>款之規定，有關人口販運的定義所適用的對象，係為外國人、臺灣地區無戶籍國民、大陸地區人民、香港或澳門居民，</w:t>
      </w:r>
      <w:r w:rsidR="00D83522" w:rsidRPr="00440624">
        <w:rPr>
          <w:color w:val="000000"/>
        </w:rPr>
        <w:t>然而，</w:t>
      </w:r>
      <w:r w:rsidR="00832875" w:rsidRPr="00440624">
        <w:rPr>
          <w:color w:val="000000"/>
        </w:rPr>
        <w:t>人口販運的犯行</w:t>
      </w:r>
      <w:r w:rsidR="00704925" w:rsidRPr="00440624">
        <w:rPr>
          <w:color w:val="000000"/>
        </w:rPr>
        <w:t>之發生與結果</w:t>
      </w:r>
      <w:r w:rsidR="00832875" w:rsidRPr="00440624">
        <w:rPr>
          <w:color w:val="000000"/>
        </w:rPr>
        <w:t>，不一定是會發生於跨國地區，若係單純發生於</w:t>
      </w:r>
      <w:r w:rsidR="00F35537" w:rsidRPr="00440624">
        <w:rPr>
          <w:color w:val="000000"/>
        </w:rPr>
        <w:t>我國國內，則恐會發生</w:t>
      </w:r>
      <w:r w:rsidR="00611AE0" w:rsidRPr="00440624">
        <w:rPr>
          <w:color w:val="000000"/>
        </w:rPr>
        <w:t>人口販運的定義不明確，</w:t>
      </w:r>
      <w:r w:rsidR="00F41142" w:rsidRPr="00440624">
        <w:rPr>
          <w:color w:val="000000"/>
        </w:rPr>
        <w:t>會有人口販運的漏洞，導致</w:t>
      </w:r>
      <w:r w:rsidR="00F35537" w:rsidRPr="00440624">
        <w:rPr>
          <w:color w:val="000000"/>
        </w:rPr>
        <w:t>無法適用入出國及移民法之規定。</w:t>
      </w:r>
      <w:r w:rsidR="00025A11" w:rsidRPr="00440624">
        <w:rPr>
          <w:color w:val="000000"/>
        </w:rPr>
        <w:t>「人口販運防制法」第</w:t>
      </w:r>
      <w:r w:rsidR="00025A11" w:rsidRPr="00440624">
        <w:rPr>
          <w:color w:val="000000"/>
        </w:rPr>
        <w:t>2</w:t>
      </w:r>
      <w:r w:rsidR="00025A11" w:rsidRPr="00440624">
        <w:rPr>
          <w:color w:val="000000"/>
        </w:rPr>
        <w:t>條中有關人口販運罪行的適用對象，針對前述的問題，業已進行適切的改善。</w:t>
      </w:r>
    </w:p>
    <w:p w14:paraId="7314E437" w14:textId="77777777" w:rsidR="00A921E1" w:rsidRPr="00440624" w:rsidRDefault="00A921E1" w:rsidP="00A860EA">
      <w:pPr>
        <w:spacing w:line="0" w:lineRule="atLeast"/>
        <w:rPr>
          <w:color w:val="000000"/>
        </w:rPr>
      </w:pPr>
    </w:p>
    <w:p w14:paraId="03840FF0" w14:textId="77777777" w:rsidR="008235D6" w:rsidRPr="00440624" w:rsidRDefault="00803BBD" w:rsidP="00A860EA">
      <w:pPr>
        <w:spacing w:line="0" w:lineRule="atLeast"/>
        <w:rPr>
          <w:color w:val="000000"/>
        </w:rPr>
      </w:pPr>
      <w:r w:rsidRPr="00440624">
        <w:rPr>
          <w:color w:val="000000"/>
        </w:rPr>
        <w:lastRenderedPageBreak/>
        <w:t xml:space="preserve">   </w:t>
      </w:r>
      <w:r w:rsidR="0078525D" w:rsidRPr="00440624">
        <w:rPr>
          <w:color w:val="000000"/>
        </w:rPr>
        <w:t>我國</w:t>
      </w:r>
      <w:r w:rsidRPr="00440624">
        <w:rPr>
          <w:color w:val="000000"/>
        </w:rPr>
        <w:t>「人口販運防制法</w:t>
      </w:r>
      <w:r w:rsidR="0078525D" w:rsidRPr="00440624">
        <w:rPr>
          <w:color w:val="000000"/>
        </w:rPr>
        <w:t>」的法律條文內容中，在保護與協助人口販運被害人部分，如下表所述。</w:t>
      </w:r>
    </w:p>
    <w:p w14:paraId="7C642AB3" w14:textId="77777777" w:rsidR="00803BBD" w:rsidRPr="00440624" w:rsidRDefault="00803BBD" w:rsidP="00A860EA">
      <w:pPr>
        <w:spacing w:line="0" w:lineRule="atLeast"/>
        <w:rPr>
          <w:color w:val="000000"/>
        </w:rPr>
      </w:pPr>
    </w:p>
    <w:p w14:paraId="29C6FDEE" w14:textId="77777777" w:rsidR="00F979F2" w:rsidRPr="00440624" w:rsidRDefault="00F979F2" w:rsidP="00A860EA">
      <w:pPr>
        <w:spacing w:line="0" w:lineRule="atLeast"/>
        <w:rPr>
          <w:color w:val="000000"/>
        </w:rPr>
      </w:pPr>
      <w:r w:rsidRPr="00440624">
        <w:rPr>
          <w:color w:val="000000"/>
        </w:rPr>
        <w:t>表</w:t>
      </w:r>
      <w:r w:rsidR="00D66764" w:rsidRPr="00440624">
        <w:rPr>
          <w:color w:val="000000"/>
        </w:rPr>
        <w:t>3</w:t>
      </w:r>
      <w:r w:rsidRPr="00440624">
        <w:rPr>
          <w:color w:val="000000"/>
        </w:rPr>
        <w:t>、「人口販運防制法」保護與協助人口販運被害人的法律條文及內容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660"/>
      </w:tblGrid>
      <w:tr w:rsidR="00384B7A" w:rsidRPr="00440624" w14:paraId="71924EB0" w14:textId="77777777" w:rsidTr="00F12FD7">
        <w:tc>
          <w:tcPr>
            <w:tcW w:w="1548" w:type="dxa"/>
            <w:shd w:val="clear" w:color="auto" w:fill="auto"/>
          </w:tcPr>
          <w:p w14:paraId="52085253" w14:textId="77777777" w:rsidR="00384B7A" w:rsidRPr="00440624" w:rsidRDefault="00384B7A" w:rsidP="00A860EA">
            <w:pPr>
              <w:spacing w:line="0" w:lineRule="atLeast"/>
              <w:rPr>
                <w:color w:val="000000"/>
              </w:rPr>
            </w:pPr>
            <w:r w:rsidRPr="00440624">
              <w:rPr>
                <w:color w:val="000000"/>
              </w:rPr>
              <w:t>「人口販運防制法」法律條文</w:t>
            </w:r>
          </w:p>
        </w:tc>
        <w:tc>
          <w:tcPr>
            <w:tcW w:w="6660" w:type="dxa"/>
            <w:shd w:val="clear" w:color="auto" w:fill="auto"/>
          </w:tcPr>
          <w:p w14:paraId="244B2334" w14:textId="77777777" w:rsidR="00384B7A" w:rsidRPr="00440624" w:rsidRDefault="00384B7A" w:rsidP="00A860EA">
            <w:pPr>
              <w:spacing w:line="0" w:lineRule="atLeast"/>
              <w:rPr>
                <w:color w:val="000000"/>
              </w:rPr>
            </w:pPr>
            <w:r w:rsidRPr="00440624">
              <w:rPr>
                <w:color w:val="000000"/>
              </w:rPr>
              <w:t>內容概要</w:t>
            </w:r>
          </w:p>
        </w:tc>
      </w:tr>
      <w:tr w:rsidR="00743F37" w:rsidRPr="00440624" w14:paraId="06F59AFA" w14:textId="77777777" w:rsidTr="00F12FD7">
        <w:tc>
          <w:tcPr>
            <w:tcW w:w="1548" w:type="dxa"/>
            <w:shd w:val="clear" w:color="auto" w:fill="auto"/>
          </w:tcPr>
          <w:p w14:paraId="14E1BD1C" w14:textId="77777777" w:rsidR="00743F37" w:rsidRPr="00440624" w:rsidRDefault="00923B73" w:rsidP="00A860EA">
            <w:pPr>
              <w:spacing w:line="0" w:lineRule="atLeast"/>
              <w:rPr>
                <w:color w:val="000000"/>
              </w:rPr>
            </w:pPr>
            <w:r w:rsidRPr="00440624">
              <w:rPr>
                <w:color w:val="000000"/>
              </w:rPr>
              <w:t>第</w:t>
            </w:r>
            <w:r w:rsidRPr="00440624">
              <w:rPr>
                <w:color w:val="000000"/>
              </w:rPr>
              <w:t>11</w:t>
            </w:r>
            <w:r w:rsidR="00743F37" w:rsidRPr="00440624">
              <w:rPr>
                <w:color w:val="000000"/>
              </w:rPr>
              <w:t>條</w:t>
            </w:r>
          </w:p>
        </w:tc>
        <w:tc>
          <w:tcPr>
            <w:tcW w:w="6660" w:type="dxa"/>
            <w:shd w:val="clear" w:color="auto" w:fill="auto"/>
          </w:tcPr>
          <w:p w14:paraId="3320A8B9" w14:textId="77777777" w:rsidR="00743F37" w:rsidRPr="00440624" w:rsidRDefault="00743F37" w:rsidP="00A860EA">
            <w:pPr>
              <w:spacing w:line="0" w:lineRule="atLeast"/>
              <w:rPr>
                <w:color w:val="000000"/>
              </w:rPr>
            </w:pPr>
            <w:r w:rsidRPr="00440624">
              <w:rPr>
                <w:color w:val="000000"/>
              </w:rPr>
              <w:t>被害人之鑑別</w:t>
            </w:r>
          </w:p>
        </w:tc>
      </w:tr>
      <w:tr w:rsidR="00B34CB2" w:rsidRPr="00440624" w14:paraId="31B252A2" w14:textId="77777777" w:rsidTr="00F12FD7">
        <w:tc>
          <w:tcPr>
            <w:tcW w:w="1548" w:type="dxa"/>
            <w:shd w:val="clear" w:color="auto" w:fill="auto"/>
          </w:tcPr>
          <w:p w14:paraId="17470D2A" w14:textId="77777777" w:rsidR="00B34CB2" w:rsidRPr="00440624" w:rsidRDefault="00923B73" w:rsidP="00A860EA">
            <w:pPr>
              <w:spacing w:line="0" w:lineRule="atLeast"/>
              <w:rPr>
                <w:color w:val="000000"/>
              </w:rPr>
            </w:pPr>
            <w:r w:rsidRPr="00440624">
              <w:rPr>
                <w:color w:val="000000"/>
              </w:rPr>
              <w:t>第</w:t>
            </w:r>
            <w:r w:rsidRPr="00440624">
              <w:rPr>
                <w:color w:val="000000"/>
              </w:rPr>
              <w:t>12</w:t>
            </w:r>
            <w:r w:rsidR="00B34CB2" w:rsidRPr="00440624">
              <w:rPr>
                <w:color w:val="000000"/>
              </w:rPr>
              <w:t>條</w:t>
            </w:r>
          </w:p>
        </w:tc>
        <w:tc>
          <w:tcPr>
            <w:tcW w:w="6660" w:type="dxa"/>
            <w:shd w:val="clear" w:color="auto" w:fill="auto"/>
          </w:tcPr>
          <w:p w14:paraId="1BD0BB68" w14:textId="77777777" w:rsidR="00B34CB2" w:rsidRPr="00440624" w:rsidRDefault="00B34CB2" w:rsidP="00A860EA">
            <w:pPr>
              <w:spacing w:line="0" w:lineRule="atLeast"/>
              <w:rPr>
                <w:color w:val="000000"/>
              </w:rPr>
            </w:pPr>
            <w:r w:rsidRPr="00440624">
              <w:rPr>
                <w:color w:val="000000"/>
              </w:rPr>
              <w:t>被害人傳染病之篩檢</w:t>
            </w:r>
          </w:p>
        </w:tc>
      </w:tr>
      <w:tr w:rsidR="00D4355B" w:rsidRPr="00440624" w14:paraId="09F02C44" w14:textId="77777777" w:rsidTr="00F12FD7">
        <w:tc>
          <w:tcPr>
            <w:tcW w:w="1548" w:type="dxa"/>
            <w:shd w:val="clear" w:color="auto" w:fill="auto"/>
          </w:tcPr>
          <w:p w14:paraId="2118E021" w14:textId="77777777" w:rsidR="00D4355B" w:rsidRPr="00440624" w:rsidRDefault="00923B73" w:rsidP="00A860EA">
            <w:pPr>
              <w:spacing w:line="0" w:lineRule="atLeast"/>
              <w:rPr>
                <w:color w:val="000000"/>
              </w:rPr>
            </w:pPr>
            <w:r w:rsidRPr="00440624">
              <w:rPr>
                <w:color w:val="000000"/>
              </w:rPr>
              <w:t>第</w:t>
            </w:r>
            <w:r w:rsidRPr="00440624">
              <w:rPr>
                <w:color w:val="000000"/>
              </w:rPr>
              <w:t>13</w:t>
            </w:r>
            <w:r w:rsidR="00D4355B" w:rsidRPr="00440624">
              <w:rPr>
                <w:color w:val="000000"/>
              </w:rPr>
              <w:t>條</w:t>
            </w:r>
          </w:p>
        </w:tc>
        <w:tc>
          <w:tcPr>
            <w:tcW w:w="6660" w:type="dxa"/>
            <w:shd w:val="clear" w:color="auto" w:fill="auto"/>
          </w:tcPr>
          <w:p w14:paraId="525B0C35" w14:textId="77777777" w:rsidR="00D4355B" w:rsidRPr="00440624" w:rsidRDefault="00D4355B" w:rsidP="00A860EA">
            <w:pPr>
              <w:spacing w:line="0" w:lineRule="atLeast"/>
              <w:rPr>
                <w:color w:val="000000"/>
              </w:rPr>
            </w:pPr>
            <w:r w:rsidRPr="00440624">
              <w:rPr>
                <w:color w:val="000000"/>
              </w:rPr>
              <w:t>安置保護之評估</w:t>
            </w:r>
          </w:p>
        </w:tc>
      </w:tr>
      <w:tr w:rsidR="006B5CEC" w:rsidRPr="00440624" w14:paraId="62C25D0F" w14:textId="77777777" w:rsidTr="00F12FD7">
        <w:tc>
          <w:tcPr>
            <w:tcW w:w="1548" w:type="dxa"/>
            <w:shd w:val="clear" w:color="auto" w:fill="auto"/>
          </w:tcPr>
          <w:p w14:paraId="5DDEEC77" w14:textId="77777777" w:rsidR="006B5CEC" w:rsidRPr="00440624" w:rsidRDefault="00923B73" w:rsidP="00A860EA">
            <w:pPr>
              <w:spacing w:line="0" w:lineRule="atLeast"/>
              <w:rPr>
                <w:color w:val="000000"/>
              </w:rPr>
            </w:pPr>
            <w:r w:rsidRPr="00440624">
              <w:rPr>
                <w:color w:val="000000"/>
              </w:rPr>
              <w:t>第</w:t>
            </w:r>
            <w:r w:rsidRPr="00440624">
              <w:rPr>
                <w:color w:val="000000"/>
              </w:rPr>
              <w:t>14</w:t>
            </w:r>
            <w:r w:rsidR="006B5CEC" w:rsidRPr="00440624">
              <w:rPr>
                <w:color w:val="000000"/>
              </w:rPr>
              <w:t>條</w:t>
            </w:r>
          </w:p>
        </w:tc>
        <w:tc>
          <w:tcPr>
            <w:tcW w:w="6660" w:type="dxa"/>
            <w:shd w:val="clear" w:color="auto" w:fill="auto"/>
          </w:tcPr>
          <w:p w14:paraId="4C22812C" w14:textId="77777777" w:rsidR="006B5CEC" w:rsidRPr="00440624" w:rsidRDefault="006B5CEC" w:rsidP="00A860EA">
            <w:pPr>
              <w:spacing w:line="0" w:lineRule="atLeast"/>
              <w:rPr>
                <w:color w:val="000000"/>
              </w:rPr>
            </w:pPr>
            <w:r w:rsidRPr="00440624">
              <w:rPr>
                <w:color w:val="000000"/>
              </w:rPr>
              <w:t>非本國籍被害人之收容安置</w:t>
            </w:r>
          </w:p>
        </w:tc>
      </w:tr>
      <w:tr w:rsidR="0021547A" w:rsidRPr="00440624" w14:paraId="601A243F" w14:textId="77777777" w:rsidTr="00F12FD7">
        <w:tc>
          <w:tcPr>
            <w:tcW w:w="1548" w:type="dxa"/>
            <w:shd w:val="clear" w:color="auto" w:fill="auto"/>
          </w:tcPr>
          <w:p w14:paraId="5578EDC0" w14:textId="77777777" w:rsidR="0021547A" w:rsidRPr="00440624" w:rsidRDefault="00923B73" w:rsidP="00A860EA">
            <w:pPr>
              <w:spacing w:line="0" w:lineRule="atLeast"/>
              <w:rPr>
                <w:color w:val="000000"/>
              </w:rPr>
            </w:pPr>
            <w:r w:rsidRPr="00440624">
              <w:rPr>
                <w:color w:val="000000"/>
              </w:rPr>
              <w:t>第</w:t>
            </w:r>
            <w:r w:rsidRPr="00440624">
              <w:rPr>
                <w:color w:val="000000"/>
              </w:rPr>
              <w:t>15</w:t>
            </w:r>
            <w:r w:rsidR="0021547A" w:rsidRPr="00440624">
              <w:rPr>
                <w:color w:val="000000"/>
              </w:rPr>
              <w:t>條</w:t>
            </w:r>
          </w:p>
        </w:tc>
        <w:tc>
          <w:tcPr>
            <w:tcW w:w="6660" w:type="dxa"/>
            <w:shd w:val="clear" w:color="auto" w:fill="auto"/>
          </w:tcPr>
          <w:p w14:paraId="1B45CEC5" w14:textId="77777777" w:rsidR="0021547A" w:rsidRPr="00440624" w:rsidRDefault="0021547A" w:rsidP="00A860EA">
            <w:pPr>
              <w:spacing w:line="0" w:lineRule="atLeast"/>
              <w:rPr>
                <w:color w:val="000000"/>
              </w:rPr>
            </w:pPr>
            <w:r w:rsidRPr="00440624">
              <w:rPr>
                <w:color w:val="000000"/>
              </w:rPr>
              <w:t>分別收容之安置規定</w:t>
            </w:r>
          </w:p>
        </w:tc>
      </w:tr>
      <w:tr w:rsidR="00E06B38" w:rsidRPr="00440624" w14:paraId="21DDC833" w14:textId="77777777" w:rsidTr="00F12FD7">
        <w:tc>
          <w:tcPr>
            <w:tcW w:w="1548" w:type="dxa"/>
            <w:shd w:val="clear" w:color="auto" w:fill="auto"/>
          </w:tcPr>
          <w:p w14:paraId="65ED6611" w14:textId="77777777" w:rsidR="00E06B38" w:rsidRPr="00440624" w:rsidRDefault="00CF219D" w:rsidP="00A860EA">
            <w:pPr>
              <w:spacing w:line="0" w:lineRule="atLeast"/>
              <w:rPr>
                <w:color w:val="000000"/>
              </w:rPr>
            </w:pPr>
            <w:r w:rsidRPr="00440624">
              <w:rPr>
                <w:color w:val="000000"/>
              </w:rPr>
              <w:t>第</w:t>
            </w:r>
            <w:r w:rsidRPr="00440624">
              <w:rPr>
                <w:color w:val="000000"/>
              </w:rPr>
              <w:t>16</w:t>
            </w:r>
            <w:r w:rsidR="00E06B38" w:rsidRPr="00440624">
              <w:rPr>
                <w:color w:val="000000"/>
              </w:rPr>
              <w:t>條</w:t>
            </w:r>
          </w:p>
        </w:tc>
        <w:tc>
          <w:tcPr>
            <w:tcW w:w="6660" w:type="dxa"/>
            <w:shd w:val="clear" w:color="auto" w:fill="auto"/>
          </w:tcPr>
          <w:p w14:paraId="5F718A91" w14:textId="77777777" w:rsidR="00E06B38" w:rsidRPr="00440624" w:rsidRDefault="00E06B38" w:rsidP="00A860EA">
            <w:pPr>
              <w:spacing w:line="0" w:lineRule="atLeast"/>
              <w:rPr>
                <w:color w:val="000000"/>
              </w:rPr>
            </w:pPr>
            <w:r w:rsidRPr="00440624">
              <w:rPr>
                <w:color w:val="000000"/>
              </w:rPr>
              <w:t>臨時停留許可之效期</w:t>
            </w:r>
          </w:p>
        </w:tc>
      </w:tr>
      <w:tr w:rsidR="00384B7A" w:rsidRPr="00440624" w14:paraId="5F3EDC08" w14:textId="77777777" w:rsidTr="00F12FD7">
        <w:tc>
          <w:tcPr>
            <w:tcW w:w="1548" w:type="dxa"/>
            <w:shd w:val="clear" w:color="auto" w:fill="auto"/>
          </w:tcPr>
          <w:p w14:paraId="5456191A" w14:textId="77777777" w:rsidR="00384B7A" w:rsidRPr="00440624" w:rsidRDefault="0010740E" w:rsidP="00A860EA">
            <w:pPr>
              <w:spacing w:line="0" w:lineRule="atLeast"/>
              <w:rPr>
                <w:color w:val="000000"/>
              </w:rPr>
            </w:pPr>
            <w:r w:rsidRPr="00440624">
              <w:rPr>
                <w:color w:val="000000"/>
              </w:rPr>
              <w:t>第</w:t>
            </w:r>
            <w:r w:rsidR="00384B7A" w:rsidRPr="00440624">
              <w:rPr>
                <w:color w:val="000000"/>
              </w:rPr>
              <w:t>17</w:t>
            </w:r>
            <w:r w:rsidR="00384B7A" w:rsidRPr="00440624">
              <w:rPr>
                <w:color w:val="000000"/>
              </w:rPr>
              <w:t>條第</w:t>
            </w:r>
            <w:r w:rsidR="00384B7A" w:rsidRPr="00440624">
              <w:rPr>
                <w:color w:val="000000"/>
              </w:rPr>
              <w:t>1</w:t>
            </w:r>
            <w:r w:rsidR="00384B7A" w:rsidRPr="00440624">
              <w:rPr>
                <w:color w:val="000000"/>
              </w:rPr>
              <w:t>項</w:t>
            </w:r>
          </w:p>
        </w:tc>
        <w:tc>
          <w:tcPr>
            <w:tcW w:w="6660" w:type="dxa"/>
            <w:shd w:val="clear" w:color="auto" w:fill="auto"/>
          </w:tcPr>
          <w:p w14:paraId="060DECB7" w14:textId="77777777" w:rsidR="00384B7A" w:rsidRPr="00440624" w:rsidRDefault="00FB3426" w:rsidP="00A860EA">
            <w:pPr>
              <w:spacing w:line="0" w:lineRule="atLeast"/>
              <w:rPr>
                <w:color w:val="000000"/>
              </w:rPr>
            </w:pPr>
            <w:r w:rsidRPr="00440624">
              <w:rPr>
                <w:color w:val="000000"/>
              </w:rPr>
              <w:t>安置協助及處所設置</w:t>
            </w:r>
            <w:r w:rsidR="007A17F0" w:rsidRPr="00440624">
              <w:rPr>
                <w:color w:val="000000"/>
              </w:rPr>
              <w:t>(</w:t>
            </w:r>
            <w:r w:rsidR="007A17F0" w:rsidRPr="00440624">
              <w:rPr>
                <w:color w:val="000000"/>
              </w:rPr>
              <w:t>含人身安全保護、</w:t>
            </w:r>
            <w:r w:rsidR="00975B7A" w:rsidRPr="00440624">
              <w:rPr>
                <w:color w:val="000000"/>
              </w:rPr>
              <w:t>必要之醫療協助、通譯服務、</w:t>
            </w:r>
            <w:r w:rsidR="00A05C9D" w:rsidRPr="00440624">
              <w:rPr>
                <w:color w:val="000000"/>
              </w:rPr>
              <w:t>法律協助、心理輔導及諮詢服務、於案件偵查或審理中陪同接受詢（訊）問、必要之經濟補助、其他必要之協助</w:t>
            </w:r>
            <w:r w:rsidR="00A05C9D" w:rsidRPr="00440624">
              <w:rPr>
                <w:color w:val="000000"/>
              </w:rPr>
              <w:t>)</w:t>
            </w:r>
            <w:r w:rsidR="007A17F0" w:rsidRPr="00440624">
              <w:rPr>
                <w:color w:val="000000"/>
              </w:rPr>
              <w:t>。</w:t>
            </w:r>
          </w:p>
        </w:tc>
      </w:tr>
      <w:tr w:rsidR="00D72F30" w:rsidRPr="00440624" w14:paraId="187A3F97" w14:textId="77777777" w:rsidTr="00F12FD7">
        <w:tc>
          <w:tcPr>
            <w:tcW w:w="1548" w:type="dxa"/>
            <w:shd w:val="clear" w:color="auto" w:fill="auto"/>
          </w:tcPr>
          <w:p w14:paraId="098BF78D" w14:textId="77777777" w:rsidR="00D72F30" w:rsidRPr="00440624" w:rsidRDefault="00CF219D" w:rsidP="00A860EA">
            <w:pPr>
              <w:spacing w:line="0" w:lineRule="atLeast"/>
              <w:rPr>
                <w:color w:val="000000"/>
              </w:rPr>
            </w:pPr>
            <w:r w:rsidRPr="00440624">
              <w:rPr>
                <w:color w:val="000000"/>
              </w:rPr>
              <w:t>第</w:t>
            </w:r>
            <w:r w:rsidRPr="00440624">
              <w:rPr>
                <w:color w:val="000000"/>
              </w:rPr>
              <w:t>19</w:t>
            </w:r>
            <w:r w:rsidR="00D72F30" w:rsidRPr="00440624">
              <w:rPr>
                <w:color w:val="000000"/>
              </w:rPr>
              <w:t>條</w:t>
            </w:r>
          </w:p>
        </w:tc>
        <w:tc>
          <w:tcPr>
            <w:tcW w:w="6660" w:type="dxa"/>
            <w:shd w:val="clear" w:color="auto" w:fill="auto"/>
          </w:tcPr>
          <w:p w14:paraId="59A48B20" w14:textId="77777777" w:rsidR="00D72F30" w:rsidRPr="00440624" w:rsidRDefault="00D72F30" w:rsidP="00A860EA">
            <w:pPr>
              <w:spacing w:line="0" w:lineRule="atLeast"/>
              <w:rPr>
                <w:color w:val="000000"/>
              </w:rPr>
            </w:pPr>
            <w:r w:rsidRPr="00440624">
              <w:rPr>
                <w:color w:val="000000"/>
              </w:rPr>
              <w:t>停留許可期間之違法處置</w:t>
            </w:r>
          </w:p>
        </w:tc>
      </w:tr>
      <w:tr w:rsidR="005E3094" w:rsidRPr="00440624" w14:paraId="090B5354" w14:textId="77777777" w:rsidTr="00F12FD7">
        <w:tc>
          <w:tcPr>
            <w:tcW w:w="1548" w:type="dxa"/>
            <w:shd w:val="clear" w:color="auto" w:fill="auto"/>
          </w:tcPr>
          <w:p w14:paraId="24E64C17" w14:textId="77777777" w:rsidR="005E3094" w:rsidRPr="00440624" w:rsidRDefault="00CF219D" w:rsidP="00A860EA">
            <w:pPr>
              <w:spacing w:line="0" w:lineRule="atLeast"/>
              <w:rPr>
                <w:color w:val="000000"/>
              </w:rPr>
            </w:pPr>
            <w:r w:rsidRPr="00440624">
              <w:rPr>
                <w:color w:val="000000"/>
              </w:rPr>
              <w:t>第</w:t>
            </w:r>
            <w:r w:rsidRPr="00440624">
              <w:rPr>
                <w:color w:val="000000"/>
              </w:rPr>
              <w:t>20</w:t>
            </w:r>
            <w:r w:rsidR="005E3094" w:rsidRPr="00440624">
              <w:rPr>
                <w:color w:val="000000"/>
              </w:rPr>
              <w:t>條</w:t>
            </w:r>
          </w:p>
        </w:tc>
        <w:tc>
          <w:tcPr>
            <w:tcW w:w="6660" w:type="dxa"/>
            <w:shd w:val="clear" w:color="auto" w:fill="auto"/>
          </w:tcPr>
          <w:p w14:paraId="3201C5BB" w14:textId="77777777" w:rsidR="005E3094" w:rsidRPr="00440624" w:rsidRDefault="00B775DE" w:rsidP="00A860EA">
            <w:pPr>
              <w:spacing w:line="0" w:lineRule="atLeast"/>
              <w:rPr>
                <w:color w:val="000000"/>
              </w:rPr>
            </w:pPr>
            <w:r w:rsidRPr="00440624">
              <w:rPr>
                <w:color w:val="000000"/>
              </w:rPr>
              <w:t>兒童及少年被害人之優先保護措施</w:t>
            </w:r>
          </w:p>
        </w:tc>
      </w:tr>
      <w:tr w:rsidR="00B775DE" w:rsidRPr="00440624" w14:paraId="1E8BFFC8" w14:textId="77777777" w:rsidTr="00F12FD7">
        <w:tc>
          <w:tcPr>
            <w:tcW w:w="1548" w:type="dxa"/>
            <w:shd w:val="clear" w:color="auto" w:fill="auto"/>
          </w:tcPr>
          <w:p w14:paraId="1288806E" w14:textId="77777777" w:rsidR="00B775DE" w:rsidRPr="00440624" w:rsidRDefault="00B775DE" w:rsidP="00A860EA">
            <w:pPr>
              <w:spacing w:line="0" w:lineRule="atLeast"/>
              <w:rPr>
                <w:color w:val="000000"/>
              </w:rPr>
            </w:pPr>
            <w:r w:rsidRPr="00440624">
              <w:rPr>
                <w:color w:val="000000"/>
              </w:rPr>
              <w:t>第</w:t>
            </w:r>
            <w:r w:rsidR="00CF219D" w:rsidRPr="00440624">
              <w:rPr>
                <w:color w:val="000000"/>
              </w:rPr>
              <w:t>21</w:t>
            </w:r>
            <w:r w:rsidRPr="00440624">
              <w:rPr>
                <w:color w:val="000000"/>
              </w:rPr>
              <w:t>條</w:t>
            </w:r>
          </w:p>
        </w:tc>
        <w:tc>
          <w:tcPr>
            <w:tcW w:w="6660" w:type="dxa"/>
            <w:shd w:val="clear" w:color="auto" w:fill="auto"/>
          </w:tcPr>
          <w:p w14:paraId="19B3B74F" w14:textId="77777777" w:rsidR="00B775DE" w:rsidRPr="00440624" w:rsidRDefault="00B775DE" w:rsidP="00A860EA">
            <w:pPr>
              <w:spacing w:line="0" w:lineRule="atLeast"/>
              <w:rPr>
                <w:color w:val="000000"/>
              </w:rPr>
            </w:pPr>
            <w:r w:rsidRPr="00440624">
              <w:rPr>
                <w:color w:val="000000"/>
              </w:rPr>
              <w:t>保密義務</w:t>
            </w:r>
          </w:p>
        </w:tc>
      </w:tr>
      <w:tr w:rsidR="00384B7A" w:rsidRPr="00440624" w14:paraId="4594EEF4" w14:textId="77777777" w:rsidTr="00F12FD7">
        <w:tc>
          <w:tcPr>
            <w:tcW w:w="1548" w:type="dxa"/>
            <w:shd w:val="clear" w:color="auto" w:fill="auto"/>
          </w:tcPr>
          <w:p w14:paraId="7BE06A54" w14:textId="77777777" w:rsidR="00384B7A" w:rsidRPr="00440624" w:rsidRDefault="0010740E" w:rsidP="00A860EA">
            <w:pPr>
              <w:spacing w:line="0" w:lineRule="atLeast"/>
              <w:rPr>
                <w:color w:val="000000"/>
              </w:rPr>
            </w:pPr>
            <w:r w:rsidRPr="00440624">
              <w:rPr>
                <w:color w:val="000000"/>
              </w:rPr>
              <w:t>第</w:t>
            </w:r>
            <w:r w:rsidR="00666A61" w:rsidRPr="00440624">
              <w:rPr>
                <w:color w:val="000000"/>
              </w:rPr>
              <w:t>22</w:t>
            </w:r>
            <w:r w:rsidRPr="00440624">
              <w:rPr>
                <w:color w:val="000000"/>
              </w:rPr>
              <w:t>條</w:t>
            </w:r>
          </w:p>
        </w:tc>
        <w:tc>
          <w:tcPr>
            <w:tcW w:w="6660" w:type="dxa"/>
            <w:shd w:val="clear" w:color="auto" w:fill="auto"/>
          </w:tcPr>
          <w:p w14:paraId="6B5C0E13" w14:textId="77777777" w:rsidR="00384B7A" w:rsidRPr="00440624" w:rsidRDefault="00666A61" w:rsidP="00A860EA">
            <w:pPr>
              <w:spacing w:line="0" w:lineRule="atLeast"/>
              <w:rPr>
                <w:color w:val="000000"/>
              </w:rPr>
            </w:pPr>
            <w:r w:rsidRPr="00440624">
              <w:rPr>
                <w:color w:val="000000"/>
              </w:rPr>
              <w:t>隱私權</w:t>
            </w:r>
            <w:r w:rsidR="00FB742C" w:rsidRPr="00440624">
              <w:rPr>
                <w:color w:val="000000"/>
              </w:rPr>
              <w:t>---</w:t>
            </w:r>
            <w:r w:rsidR="00FB742C" w:rsidRPr="00440624">
              <w:rPr>
                <w:color w:val="000000"/>
              </w:rPr>
              <w:t>被害人身分之保密及例外</w:t>
            </w:r>
          </w:p>
        </w:tc>
      </w:tr>
      <w:tr w:rsidR="00384B7A" w:rsidRPr="00440624" w14:paraId="4BD1C89D" w14:textId="77777777" w:rsidTr="00F12FD7">
        <w:tc>
          <w:tcPr>
            <w:tcW w:w="1548" w:type="dxa"/>
            <w:shd w:val="clear" w:color="auto" w:fill="auto"/>
          </w:tcPr>
          <w:p w14:paraId="7D9FF0D0" w14:textId="77777777" w:rsidR="00384B7A" w:rsidRPr="00440624" w:rsidRDefault="0010740E" w:rsidP="00A860EA">
            <w:pPr>
              <w:spacing w:line="0" w:lineRule="atLeast"/>
              <w:rPr>
                <w:color w:val="000000"/>
              </w:rPr>
            </w:pPr>
            <w:r w:rsidRPr="00440624">
              <w:rPr>
                <w:color w:val="000000"/>
              </w:rPr>
              <w:t>第</w:t>
            </w:r>
            <w:r w:rsidR="00666A61" w:rsidRPr="00440624">
              <w:rPr>
                <w:color w:val="000000"/>
              </w:rPr>
              <w:t>24</w:t>
            </w:r>
            <w:r w:rsidRPr="00440624">
              <w:rPr>
                <w:color w:val="000000"/>
              </w:rPr>
              <w:t>條</w:t>
            </w:r>
            <w:r w:rsidR="00811D6F" w:rsidRPr="00440624">
              <w:rPr>
                <w:color w:val="000000"/>
              </w:rPr>
              <w:t>第</w:t>
            </w:r>
            <w:r w:rsidR="00811D6F" w:rsidRPr="00440624">
              <w:rPr>
                <w:color w:val="000000"/>
              </w:rPr>
              <w:t>1</w:t>
            </w:r>
            <w:r w:rsidR="00811D6F" w:rsidRPr="00440624">
              <w:rPr>
                <w:color w:val="000000"/>
              </w:rPr>
              <w:t>項</w:t>
            </w:r>
          </w:p>
        </w:tc>
        <w:tc>
          <w:tcPr>
            <w:tcW w:w="6660" w:type="dxa"/>
            <w:shd w:val="clear" w:color="auto" w:fill="auto"/>
          </w:tcPr>
          <w:p w14:paraId="7BE64429" w14:textId="77777777" w:rsidR="00384B7A" w:rsidRPr="00440624" w:rsidRDefault="00666A61" w:rsidP="00A860EA">
            <w:pPr>
              <w:spacing w:line="0" w:lineRule="atLeast"/>
              <w:rPr>
                <w:color w:val="000000"/>
              </w:rPr>
            </w:pPr>
            <w:r w:rsidRPr="00440624">
              <w:rPr>
                <w:color w:val="000000"/>
              </w:rPr>
              <w:t>司法程序中的特殊待遇</w:t>
            </w:r>
            <w:r w:rsidRPr="00440624">
              <w:rPr>
                <w:color w:val="000000"/>
              </w:rPr>
              <w:t>---</w:t>
            </w:r>
            <w:r w:rsidR="00CA38DD" w:rsidRPr="00440624">
              <w:rPr>
                <w:color w:val="000000"/>
              </w:rPr>
              <w:t>陪同在場人員及其限制</w:t>
            </w:r>
          </w:p>
        </w:tc>
      </w:tr>
      <w:tr w:rsidR="00384B7A" w:rsidRPr="00440624" w14:paraId="772E7E5E" w14:textId="77777777" w:rsidTr="00F12FD7">
        <w:tc>
          <w:tcPr>
            <w:tcW w:w="1548" w:type="dxa"/>
            <w:shd w:val="clear" w:color="auto" w:fill="auto"/>
          </w:tcPr>
          <w:p w14:paraId="4A0A0248" w14:textId="77777777" w:rsidR="00384B7A" w:rsidRPr="00440624" w:rsidRDefault="0010740E" w:rsidP="00A860EA">
            <w:pPr>
              <w:spacing w:line="0" w:lineRule="atLeast"/>
              <w:rPr>
                <w:color w:val="000000"/>
              </w:rPr>
            </w:pPr>
            <w:r w:rsidRPr="00440624">
              <w:rPr>
                <w:color w:val="000000"/>
              </w:rPr>
              <w:t>第</w:t>
            </w:r>
            <w:r w:rsidR="00811D6F" w:rsidRPr="00440624">
              <w:rPr>
                <w:color w:val="000000"/>
              </w:rPr>
              <w:t>25</w:t>
            </w:r>
            <w:r w:rsidRPr="00440624">
              <w:rPr>
                <w:color w:val="000000"/>
              </w:rPr>
              <w:t>條</w:t>
            </w:r>
          </w:p>
        </w:tc>
        <w:tc>
          <w:tcPr>
            <w:tcW w:w="6660" w:type="dxa"/>
            <w:shd w:val="clear" w:color="auto" w:fill="auto"/>
          </w:tcPr>
          <w:p w14:paraId="7D06566D" w14:textId="77777777" w:rsidR="00384B7A" w:rsidRPr="00440624" w:rsidRDefault="00636A03" w:rsidP="00A860EA">
            <w:pPr>
              <w:spacing w:line="0" w:lineRule="atLeast"/>
              <w:rPr>
                <w:color w:val="000000"/>
              </w:rPr>
            </w:pPr>
            <w:r w:rsidRPr="00440624">
              <w:rPr>
                <w:color w:val="000000"/>
              </w:rPr>
              <w:t>隔離訊問、詰問或對質</w:t>
            </w:r>
          </w:p>
        </w:tc>
      </w:tr>
      <w:tr w:rsidR="00E57A0C" w:rsidRPr="00440624" w14:paraId="3A8CF660" w14:textId="77777777" w:rsidTr="00F12FD7">
        <w:tc>
          <w:tcPr>
            <w:tcW w:w="1548" w:type="dxa"/>
            <w:shd w:val="clear" w:color="auto" w:fill="auto"/>
          </w:tcPr>
          <w:p w14:paraId="4DB2D635" w14:textId="77777777" w:rsidR="00E57A0C" w:rsidRPr="00440624" w:rsidRDefault="00022E2D" w:rsidP="00A860EA">
            <w:pPr>
              <w:spacing w:line="0" w:lineRule="atLeast"/>
              <w:rPr>
                <w:color w:val="000000"/>
              </w:rPr>
            </w:pPr>
            <w:r w:rsidRPr="00440624">
              <w:rPr>
                <w:color w:val="000000"/>
              </w:rPr>
              <w:t>第</w:t>
            </w:r>
            <w:r w:rsidRPr="00440624">
              <w:rPr>
                <w:color w:val="000000"/>
              </w:rPr>
              <w:t>27</w:t>
            </w:r>
            <w:r w:rsidR="00E57A0C" w:rsidRPr="00440624">
              <w:rPr>
                <w:color w:val="000000"/>
              </w:rPr>
              <w:t>條</w:t>
            </w:r>
          </w:p>
        </w:tc>
        <w:tc>
          <w:tcPr>
            <w:tcW w:w="6660" w:type="dxa"/>
            <w:shd w:val="clear" w:color="auto" w:fill="auto"/>
          </w:tcPr>
          <w:p w14:paraId="60D0850C" w14:textId="77777777" w:rsidR="00E57A0C" w:rsidRPr="00440624" w:rsidRDefault="00BF3635" w:rsidP="00A860EA">
            <w:pPr>
              <w:spacing w:line="0" w:lineRule="atLeast"/>
              <w:rPr>
                <w:color w:val="000000"/>
              </w:rPr>
            </w:pPr>
            <w:r w:rsidRPr="00440624">
              <w:rPr>
                <w:color w:val="000000"/>
              </w:rPr>
              <w:t>傳聞法則之適用及例外</w:t>
            </w:r>
          </w:p>
        </w:tc>
      </w:tr>
      <w:tr w:rsidR="00384B7A" w:rsidRPr="00440624" w14:paraId="1ACF755E" w14:textId="77777777" w:rsidTr="00F12FD7">
        <w:tc>
          <w:tcPr>
            <w:tcW w:w="1548" w:type="dxa"/>
            <w:shd w:val="clear" w:color="auto" w:fill="auto"/>
          </w:tcPr>
          <w:p w14:paraId="4CD4929F" w14:textId="77777777" w:rsidR="00384B7A" w:rsidRPr="00440624" w:rsidRDefault="0010740E" w:rsidP="00A860EA">
            <w:pPr>
              <w:spacing w:line="0" w:lineRule="atLeast"/>
              <w:rPr>
                <w:color w:val="000000"/>
              </w:rPr>
            </w:pPr>
            <w:r w:rsidRPr="00440624">
              <w:rPr>
                <w:color w:val="000000"/>
              </w:rPr>
              <w:t>第</w:t>
            </w:r>
            <w:r w:rsidR="00636A03" w:rsidRPr="00440624">
              <w:rPr>
                <w:color w:val="000000"/>
              </w:rPr>
              <w:t>28</w:t>
            </w:r>
            <w:r w:rsidRPr="00440624">
              <w:rPr>
                <w:color w:val="000000"/>
              </w:rPr>
              <w:t>條</w:t>
            </w:r>
          </w:p>
        </w:tc>
        <w:tc>
          <w:tcPr>
            <w:tcW w:w="6660" w:type="dxa"/>
            <w:shd w:val="clear" w:color="auto" w:fill="auto"/>
          </w:tcPr>
          <w:p w14:paraId="1209BE1F" w14:textId="77777777" w:rsidR="00384B7A" w:rsidRPr="00440624" w:rsidRDefault="00273A7F" w:rsidP="00A860EA">
            <w:pPr>
              <w:spacing w:line="0" w:lineRule="atLeast"/>
              <w:rPr>
                <w:color w:val="000000"/>
              </w:rPr>
            </w:pPr>
            <w:r w:rsidRPr="00440624">
              <w:rPr>
                <w:color w:val="000000"/>
              </w:rPr>
              <w:t>停</w:t>
            </w:r>
            <w:r w:rsidRPr="00440624">
              <w:rPr>
                <w:color w:val="000000"/>
              </w:rPr>
              <w:t>(</w:t>
            </w:r>
            <w:r w:rsidRPr="00440624">
              <w:rPr>
                <w:color w:val="000000"/>
              </w:rPr>
              <w:t>居</w:t>
            </w:r>
            <w:r w:rsidRPr="00440624">
              <w:rPr>
                <w:color w:val="000000"/>
              </w:rPr>
              <w:t>)</w:t>
            </w:r>
            <w:r w:rsidRPr="00440624">
              <w:rPr>
                <w:color w:val="000000"/>
              </w:rPr>
              <w:t>留許可之認定</w:t>
            </w:r>
            <w:r w:rsidR="0039166D" w:rsidRPr="00440624">
              <w:rPr>
                <w:color w:val="000000"/>
              </w:rPr>
              <w:t>---</w:t>
            </w:r>
            <w:r w:rsidR="0039166D" w:rsidRPr="00440624">
              <w:rPr>
                <w:color w:val="000000"/>
              </w:rPr>
              <w:t>被害人的停居留、延長停居留、專案許可人口販運被害人的停居留、永久居留</w:t>
            </w:r>
            <w:r w:rsidR="00483B1A" w:rsidRPr="00440624">
              <w:rPr>
                <w:rStyle w:val="a7"/>
                <w:color w:val="000000"/>
              </w:rPr>
              <w:footnoteReference w:id="36"/>
            </w:r>
            <w:r w:rsidRPr="00440624">
              <w:rPr>
                <w:color w:val="000000"/>
              </w:rPr>
              <w:t>、</w:t>
            </w:r>
            <w:r w:rsidR="00C11375" w:rsidRPr="00440624">
              <w:rPr>
                <w:color w:val="000000"/>
              </w:rPr>
              <w:t>工作權利</w:t>
            </w:r>
            <w:r w:rsidR="00574782" w:rsidRPr="00440624">
              <w:rPr>
                <w:rStyle w:val="a7"/>
                <w:color w:val="000000"/>
              </w:rPr>
              <w:footnoteReference w:id="37"/>
            </w:r>
          </w:p>
        </w:tc>
      </w:tr>
      <w:tr w:rsidR="009C1BCF" w:rsidRPr="00440624" w14:paraId="340B5A87" w14:textId="77777777" w:rsidTr="00F12FD7">
        <w:tc>
          <w:tcPr>
            <w:tcW w:w="1548" w:type="dxa"/>
            <w:shd w:val="clear" w:color="auto" w:fill="auto"/>
          </w:tcPr>
          <w:p w14:paraId="23D66347" w14:textId="77777777" w:rsidR="009C1BCF" w:rsidRPr="00440624" w:rsidRDefault="00CF219D" w:rsidP="00A860EA">
            <w:pPr>
              <w:spacing w:line="0" w:lineRule="atLeast"/>
              <w:rPr>
                <w:color w:val="000000"/>
              </w:rPr>
            </w:pPr>
            <w:r w:rsidRPr="00440624">
              <w:rPr>
                <w:color w:val="000000"/>
              </w:rPr>
              <w:t>第</w:t>
            </w:r>
            <w:r w:rsidRPr="00440624">
              <w:rPr>
                <w:color w:val="000000"/>
              </w:rPr>
              <w:t>30</w:t>
            </w:r>
            <w:r w:rsidR="009C1BCF" w:rsidRPr="00440624">
              <w:rPr>
                <w:color w:val="000000"/>
              </w:rPr>
              <w:t>條</w:t>
            </w:r>
          </w:p>
        </w:tc>
        <w:tc>
          <w:tcPr>
            <w:tcW w:w="6660" w:type="dxa"/>
            <w:shd w:val="clear" w:color="auto" w:fill="auto"/>
          </w:tcPr>
          <w:p w14:paraId="72AB633F" w14:textId="77777777" w:rsidR="009C1BCF" w:rsidRPr="00440624" w:rsidRDefault="00A65872" w:rsidP="00A860EA">
            <w:pPr>
              <w:spacing w:line="0" w:lineRule="atLeast"/>
              <w:rPr>
                <w:color w:val="000000"/>
              </w:rPr>
            </w:pPr>
            <w:r w:rsidRPr="00440624">
              <w:rPr>
                <w:color w:val="000000"/>
              </w:rPr>
              <w:t>審理終結之遣送</w:t>
            </w:r>
            <w:r w:rsidRPr="00440624">
              <w:rPr>
                <w:color w:val="000000"/>
              </w:rPr>
              <w:t>---</w:t>
            </w:r>
            <w:r w:rsidRPr="00440624">
              <w:rPr>
                <w:color w:val="000000"/>
              </w:rPr>
              <w:t>人口販運被害人為臺灣地區無戶籍國民、外國人、無國籍人民、大陸地區人民、香港或澳門居民者，經司法機關認無繼續協助偵查或審理必要時，中央主管機關得協調相關機關或民間團體，聯繫被害人原籍國（地）之政府機關、駐華使領館或授權機構、非政府組織或其家屬，儘速安排將其安全送返原籍國（地）。</w:t>
            </w:r>
          </w:p>
        </w:tc>
      </w:tr>
    </w:tbl>
    <w:p w14:paraId="329CC396" w14:textId="77777777" w:rsidR="00803BBD" w:rsidRPr="00440624" w:rsidRDefault="003C2826" w:rsidP="00A860EA">
      <w:pPr>
        <w:spacing w:line="0" w:lineRule="atLeast"/>
        <w:rPr>
          <w:color w:val="000000"/>
        </w:rPr>
      </w:pPr>
      <w:r w:rsidRPr="00440624">
        <w:rPr>
          <w:color w:val="000000"/>
        </w:rPr>
        <w:t>資料來源：</w:t>
      </w:r>
      <w:r w:rsidR="00F06A27" w:rsidRPr="00440624">
        <w:rPr>
          <w:color w:val="000000"/>
        </w:rPr>
        <w:t>「人口販運防制法」以及</w:t>
      </w:r>
      <w:r w:rsidRPr="00440624">
        <w:rPr>
          <w:color w:val="000000"/>
        </w:rPr>
        <w:t>高玉泉，人口販運被害人之保護與安置，再由筆者自行劃表格，增添內容</w:t>
      </w:r>
      <w:r w:rsidR="004013F9" w:rsidRPr="00440624">
        <w:rPr>
          <w:rStyle w:val="a7"/>
          <w:color w:val="000000"/>
        </w:rPr>
        <w:footnoteReference w:id="38"/>
      </w:r>
      <w:r w:rsidRPr="00440624">
        <w:rPr>
          <w:color w:val="000000"/>
        </w:rPr>
        <w:t>。</w:t>
      </w:r>
    </w:p>
    <w:p w14:paraId="43082377" w14:textId="77777777" w:rsidR="00803BBD" w:rsidRPr="00440624" w:rsidRDefault="00803BBD" w:rsidP="00A860EA">
      <w:pPr>
        <w:spacing w:line="0" w:lineRule="atLeast"/>
        <w:rPr>
          <w:color w:val="000000"/>
        </w:rPr>
      </w:pPr>
    </w:p>
    <w:p w14:paraId="2A455B22" w14:textId="77777777" w:rsidR="00850664" w:rsidRPr="00440624" w:rsidRDefault="00A2551B" w:rsidP="00A860EA">
      <w:pPr>
        <w:spacing w:line="0" w:lineRule="atLeast"/>
        <w:jc w:val="both"/>
        <w:rPr>
          <w:color w:val="000000"/>
        </w:rPr>
      </w:pPr>
      <w:r w:rsidRPr="00440624">
        <w:rPr>
          <w:color w:val="000000"/>
        </w:rPr>
        <w:t xml:space="preserve">  </w:t>
      </w:r>
      <w:r w:rsidR="00022E2D" w:rsidRPr="00440624">
        <w:rPr>
          <w:color w:val="000000"/>
        </w:rPr>
        <w:t>台灣在保護與協助人口販運被害人部分，</w:t>
      </w:r>
      <w:r w:rsidR="00CD61A0" w:rsidRPr="00440624">
        <w:rPr>
          <w:color w:val="000000"/>
        </w:rPr>
        <w:t>在停留居留及永久居留的</w:t>
      </w:r>
      <w:r w:rsidR="00850664" w:rsidRPr="00440624">
        <w:rPr>
          <w:color w:val="000000"/>
        </w:rPr>
        <w:t>制度方面，今年</w:t>
      </w:r>
      <w:r w:rsidR="00850664" w:rsidRPr="00440624">
        <w:rPr>
          <w:color w:val="000000"/>
        </w:rPr>
        <w:t>(2009</w:t>
      </w:r>
      <w:r w:rsidR="00850664" w:rsidRPr="00440624">
        <w:rPr>
          <w:color w:val="000000"/>
        </w:rPr>
        <w:t>年</w:t>
      </w:r>
      <w:r w:rsidR="00850664" w:rsidRPr="00440624">
        <w:rPr>
          <w:color w:val="000000"/>
        </w:rPr>
        <w:t>)</w:t>
      </w:r>
      <w:smartTag w:uri="urn:schemas-microsoft-com:office:smarttags" w:element="chsdate">
        <w:smartTagPr>
          <w:attr w:name="IsROCDate" w:val="False"/>
          <w:attr w:name="IsLunarDate" w:val="False"/>
          <w:attr w:name="Day" w:val="1"/>
          <w:attr w:name="Month" w:val="6"/>
          <w:attr w:name="Year" w:val="2009"/>
        </w:smartTagPr>
        <w:r w:rsidR="00850664" w:rsidRPr="00440624">
          <w:rPr>
            <w:color w:val="000000"/>
          </w:rPr>
          <w:t>6</w:t>
        </w:r>
        <w:r w:rsidR="00850664" w:rsidRPr="00440624">
          <w:rPr>
            <w:color w:val="000000"/>
          </w:rPr>
          <w:t>月</w:t>
        </w:r>
        <w:r w:rsidR="00850664" w:rsidRPr="00440624">
          <w:rPr>
            <w:color w:val="000000"/>
          </w:rPr>
          <w:t>1</w:t>
        </w:r>
        <w:r w:rsidR="00850664" w:rsidRPr="00440624">
          <w:rPr>
            <w:color w:val="000000"/>
          </w:rPr>
          <w:t>日</w:t>
        </w:r>
      </w:smartTag>
      <w:r w:rsidR="00850664" w:rsidRPr="00440624">
        <w:rPr>
          <w:color w:val="000000"/>
        </w:rPr>
        <w:t>，以內政部台內移字第</w:t>
      </w:r>
      <w:r w:rsidR="00850664" w:rsidRPr="00440624">
        <w:rPr>
          <w:color w:val="000000"/>
        </w:rPr>
        <w:t xml:space="preserve"> 0980957626 </w:t>
      </w:r>
      <w:r w:rsidR="00850664" w:rsidRPr="00440624">
        <w:rPr>
          <w:color w:val="000000"/>
        </w:rPr>
        <w:t>號令，訂定發布「</w:t>
      </w:r>
      <w:r w:rsidR="00CD61A0" w:rsidRPr="00440624">
        <w:rPr>
          <w:color w:val="000000"/>
        </w:rPr>
        <w:t>人口販運被害人停留居留及永久居留專案許可辦法</w:t>
      </w:r>
      <w:r w:rsidR="00850664" w:rsidRPr="00440624">
        <w:rPr>
          <w:color w:val="000000"/>
        </w:rPr>
        <w:t>」，</w:t>
      </w:r>
      <w:r w:rsidR="00CD61A0" w:rsidRPr="00440624">
        <w:rPr>
          <w:color w:val="000000"/>
        </w:rPr>
        <w:t>全文</w:t>
      </w:r>
      <w:r w:rsidR="00CD61A0" w:rsidRPr="00440624">
        <w:rPr>
          <w:color w:val="000000"/>
        </w:rPr>
        <w:t xml:space="preserve"> 20 </w:t>
      </w:r>
      <w:r w:rsidR="00CD61A0" w:rsidRPr="00440624">
        <w:rPr>
          <w:color w:val="000000"/>
        </w:rPr>
        <w:t>條條文</w:t>
      </w:r>
      <w:r w:rsidR="00850664" w:rsidRPr="00440624">
        <w:rPr>
          <w:color w:val="000000"/>
        </w:rPr>
        <w:t>。又於今年</w:t>
      </w:r>
      <w:r w:rsidR="00850664" w:rsidRPr="00440624">
        <w:rPr>
          <w:color w:val="000000"/>
        </w:rPr>
        <w:t>(2009</w:t>
      </w:r>
      <w:r w:rsidR="00850664" w:rsidRPr="00440624">
        <w:rPr>
          <w:color w:val="000000"/>
        </w:rPr>
        <w:t>年</w:t>
      </w:r>
      <w:r w:rsidR="00850664" w:rsidRPr="00440624">
        <w:rPr>
          <w:color w:val="000000"/>
        </w:rPr>
        <w:t>)</w:t>
      </w:r>
      <w:smartTag w:uri="urn:schemas-microsoft-com:office:smarttags" w:element="chsdate">
        <w:smartTagPr>
          <w:attr w:name="IsROCDate" w:val="False"/>
          <w:attr w:name="IsLunarDate" w:val="False"/>
          <w:attr w:name="Day" w:val="3"/>
          <w:attr w:name="Month" w:val="6"/>
          <w:attr w:name="Year" w:val="2009"/>
        </w:smartTagPr>
        <w:r w:rsidR="00850664" w:rsidRPr="00440624">
          <w:rPr>
            <w:color w:val="000000"/>
          </w:rPr>
          <w:t>6</w:t>
        </w:r>
        <w:r w:rsidR="00850664" w:rsidRPr="00440624">
          <w:rPr>
            <w:color w:val="000000"/>
          </w:rPr>
          <w:t>月</w:t>
        </w:r>
        <w:r w:rsidR="00850664" w:rsidRPr="00440624">
          <w:rPr>
            <w:color w:val="000000"/>
          </w:rPr>
          <w:t>3</w:t>
        </w:r>
        <w:r w:rsidR="00850664" w:rsidRPr="00440624">
          <w:rPr>
            <w:color w:val="000000"/>
          </w:rPr>
          <w:t>日</w:t>
        </w:r>
      </w:smartTag>
      <w:r w:rsidR="00850664" w:rsidRPr="00440624">
        <w:rPr>
          <w:color w:val="000000"/>
        </w:rPr>
        <w:t>，以</w:t>
      </w:r>
      <w:r w:rsidR="00CD61A0" w:rsidRPr="00440624">
        <w:rPr>
          <w:color w:val="000000"/>
        </w:rPr>
        <w:t>內政部台內移字第</w:t>
      </w:r>
      <w:r w:rsidR="00CD61A0" w:rsidRPr="00440624">
        <w:rPr>
          <w:color w:val="000000"/>
        </w:rPr>
        <w:t xml:space="preserve"> 0980959985 </w:t>
      </w:r>
      <w:r w:rsidR="00CD61A0" w:rsidRPr="00440624">
        <w:rPr>
          <w:color w:val="000000"/>
        </w:rPr>
        <w:t>號令定自發布日施</w:t>
      </w:r>
      <w:r w:rsidR="00CD61A0" w:rsidRPr="00440624">
        <w:rPr>
          <w:color w:val="000000"/>
        </w:rPr>
        <w:lastRenderedPageBreak/>
        <w:t>行</w:t>
      </w:r>
      <w:r w:rsidR="00850664" w:rsidRPr="00440624">
        <w:rPr>
          <w:color w:val="000000"/>
        </w:rPr>
        <w:t>。</w:t>
      </w:r>
      <w:r w:rsidR="00C74DC0" w:rsidRPr="00440624">
        <w:rPr>
          <w:rStyle w:val="a7"/>
          <w:color w:val="000000"/>
        </w:rPr>
        <w:footnoteReference w:id="39"/>
      </w:r>
      <w:r w:rsidR="00850664" w:rsidRPr="00440624">
        <w:rPr>
          <w:color w:val="000000"/>
        </w:rPr>
        <w:t>本</w:t>
      </w:r>
      <w:r w:rsidR="00CD61A0" w:rsidRPr="00440624">
        <w:rPr>
          <w:color w:val="000000"/>
        </w:rPr>
        <w:t>辦法</w:t>
      </w:r>
      <w:r w:rsidR="00850664" w:rsidRPr="00440624">
        <w:rPr>
          <w:color w:val="000000"/>
        </w:rPr>
        <w:t>主要係</w:t>
      </w:r>
      <w:r w:rsidR="00CD61A0" w:rsidRPr="00440624">
        <w:rPr>
          <w:color w:val="000000"/>
        </w:rPr>
        <w:t>依人口販運防制法第二十八條第三項</w:t>
      </w:r>
      <w:r w:rsidR="00850664" w:rsidRPr="00440624">
        <w:rPr>
          <w:color w:val="000000"/>
        </w:rPr>
        <w:t>的授權</w:t>
      </w:r>
      <w:r w:rsidR="00CD61A0" w:rsidRPr="00440624">
        <w:rPr>
          <w:color w:val="000000"/>
        </w:rPr>
        <w:t>規定訂定之。</w:t>
      </w:r>
      <w:r w:rsidR="00850664" w:rsidRPr="00440624">
        <w:rPr>
          <w:color w:val="000000"/>
        </w:rPr>
        <w:t>依據「人口販運被害人停留居留及永久居留專案許可辦法」</w:t>
      </w:r>
      <w:r w:rsidR="00CD61A0" w:rsidRPr="00440624">
        <w:rPr>
          <w:color w:val="000000"/>
        </w:rPr>
        <w:t>第</w:t>
      </w:r>
      <w:r w:rsidR="00850664" w:rsidRPr="00440624">
        <w:rPr>
          <w:color w:val="000000"/>
        </w:rPr>
        <w:t>3</w:t>
      </w:r>
      <w:r w:rsidR="00CD61A0" w:rsidRPr="00440624">
        <w:rPr>
          <w:color w:val="000000"/>
        </w:rPr>
        <w:t>條</w:t>
      </w:r>
      <w:r w:rsidR="00850664" w:rsidRPr="00440624">
        <w:rPr>
          <w:color w:val="000000"/>
        </w:rPr>
        <w:t>之規定：「</w:t>
      </w:r>
      <w:r w:rsidR="00CD61A0" w:rsidRPr="00440624">
        <w:rPr>
          <w:color w:val="000000"/>
        </w:rPr>
        <w:t>被害人因協助偵查或審判而於送返原籍國（地）後人身安全有危險之虞者，安置處所得依被害人之申請，出具被害人返國後人身安全有危險之虞說明書（以下簡稱說明書），並協助被害人向中央主管機關申請專案許可停留或居留。</w:t>
      </w:r>
      <w:r w:rsidR="00850664" w:rsidRPr="00440624">
        <w:rPr>
          <w:color w:val="000000"/>
        </w:rPr>
        <w:t>」在居留期限的效期方面，根據上開辦法第</w:t>
      </w:r>
      <w:r w:rsidR="00850664" w:rsidRPr="00440624">
        <w:rPr>
          <w:color w:val="000000"/>
        </w:rPr>
        <w:t>9</w:t>
      </w:r>
      <w:r w:rsidR="00850664" w:rsidRPr="00440624">
        <w:rPr>
          <w:color w:val="000000"/>
        </w:rPr>
        <w:t>條之規定，被害人經專案許可在臺灣地區居留者，發給專案許可居留證，其效期最長不得逾三年。</w:t>
      </w:r>
    </w:p>
    <w:p w14:paraId="41C5E518" w14:textId="77777777" w:rsidR="00850664" w:rsidRPr="00440624" w:rsidRDefault="00850664" w:rsidP="00A860EA">
      <w:pPr>
        <w:spacing w:line="0" w:lineRule="atLeast"/>
        <w:rPr>
          <w:color w:val="000000"/>
        </w:rPr>
      </w:pPr>
    </w:p>
    <w:p w14:paraId="5FF296F8" w14:textId="77777777" w:rsidR="00CD61A0" w:rsidRPr="00440624" w:rsidRDefault="00850664" w:rsidP="00A860EA">
      <w:pPr>
        <w:spacing w:line="0" w:lineRule="atLeast"/>
        <w:ind w:firstLineChars="200" w:firstLine="480"/>
        <w:rPr>
          <w:color w:val="000000"/>
        </w:rPr>
      </w:pPr>
      <w:r w:rsidRPr="00440624">
        <w:rPr>
          <w:color w:val="000000"/>
        </w:rPr>
        <w:t>有關永久居留之機制方面，依據「人口販運被害人停留居留及永久居留專案許可辦法」第</w:t>
      </w:r>
      <w:r w:rsidRPr="00440624">
        <w:rPr>
          <w:color w:val="000000"/>
        </w:rPr>
        <w:t>11</w:t>
      </w:r>
      <w:r w:rsidRPr="00440624">
        <w:rPr>
          <w:color w:val="000000"/>
        </w:rPr>
        <w:t>條之規定，</w:t>
      </w:r>
      <w:r w:rsidR="00F52705" w:rsidRPr="00440624">
        <w:rPr>
          <w:color w:val="000000"/>
        </w:rPr>
        <w:t>被害人在我國合法連續居留</w:t>
      </w:r>
      <w:r w:rsidR="00F52705" w:rsidRPr="00440624">
        <w:rPr>
          <w:color w:val="000000"/>
        </w:rPr>
        <w:t>5</w:t>
      </w:r>
      <w:r w:rsidR="00F52705" w:rsidRPr="00440624">
        <w:rPr>
          <w:color w:val="000000"/>
        </w:rPr>
        <w:t>年，每年居住超過</w:t>
      </w:r>
      <w:r w:rsidR="00F52705" w:rsidRPr="00440624">
        <w:rPr>
          <w:color w:val="000000"/>
        </w:rPr>
        <w:t>270</w:t>
      </w:r>
      <w:r w:rsidRPr="00440624">
        <w:rPr>
          <w:color w:val="000000"/>
        </w:rPr>
        <w:t>日，且符合下列要件者，得申請永久居留：</w:t>
      </w:r>
      <w:r w:rsidRPr="00440624">
        <w:rPr>
          <w:color w:val="000000"/>
        </w:rPr>
        <w:br/>
      </w:r>
      <w:r w:rsidR="00F52705" w:rsidRPr="00440624">
        <w:rPr>
          <w:color w:val="000000"/>
        </w:rPr>
        <w:t xml:space="preserve">　　一、</w:t>
      </w:r>
      <w:r w:rsidR="00F52705" w:rsidRPr="00440624">
        <w:rPr>
          <w:color w:val="000000"/>
        </w:rPr>
        <w:t>20</w:t>
      </w:r>
      <w:r w:rsidRPr="00440624">
        <w:rPr>
          <w:color w:val="000000"/>
        </w:rPr>
        <w:t>歲以上。</w:t>
      </w:r>
      <w:r w:rsidRPr="00440624">
        <w:rPr>
          <w:color w:val="000000"/>
        </w:rPr>
        <w:br/>
      </w:r>
      <w:r w:rsidRPr="00440624">
        <w:rPr>
          <w:color w:val="000000"/>
        </w:rPr>
        <w:t xml:space="preserve">　　二、有相當之財產或技能，足以自立。</w:t>
      </w:r>
      <w:r w:rsidRPr="00440624">
        <w:rPr>
          <w:color w:val="000000"/>
        </w:rPr>
        <w:br/>
      </w:r>
      <w:r w:rsidRPr="00440624">
        <w:rPr>
          <w:color w:val="000000"/>
        </w:rPr>
        <w:t xml:space="preserve">　　三、符合我國國家利益。</w:t>
      </w:r>
    </w:p>
    <w:p w14:paraId="78968C58" w14:textId="77777777" w:rsidR="00CD61A0" w:rsidRPr="00440624" w:rsidRDefault="00CD61A0" w:rsidP="00A860EA">
      <w:pPr>
        <w:spacing w:line="0" w:lineRule="atLeast"/>
        <w:rPr>
          <w:color w:val="000000"/>
        </w:rPr>
      </w:pPr>
    </w:p>
    <w:p w14:paraId="42930D85" w14:textId="77777777" w:rsidR="00CD61A0" w:rsidRPr="00440624" w:rsidRDefault="00D9124B" w:rsidP="00A860EA">
      <w:pPr>
        <w:spacing w:line="0" w:lineRule="atLeast"/>
        <w:jc w:val="both"/>
        <w:rPr>
          <w:color w:val="000000"/>
        </w:rPr>
      </w:pPr>
      <w:r w:rsidRPr="00440624">
        <w:rPr>
          <w:color w:val="000000"/>
        </w:rPr>
        <w:t xml:space="preserve">   </w:t>
      </w:r>
      <w:r w:rsidRPr="00440624">
        <w:rPr>
          <w:color w:val="000000"/>
        </w:rPr>
        <w:t>上述「人口販運被害人停留居留及永久居留專案許可辦法」中所制定之</w:t>
      </w:r>
      <w:r w:rsidR="00A43D90" w:rsidRPr="00440624">
        <w:rPr>
          <w:color w:val="000000"/>
        </w:rPr>
        <w:t>停留居留及永久居留機制，可謂相當符合</w:t>
      </w:r>
      <w:r w:rsidR="00234D4C" w:rsidRPr="00440624">
        <w:rPr>
          <w:color w:val="000000"/>
        </w:rPr>
        <w:t>2000</w:t>
      </w:r>
      <w:r w:rsidR="00234D4C" w:rsidRPr="00440624">
        <w:rPr>
          <w:color w:val="000000"/>
        </w:rPr>
        <w:t>年「打擊跨國有組織犯罪公約關於預防、壓制及懲治販運人口特別是婦女和兒童之補充議定書」第</w:t>
      </w:r>
      <w:r w:rsidR="00234D4C" w:rsidRPr="00440624">
        <w:rPr>
          <w:color w:val="000000"/>
        </w:rPr>
        <w:t>7</w:t>
      </w:r>
      <w:r w:rsidR="00234D4C" w:rsidRPr="00440624">
        <w:rPr>
          <w:color w:val="000000"/>
        </w:rPr>
        <w:t>條之規定。</w:t>
      </w:r>
      <w:r w:rsidR="00CA6D1A" w:rsidRPr="00440624">
        <w:rPr>
          <w:color w:val="000000"/>
        </w:rPr>
        <w:t>不過，是否必須以當事人協助刑事司法機關進行人口販運案件之偵審，作為停留居留及永久居留機制之附帶條件，或尚有進一步討論之空間。</w:t>
      </w:r>
    </w:p>
    <w:p w14:paraId="1E7A8368" w14:textId="77777777" w:rsidR="00CD61A0" w:rsidRPr="00440624" w:rsidRDefault="00CD61A0" w:rsidP="00A860EA">
      <w:pPr>
        <w:spacing w:line="0" w:lineRule="atLeast"/>
        <w:jc w:val="both"/>
        <w:rPr>
          <w:color w:val="000000"/>
        </w:rPr>
      </w:pPr>
    </w:p>
    <w:p w14:paraId="5D0FE952" w14:textId="77777777" w:rsidR="00A2551B" w:rsidRPr="00440624" w:rsidRDefault="00022E2D" w:rsidP="00A860EA">
      <w:pPr>
        <w:spacing w:line="0" w:lineRule="atLeast"/>
        <w:ind w:firstLineChars="150" w:firstLine="360"/>
        <w:jc w:val="both"/>
        <w:rPr>
          <w:color w:val="000000"/>
        </w:rPr>
      </w:pPr>
      <w:r w:rsidRPr="00440624">
        <w:rPr>
          <w:color w:val="000000"/>
        </w:rPr>
        <w:t>針對</w:t>
      </w:r>
      <w:r w:rsidR="00A2551B" w:rsidRPr="00440624">
        <w:rPr>
          <w:color w:val="000000"/>
        </w:rPr>
        <w:t>提供被害人庇護安置處所，同時，給予適當之照護</w:t>
      </w:r>
      <w:r w:rsidRPr="00440624">
        <w:rPr>
          <w:color w:val="000000"/>
        </w:rPr>
        <w:t>部分而論，</w:t>
      </w:r>
      <w:r w:rsidR="00507B73" w:rsidRPr="00440624">
        <w:rPr>
          <w:color w:val="000000"/>
        </w:rPr>
        <w:t>目前，政府主政之部會之中，以內政部、行政院勞工委員會、移民署及各地方政府之社政單位為主其事之部門。</w:t>
      </w:r>
      <w:r w:rsidR="00263636" w:rsidRPr="00440624">
        <w:rPr>
          <w:color w:val="000000"/>
        </w:rPr>
        <w:t>上述之機關或單位，自行或透由委託由非營利政府組織經營之方式</w:t>
      </w:r>
      <w:r w:rsidR="00263636" w:rsidRPr="00440624">
        <w:rPr>
          <w:color w:val="000000"/>
        </w:rPr>
        <w:t>(</w:t>
      </w:r>
      <w:r w:rsidR="00263636" w:rsidRPr="00440624">
        <w:rPr>
          <w:color w:val="000000"/>
        </w:rPr>
        <w:t>公辦民營，由政府提供土地，非營利政府組織</w:t>
      </w:r>
      <w:r w:rsidR="005F4251" w:rsidRPr="00440624">
        <w:rPr>
          <w:color w:val="000000"/>
        </w:rPr>
        <w:t>進行管理</w:t>
      </w:r>
      <w:r w:rsidR="005F4251" w:rsidRPr="00440624">
        <w:rPr>
          <w:color w:val="000000"/>
        </w:rPr>
        <w:t>)</w:t>
      </w:r>
      <w:r w:rsidR="005F4251" w:rsidRPr="00440624">
        <w:rPr>
          <w:color w:val="000000"/>
        </w:rPr>
        <w:t>，積極提供被遭受性剝削及勞動力剝削之</w:t>
      </w:r>
      <w:r w:rsidR="00025835" w:rsidRPr="00440624">
        <w:rPr>
          <w:color w:val="000000"/>
        </w:rPr>
        <w:t>人口販運被害人</w:t>
      </w:r>
      <w:r w:rsidR="00107FDA" w:rsidRPr="00440624">
        <w:rPr>
          <w:color w:val="000000"/>
        </w:rPr>
        <w:t>適當之庇護安置</w:t>
      </w:r>
      <w:r w:rsidR="00C35737" w:rsidRPr="00440624">
        <w:rPr>
          <w:rStyle w:val="a7"/>
          <w:color w:val="000000"/>
        </w:rPr>
        <w:footnoteReference w:id="40"/>
      </w:r>
      <w:r w:rsidR="00107FDA" w:rsidRPr="00440624">
        <w:rPr>
          <w:color w:val="000000"/>
        </w:rPr>
        <w:t>。</w:t>
      </w:r>
    </w:p>
    <w:p w14:paraId="4676E600" w14:textId="77777777" w:rsidR="00507B73" w:rsidRPr="00440624" w:rsidRDefault="00507B73" w:rsidP="00A860EA">
      <w:pPr>
        <w:spacing w:line="0" w:lineRule="atLeast"/>
        <w:rPr>
          <w:color w:val="000000"/>
        </w:rPr>
      </w:pPr>
    </w:p>
    <w:p w14:paraId="5A626777" w14:textId="77777777" w:rsidR="00507B73" w:rsidRPr="00440624" w:rsidRDefault="00107FDA" w:rsidP="00A860EA">
      <w:pPr>
        <w:spacing w:line="0" w:lineRule="atLeast"/>
        <w:rPr>
          <w:color w:val="000000"/>
        </w:rPr>
      </w:pPr>
      <w:r w:rsidRPr="00440624">
        <w:rPr>
          <w:color w:val="000000"/>
        </w:rPr>
        <w:t xml:space="preserve">   </w:t>
      </w:r>
      <w:r w:rsidR="00173896" w:rsidRPr="00440624">
        <w:rPr>
          <w:color w:val="000000"/>
        </w:rPr>
        <w:t>台灣</w:t>
      </w:r>
      <w:r w:rsidR="00A46BA2" w:rsidRPr="00440624">
        <w:rPr>
          <w:color w:val="000000"/>
        </w:rPr>
        <w:t>在</w:t>
      </w:r>
      <w:r w:rsidR="00173896" w:rsidRPr="00440624">
        <w:rPr>
          <w:color w:val="000000"/>
        </w:rPr>
        <w:t>執行</w:t>
      </w:r>
      <w:r w:rsidR="00A46BA2" w:rsidRPr="00440624">
        <w:rPr>
          <w:color w:val="000000"/>
        </w:rPr>
        <w:t>人口販運被害人適當庇護安置</w:t>
      </w:r>
      <w:r w:rsidR="00173896" w:rsidRPr="00440624">
        <w:rPr>
          <w:color w:val="000000"/>
        </w:rPr>
        <w:t>實際之成效部分，</w:t>
      </w:r>
      <w:r w:rsidR="005A2C2A" w:rsidRPr="00440624">
        <w:rPr>
          <w:color w:val="000000"/>
        </w:rPr>
        <w:t>從民國</w:t>
      </w:r>
      <w:r w:rsidR="005A2C2A" w:rsidRPr="00440624">
        <w:rPr>
          <w:color w:val="000000"/>
        </w:rPr>
        <w:t>96</w:t>
      </w:r>
      <w:r w:rsidR="005A2C2A" w:rsidRPr="00440624">
        <w:rPr>
          <w:color w:val="000000"/>
        </w:rPr>
        <w:t>年</w:t>
      </w:r>
      <w:r w:rsidR="005A2C2A" w:rsidRPr="00440624">
        <w:rPr>
          <w:color w:val="000000"/>
        </w:rPr>
        <w:t>(2007</w:t>
      </w:r>
      <w:r w:rsidR="005A2C2A" w:rsidRPr="00440624">
        <w:rPr>
          <w:color w:val="000000"/>
        </w:rPr>
        <w:t>年</w:t>
      </w:r>
      <w:r w:rsidR="005A2C2A" w:rsidRPr="00440624">
        <w:rPr>
          <w:color w:val="000000"/>
        </w:rPr>
        <w:t>)1</w:t>
      </w:r>
      <w:r w:rsidR="005A2C2A" w:rsidRPr="00440624">
        <w:rPr>
          <w:color w:val="000000"/>
        </w:rPr>
        <w:t>月起，至民國</w:t>
      </w:r>
      <w:r w:rsidR="005A2C2A" w:rsidRPr="00440624">
        <w:rPr>
          <w:color w:val="000000"/>
        </w:rPr>
        <w:t>97</w:t>
      </w:r>
      <w:r w:rsidR="005A2C2A" w:rsidRPr="00440624">
        <w:rPr>
          <w:color w:val="000000"/>
        </w:rPr>
        <w:t>年</w:t>
      </w:r>
      <w:r w:rsidR="005A2C2A" w:rsidRPr="00440624">
        <w:rPr>
          <w:color w:val="000000"/>
        </w:rPr>
        <w:t>(2008</w:t>
      </w:r>
      <w:r w:rsidR="005A2C2A" w:rsidRPr="00440624">
        <w:rPr>
          <w:color w:val="000000"/>
        </w:rPr>
        <w:t>年</w:t>
      </w:r>
      <w:r w:rsidR="005A2C2A" w:rsidRPr="00440624">
        <w:rPr>
          <w:color w:val="000000"/>
        </w:rPr>
        <w:t>)9</w:t>
      </w:r>
      <w:r w:rsidR="005A2C2A" w:rsidRPr="00440624">
        <w:rPr>
          <w:color w:val="000000"/>
        </w:rPr>
        <w:t>月為止，共累計庇護安置</w:t>
      </w:r>
      <w:r w:rsidR="00733C0C" w:rsidRPr="00440624">
        <w:rPr>
          <w:color w:val="000000"/>
        </w:rPr>
        <w:t>112</w:t>
      </w:r>
      <w:r w:rsidR="00733C0C" w:rsidRPr="00440624">
        <w:rPr>
          <w:color w:val="000000"/>
        </w:rPr>
        <w:t>位被害人，於民國</w:t>
      </w:r>
      <w:r w:rsidR="00733C0C" w:rsidRPr="00440624">
        <w:rPr>
          <w:color w:val="000000"/>
        </w:rPr>
        <w:t>97</w:t>
      </w:r>
      <w:r w:rsidR="00733C0C" w:rsidRPr="00440624">
        <w:rPr>
          <w:color w:val="000000"/>
        </w:rPr>
        <w:t>年</w:t>
      </w:r>
      <w:r w:rsidR="00733C0C" w:rsidRPr="00440624">
        <w:rPr>
          <w:color w:val="000000"/>
        </w:rPr>
        <w:t>10</w:t>
      </w:r>
      <w:r w:rsidR="00733C0C" w:rsidRPr="00440624">
        <w:rPr>
          <w:color w:val="000000"/>
        </w:rPr>
        <w:t>月時，仍有</w:t>
      </w:r>
      <w:r w:rsidR="00733C0C" w:rsidRPr="00440624">
        <w:rPr>
          <w:color w:val="000000"/>
        </w:rPr>
        <w:t>36</w:t>
      </w:r>
      <w:r w:rsidR="00733C0C" w:rsidRPr="00440624">
        <w:rPr>
          <w:color w:val="000000"/>
        </w:rPr>
        <w:t>名正接受庇護安置之保護與協助</w:t>
      </w:r>
      <w:r w:rsidR="00645D36" w:rsidRPr="00440624">
        <w:rPr>
          <w:rStyle w:val="a7"/>
          <w:color w:val="000000"/>
        </w:rPr>
        <w:footnoteReference w:id="41"/>
      </w:r>
      <w:r w:rsidR="00733C0C" w:rsidRPr="00440624">
        <w:rPr>
          <w:color w:val="000000"/>
        </w:rPr>
        <w:t>。</w:t>
      </w:r>
    </w:p>
    <w:p w14:paraId="0C28156D" w14:textId="77777777" w:rsidR="00CA4532" w:rsidRPr="00440624" w:rsidRDefault="00CA4532" w:rsidP="00A860EA">
      <w:pPr>
        <w:spacing w:line="0" w:lineRule="atLeast"/>
        <w:rPr>
          <w:color w:val="000000"/>
        </w:rPr>
      </w:pPr>
    </w:p>
    <w:p w14:paraId="78CABE3A" w14:textId="77777777" w:rsidR="00CA4532" w:rsidRPr="00440624" w:rsidRDefault="00AE6F51" w:rsidP="00A860EA">
      <w:pPr>
        <w:spacing w:line="0" w:lineRule="atLeast"/>
        <w:rPr>
          <w:color w:val="000000"/>
        </w:rPr>
      </w:pPr>
      <w:r w:rsidRPr="00440624">
        <w:rPr>
          <w:color w:val="000000"/>
        </w:rPr>
        <w:t xml:space="preserve">   </w:t>
      </w:r>
      <w:r w:rsidRPr="00440624">
        <w:rPr>
          <w:color w:val="000000"/>
        </w:rPr>
        <w:t>就移民署庇護安置之</w:t>
      </w:r>
      <w:r w:rsidR="00F56686" w:rsidRPr="00440624">
        <w:rPr>
          <w:color w:val="000000"/>
        </w:rPr>
        <w:t>處所而論，該署已</w:t>
      </w:r>
      <w:r w:rsidRPr="00440624">
        <w:rPr>
          <w:color w:val="000000"/>
        </w:rPr>
        <w:t>委託由非營利政府組織經營之方式</w:t>
      </w:r>
      <w:r w:rsidR="00F56686" w:rsidRPr="00440624">
        <w:rPr>
          <w:color w:val="000000"/>
        </w:rPr>
        <w:t>，於宜蘭成立全國第一所庇護安置之處所。另外，移民署</w:t>
      </w:r>
      <w:r w:rsidR="00155838" w:rsidRPr="00440624">
        <w:rPr>
          <w:color w:val="000000"/>
        </w:rPr>
        <w:t>目前正積極籌設於北、中、南、東等地區，成立</w:t>
      </w:r>
      <w:r w:rsidR="00155838" w:rsidRPr="00440624">
        <w:rPr>
          <w:color w:val="000000"/>
        </w:rPr>
        <w:t>4</w:t>
      </w:r>
      <w:r w:rsidR="00155838" w:rsidRPr="00440624">
        <w:rPr>
          <w:color w:val="000000"/>
        </w:rPr>
        <w:t>個庇護安置所，以落實對於人口販運被害人之保護與協助</w:t>
      </w:r>
      <w:r w:rsidR="00645D36" w:rsidRPr="00440624">
        <w:rPr>
          <w:rStyle w:val="a7"/>
          <w:color w:val="000000"/>
        </w:rPr>
        <w:footnoteReference w:id="42"/>
      </w:r>
      <w:r w:rsidR="00155838" w:rsidRPr="00440624">
        <w:rPr>
          <w:color w:val="000000"/>
        </w:rPr>
        <w:t>。</w:t>
      </w:r>
    </w:p>
    <w:p w14:paraId="14F0A9CA" w14:textId="77777777" w:rsidR="00370400" w:rsidRPr="00440624" w:rsidRDefault="002F77AA" w:rsidP="00A860EA">
      <w:pPr>
        <w:spacing w:line="0" w:lineRule="atLeast"/>
        <w:rPr>
          <w:color w:val="000000"/>
        </w:rPr>
      </w:pPr>
      <w:r w:rsidRPr="00440624">
        <w:rPr>
          <w:color w:val="000000"/>
        </w:rPr>
        <w:lastRenderedPageBreak/>
        <w:t xml:space="preserve">  </w:t>
      </w:r>
    </w:p>
    <w:p w14:paraId="6FAE6174" w14:textId="77777777" w:rsidR="009A561D" w:rsidRPr="00440624" w:rsidRDefault="00051527" w:rsidP="00A860EA">
      <w:pPr>
        <w:spacing w:line="0" w:lineRule="atLeast"/>
        <w:jc w:val="both"/>
        <w:rPr>
          <w:color w:val="000000"/>
        </w:rPr>
      </w:pPr>
      <w:r w:rsidRPr="00440624">
        <w:rPr>
          <w:color w:val="000000"/>
        </w:rPr>
        <w:t xml:space="preserve">   </w:t>
      </w:r>
      <w:r w:rsidRPr="00440624">
        <w:rPr>
          <w:color w:val="000000"/>
        </w:rPr>
        <w:t>我國政府部門對於人口販運被害人之保護與協助之</w:t>
      </w:r>
      <w:r w:rsidR="00692904" w:rsidRPr="00440624">
        <w:rPr>
          <w:color w:val="000000"/>
        </w:rPr>
        <w:t>實務運作</w:t>
      </w:r>
      <w:r w:rsidRPr="00440624">
        <w:rPr>
          <w:color w:val="000000"/>
        </w:rPr>
        <w:t>分工方面，可以就被保護之對象，分為</w:t>
      </w:r>
      <w:r w:rsidRPr="00440624">
        <w:rPr>
          <w:color w:val="000000"/>
        </w:rPr>
        <w:t>2</w:t>
      </w:r>
      <w:r w:rsidRPr="00440624">
        <w:rPr>
          <w:color w:val="000000"/>
        </w:rPr>
        <w:t>個不同之層次，即以非持工作簽證被害人及持工作簽證被害人等</w:t>
      </w:r>
      <w:r w:rsidRPr="00440624">
        <w:rPr>
          <w:color w:val="000000"/>
        </w:rPr>
        <w:t>2</w:t>
      </w:r>
      <w:r w:rsidRPr="00440624">
        <w:rPr>
          <w:color w:val="000000"/>
        </w:rPr>
        <w:t>種方式加以區分。假若係為非持工作簽證之被害人，又可</w:t>
      </w:r>
      <w:r w:rsidR="00FE33D5" w:rsidRPr="00440624">
        <w:rPr>
          <w:color w:val="000000"/>
        </w:rPr>
        <w:t>更進一步</w:t>
      </w:r>
      <w:r w:rsidRPr="00440624">
        <w:rPr>
          <w:color w:val="000000"/>
        </w:rPr>
        <w:t>分為</w:t>
      </w:r>
      <w:r w:rsidRPr="00440624">
        <w:rPr>
          <w:color w:val="000000"/>
        </w:rPr>
        <w:t>2</w:t>
      </w:r>
      <w:r w:rsidRPr="00440624">
        <w:rPr>
          <w:color w:val="000000"/>
        </w:rPr>
        <w:t>種不同之情形，如為遭受性剝削，則由各地方政府之社政單位進行庇護安置</w:t>
      </w:r>
      <w:r w:rsidR="00C4025C" w:rsidRPr="00440624">
        <w:rPr>
          <w:color w:val="000000"/>
        </w:rPr>
        <w:t>，從民國</w:t>
      </w:r>
      <w:r w:rsidR="00C4025C" w:rsidRPr="00440624">
        <w:rPr>
          <w:color w:val="000000"/>
        </w:rPr>
        <w:t>96</w:t>
      </w:r>
      <w:r w:rsidR="00C4025C" w:rsidRPr="00440624">
        <w:rPr>
          <w:color w:val="000000"/>
        </w:rPr>
        <w:t>年至民國</w:t>
      </w:r>
      <w:r w:rsidR="00C4025C" w:rsidRPr="00440624">
        <w:rPr>
          <w:color w:val="000000"/>
        </w:rPr>
        <w:t>97</w:t>
      </w:r>
      <w:r w:rsidR="00C4025C" w:rsidRPr="00440624">
        <w:rPr>
          <w:color w:val="000000"/>
        </w:rPr>
        <w:t>年</w:t>
      </w:r>
      <w:r w:rsidR="00C4025C" w:rsidRPr="00440624">
        <w:rPr>
          <w:color w:val="000000"/>
        </w:rPr>
        <w:t>9</w:t>
      </w:r>
      <w:r w:rsidR="00C4025C" w:rsidRPr="00440624">
        <w:rPr>
          <w:color w:val="000000"/>
        </w:rPr>
        <w:t>月止，累計安置人數為</w:t>
      </w:r>
      <w:r w:rsidR="00C4025C" w:rsidRPr="00440624">
        <w:rPr>
          <w:color w:val="000000"/>
        </w:rPr>
        <w:t>41</w:t>
      </w:r>
      <w:r w:rsidR="00C4025C" w:rsidRPr="00440624">
        <w:rPr>
          <w:color w:val="000000"/>
        </w:rPr>
        <w:t>人</w:t>
      </w:r>
      <w:r w:rsidRPr="00440624">
        <w:rPr>
          <w:color w:val="000000"/>
        </w:rPr>
        <w:t>。</w:t>
      </w:r>
      <w:r w:rsidR="00692904" w:rsidRPr="00440624">
        <w:rPr>
          <w:color w:val="000000"/>
        </w:rPr>
        <w:t>如為遭受勞力剝削，則由內政部移民署進行庇護安置</w:t>
      </w:r>
      <w:r w:rsidR="00C4025C" w:rsidRPr="00440624">
        <w:rPr>
          <w:color w:val="000000"/>
        </w:rPr>
        <w:t>，從民國</w:t>
      </w:r>
      <w:r w:rsidR="00C4025C" w:rsidRPr="00440624">
        <w:rPr>
          <w:color w:val="000000"/>
        </w:rPr>
        <w:t>96</w:t>
      </w:r>
      <w:r w:rsidR="00C4025C" w:rsidRPr="00440624">
        <w:rPr>
          <w:color w:val="000000"/>
        </w:rPr>
        <w:t>年至民國</w:t>
      </w:r>
      <w:r w:rsidR="00C4025C" w:rsidRPr="00440624">
        <w:rPr>
          <w:color w:val="000000"/>
        </w:rPr>
        <w:t>97</w:t>
      </w:r>
      <w:r w:rsidR="00C4025C" w:rsidRPr="00440624">
        <w:rPr>
          <w:color w:val="000000"/>
        </w:rPr>
        <w:t>年</w:t>
      </w:r>
      <w:r w:rsidR="00C4025C" w:rsidRPr="00440624">
        <w:rPr>
          <w:color w:val="000000"/>
        </w:rPr>
        <w:t>9</w:t>
      </w:r>
      <w:r w:rsidR="00C4025C" w:rsidRPr="00440624">
        <w:rPr>
          <w:color w:val="000000"/>
        </w:rPr>
        <w:t>月止，累計安置人數為</w:t>
      </w:r>
      <w:r w:rsidR="00B34DA7" w:rsidRPr="00440624">
        <w:rPr>
          <w:color w:val="000000"/>
        </w:rPr>
        <w:t>42</w:t>
      </w:r>
      <w:r w:rsidR="00C4025C" w:rsidRPr="00440624">
        <w:rPr>
          <w:color w:val="000000"/>
        </w:rPr>
        <w:t>人</w:t>
      </w:r>
      <w:r w:rsidR="00692904" w:rsidRPr="00440624">
        <w:rPr>
          <w:color w:val="000000"/>
        </w:rPr>
        <w:t>。</w:t>
      </w:r>
    </w:p>
    <w:p w14:paraId="0FDD8C64" w14:textId="77777777" w:rsidR="009A561D" w:rsidRPr="00440624" w:rsidRDefault="009A561D" w:rsidP="00A860EA">
      <w:pPr>
        <w:spacing w:line="0" w:lineRule="atLeast"/>
        <w:jc w:val="both"/>
        <w:rPr>
          <w:color w:val="000000"/>
        </w:rPr>
      </w:pPr>
    </w:p>
    <w:p w14:paraId="415F8583" w14:textId="77777777" w:rsidR="00051527" w:rsidRPr="00440624" w:rsidRDefault="006D4DAB" w:rsidP="00A860EA">
      <w:pPr>
        <w:spacing w:line="0" w:lineRule="atLeast"/>
        <w:ind w:firstLineChars="100" w:firstLine="240"/>
        <w:jc w:val="both"/>
        <w:rPr>
          <w:color w:val="000000"/>
        </w:rPr>
      </w:pPr>
      <w:r w:rsidRPr="00440624">
        <w:rPr>
          <w:color w:val="000000"/>
        </w:rPr>
        <w:t>假若係為持工作簽證之被害人，則由行政院勞委會進行庇護安置</w:t>
      </w:r>
      <w:r w:rsidR="00B34DA7" w:rsidRPr="00440624">
        <w:rPr>
          <w:color w:val="000000"/>
        </w:rPr>
        <w:t>，從民國</w:t>
      </w:r>
      <w:r w:rsidR="00B34DA7" w:rsidRPr="00440624">
        <w:rPr>
          <w:color w:val="000000"/>
        </w:rPr>
        <w:t>96</w:t>
      </w:r>
      <w:r w:rsidR="00B34DA7" w:rsidRPr="00440624">
        <w:rPr>
          <w:color w:val="000000"/>
        </w:rPr>
        <w:t>年至民國</w:t>
      </w:r>
      <w:r w:rsidR="00B34DA7" w:rsidRPr="00440624">
        <w:rPr>
          <w:color w:val="000000"/>
        </w:rPr>
        <w:t>97</w:t>
      </w:r>
      <w:r w:rsidR="00B34DA7" w:rsidRPr="00440624">
        <w:rPr>
          <w:color w:val="000000"/>
        </w:rPr>
        <w:t>年</w:t>
      </w:r>
      <w:r w:rsidR="00B34DA7" w:rsidRPr="00440624">
        <w:rPr>
          <w:color w:val="000000"/>
        </w:rPr>
        <w:t>9</w:t>
      </w:r>
      <w:r w:rsidR="00B34DA7" w:rsidRPr="00440624">
        <w:rPr>
          <w:color w:val="000000"/>
        </w:rPr>
        <w:t>月止，累計安置人數為</w:t>
      </w:r>
      <w:r w:rsidR="00B34DA7" w:rsidRPr="00440624">
        <w:rPr>
          <w:color w:val="000000"/>
        </w:rPr>
        <w:t>29</w:t>
      </w:r>
      <w:r w:rsidR="00B34DA7" w:rsidRPr="00440624">
        <w:rPr>
          <w:color w:val="000000"/>
        </w:rPr>
        <w:t>人</w:t>
      </w:r>
      <w:r w:rsidRPr="00440624">
        <w:rPr>
          <w:color w:val="000000"/>
        </w:rPr>
        <w:t>。</w:t>
      </w:r>
    </w:p>
    <w:p w14:paraId="0891BA60" w14:textId="77777777" w:rsidR="00051527" w:rsidRPr="00440624" w:rsidRDefault="00051527" w:rsidP="00A860EA">
      <w:pPr>
        <w:spacing w:line="0" w:lineRule="atLeast"/>
        <w:rPr>
          <w:color w:val="000000"/>
        </w:rPr>
      </w:pPr>
    </w:p>
    <w:p w14:paraId="59A7A8CD" w14:textId="77777777" w:rsidR="00370400" w:rsidRPr="00440624" w:rsidRDefault="008D3DFA" w:rsidP="00A860EA">
      <w:pPr>
        <w:spacing w:line="0" w:lineRule="atLeast"/>
        <w:rPr>
          <w:color w:val="000000"/>
        </w:rPr>
      </w:pPr>
      <w:r w:rsidRPr="00440624">
        <w:rPr>
          <w:color w:val="000000"/>
        </w:rPr>
        <w:t>表</w:t>
      </w:r>
      <w:r w:rsidR="00D66764" w:rsidRPr="00440624">
        <w:rPr>
          <w:color w:val="000000"/>
        </w:rPr>
        <w:t>4</w:t>
      </w:r>
      <w:r w:rsidR="00A61D71" w:rsidRPr="00440624">
        <w:rPr>
          <w:color w:val="000000"/>
        </w:rPr>
        <w:t>、</w:t>
      </w:r>
      <w:r w:rsidRPr="00440624">
        <w:rPr>
          <w:color w:val="000000"/>
        </w:rPr>
        <w:t>民國</w:t>
      </w:r>
      <w:r w:rsidRPr="00440624">
        <w:rPr>
          <w:color w:val="000000"/>
        </w:rPr>
        <w:t>96</w:t>
      </w:r>
      <w:r w:rsidRPr="00440624">
        <w:rPr>
          <w:color w:val="000000"/>
        </w:rPr>
        <w:t>年至民國</w:t>
      </w:r>
      <w:r w:rsidRPr="00440624">
        <w:rPr>
          <w:color w:val="000000"/>
        </w:rPr>
        <w:t>97</w:t>
      </w:r>
      <w:r w:rsidRPr="00440624">
        <w:rPr>
          <w:color w:val="000000"/>
        </w:rPr>
        <w:t>年</w:t>
      </w:r>
      <w:r w:rsidRPr="00440624">
        <w:rPr>
          <w:color w:val="000000"/>
        </w:rPr>
        <w:t>9</w:t>
      </w:r>
      <w:r w:rsidRPr="00440624">
        <w:rPr>
          <w:color w:val="000000"/>
        </w:rPr>
        <w:t>月安置</w:t>
      </w:r>
      <w:r w:rsidR="00E71537" w:rsidRPr="00440624">
        <w:rPr>
          <w:color w:val="000000"/>
        </w:rPr>
        <w:t>人口販運被害人</w:t>
      </w:r>
      <w:r w:rsidRPr="00440624">
        <w:rPr>
          <w:color w:val="000000"/>
        </w:rPr>
        <w:t>人數統計表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487"/>
        <w:gridCol w:w="1604"/>
        <w:gridCol w:w="1428"/>
        <w:gridCol w:w="2101"/>
      </w:tblGrid>
      <w:tr w:rsidR="00F27834" w:rsidRPr="00440624" w14:paraId="76CC3980" w14:textId="77777777" w:rsidTr="00F12FD7">
        <w:tc>
          <w:tcPr>
            <w:tcW w:w="3168" w:type="dxa"/>
            <w:gridSpan w:val="2"/>
            <w:shd w:val="clear" w:color="auto" w:fill="auto"/>
          </w:tcPr>
          <w:p w14:paraId="10039598" w14:textId="77777777" w:rsidR="00F27834" w:rsidRPr="00440624" w:rsidRDefault="00F27834" w:rsidP="00A860EA">
            <w:pPr>
              <w:spacing w:line="0" w:lineRule="atLeast"/>
              <w:rPr>
                <w:color w:val="000000"/>
              </w:rPr>
            </w:pPr>
            <w:r w:rsidRPr="00440624">
              <w:rPr>
                <w:color w:val="000000"/>
              </w:rPr>
              <w:t>被害類型</w:t>
            </w:r>
          </w:p>
        </w:tc>
        <w:tc>
          <w:tcPr>
            <w:tcW w:w="1620" w:type="dxa"/>
            <w:shd w:val="clear" w:color="auto" w:fill="auto"/>
          </w:tcPr>
          <w:p w14:paraId="748EA8E1" w14:textId="77777777" w:rsidR="00F27834" w:rsidRPr="00440624" w:rsidRDefault="00F27834" w:rsidP="00A860EA">
            <w:pPr>
              <w:spacing w:line="0" w:lineRule="atLeast"/>
              <w:rPr>
                <w:color w:val="000000"/>
              </w:rPr>
            </w:pPr>
            <w:r w:rsidRPr="00440624">
              <w:rPr>
                <w:color w:val="000000"/>
              </w:rPr>
              <w:t>單位</w:t>
            </w:r>
          </w:p>
        </w:tc>
        <w:tc>
          <w:tcPr>
            <w:tcW w:w="1440" w:type="dxa"/>
            <w:shd w:val="clear" w:color="auto" w:fill="auto"/>
          </w:tcPr>
          <w:p w14:paraId="1FF1B694" w14:textId="77777777" w:rsidR="00F27834" w:rsidRPr="00440624" w:rsidRDefault="00F27834" w:rsidP="00A860EA">
            <w:pPr>
              <w:spacing w:line="0" w:lineRule="atLeast"/>
              <w:rPr>
                <w:color w:val="000000"/>
              </w:rPr>
            </w:pPr>
            <w:r w:rsidRPr="00440624">
              <w:rPr>
                <w:color w:val="000000"/>
              </w:rPr>
              <w:t>累計安置人數</w:t>
            </w:r>
          </w:p>
        </w:tc>
        <w:tc>
          <w:tcPr>
            <w:tcW w:w="2123" w:type="dxa"/>
            <w:shd w:val="clear" w:color="auto" w:fill="auto"/>
          </w:tcPr>
          <w:p w14:paraId="16F6028B" w14:textId="77777777" w:rsidR="00F27834" w:rsidRPr="00440624" w:rsidRDefault="00F27834" w:rsidP="00A860EA">
            <w:pPr>
              <w:spacing w:line="0" w:lineRule="atLeast"/>
              <w:rPr>
                <w:color w:val="000000"/>
              </w:rPr>
            </w:pPr>
            <w:r w:rsidRPr="00440624">
              <w:rPr>
                <w:color w:val="000000"/>
              </w:rPr>
              <w:t>目前安置人數</w:t>
            </w:r>
            <w:r w:rsidRPr="00440624">
              <w:rPr>
                <w:color w:val="000000"/>
              </w:rPr>
              <w:t>(</w:t>
            </w:r>
            <w:r w:rsidRPr="00440624">
              <w:rPr>
                <w:color w:val="000000"/>
              </w:rPr>
              <w:t>民國</w:t>
            </w:r>
            <w:r w:rsidRPr="00440624">
              <w:rPr>
                <w:color w:val="000000"/>
              </w:rPr>
              <w:t>97</w:t>
            </w:r>
            <w:r w:rsidRPr="00440624">
              <w:rPr>
                <w:color w:val="000000"/>
              </w:rPr>
              <w:t>年</w:t>
            </w:r>
            <w:r w:rsidRPr="00440624">
              <w:rPr>
                <w:color w:val="000000"/>
              </w:rPr>
              <w:t>9</w:t>
            </w:r>
            <w:r w:rsidRPr="00440624">
              <w:rPr>
                <w:color w:val="000000"/>
              </w:rPr>
              <w:t>月</w:t>
            </w:r>
            <w:r w:rsidRPr="00440624">
              <w:rPr>
                <w:color w:val="000000"/>
              </w:rPr>
              <w:t>)</w:t>
            </w:r>
          </w:p>
        </w:tc>
      </w:tr>
      <w:tr w:rsidR="009C6899" w:rsidRPr="00440624" w14:paraId="2034CF7B" w14:textId="77777777" w:rsidTr="00F12FD7">
        <w:tc>
          <w:tcPr>
            <w:tcW w:w="1666" w:type="dxa"/>
            <w:vMerge w:val="restart"/>
            <w:shd w:val="clear" w:color="auto" w:fill="auto"/>
          </w:tcPr>
          <w:p w14:paraId="13C6EDBF" w14:textId="77777777" w:rsidR="009C6899" w:rsidRPr="00440624" w:rsidRDefault="009C6899" w:rsidP="00A860EA">
            <w:pPr>
              <w:spacing w:line="0" w:lineRule="atLeast"/>
              <w:rPr>
                <w:color w:val="000000"/>
              </w:rPr>
            </w:pPr>
            <w:r w:rsidRPr="00440624">
              <w:rPr>
                <w:color w:val="000000"/>
              </w:rPr>
              <w:t>非持工作簽證被害人</w:t>
            </w:r>
            <w:r w:rsidR="00051527" w:rsidRPr="00440624">
              <w:rPr>
                <w:color w:val="000000"/>
              </w:rPr>
              <w:t xml:space="preserve"> </w:t>
            </w:r>
          </w:p>
        </w:tc>
        <w:tc>
          <w:tcPr>
            <w:tcW w:w="1502" w:type="dxa"/>
            <w:shd w:val="clear" w:color="auto" w:fill="auto"/>
          </w:tcPr>
          <w:p w14:paraId="519B70CF" w14:textId="77777777" w:rsidR="009C6899" w:rsidRPr="00440624" w:rsidRDefault="009C6899" w:rsidP="00A860EA">
            <w:pPr>
              <w:spacing w:line="0" w:lineRule="atLeast"/>
              <w:rPr>
                <w:color w:val="000000"/>
              </w:rPr>
            </w:pPr>
            <w:r w:rsidRPr="00440624">
              <w:rPr>
                <w:color w:val="000000"/>
              </w:rPr>
              <w:t>性剝削</w:t>
            </w:r>
            <w:r w:rsidR="00051527" w:rsidRPr="00440624">
              <w:rPr>
                <w:color w:val="000000"/>
              </w:rPr>
              <w:t xml:space="preserve"> </w:t>
            </w:r>
          </w:p>
        </w:tc>
        <w:tc>
          <w:tcPr>
            <w:tcW w:w="1620" w:type="dxa"/>
            <w:shd w:val="clear" w:color="auto" w:fill="auto"/>
          </w:tcPr>
          <w:p w14:paraId="5343866C" w14:textId="77777777" w:rsidR="009C6899" w:rsidRPr="00440624" w:rsidRDefault="00DD7911" w:rsidP="00A860EA">
            <w:pPr>
              <w:spacing w:line="0" w:lineRule="atLeast"/>
              <w:rPr>
                <w:color w:val="000000"/>
              </w:rPr>
            </w:pPr>
            <w:r w:rsidRPr="00440624">
              <w:rPr>
                <w:color w:val="000000"/>
              </w:rPr>
              <w:t>各地方政府之社政單位</w:t>
            </w:r>
          </w:p>
        </w:tc>
        <w:tc>
          <w:tcPr>
            <w:tcW w:w="1440" w:type="dxa"/>
            <w:shd w:val="clear" w:color="auto" w:fill="auto"/>
          </w:tcPr>
          <w:p w14:paraId="6088B32D" w14:textId="77777777" w:rsidR="009C6899" w:rsidRPr="00440624" w:rsidRDefault="002A5976" w:rsidP="00A860EA">
            <w:pPr>
              <w:spacing w:line="0" w:lineRule="atLeast"/>
              <w:rPr>
                <w:color w:val="000000"/>
              </w:rPr>
            </w:pPr>
            <w:r w:rsidRPr="00440624">
              <w:rPr>
                <w:color w:val="000000"/>
              </w:rPr>
              <w:t>41</w:t>
            </w:r>
          </w:p>
        </w:tc>
        <w:tc>
          <w:tcPr>
            <w:tcW w:w="2123" w:type="dxa"/>
            <w:shd w:val="clear" w:color="auto" w:fill="auto"/>
          </w:tcPr>
          <w:p w14:paraId="774EAC4C" w14:textId="77777777" w:rsidR="009C6899" w:rsidRPr="00440624" w:rsidRDefault="002A5976" w:rsidP="00A860EA">
            <w:pPr>
              <w:spacing w:line="0" w:lineRule="atLeast"/>
              <w:rPr>
                <w:color w:val="000000"/>
              </w:rPr>
            </w:pPr>
            <w:r w:rsidRPr="00440624">
              <w:rPr>
                <w:color w:val="000000"/>
              </w:rPr>
              <w:t>12</w:t>
            </w:r>
          </w:p>
        </w:tc>
      </w:tr>
      <w:tr w:rsidR="009C6899" w:rsidRPr="00440624" w14:paraId="46A084DE" w14:textId="77777777" w:rsidTr="00F12FD7">
        <w:tc>
          <w:tcPr>
            <w:tcW w:w="1666" w:type="dxa"/>
            <w:vMerge/>
            <w:shd w:val="clear" w:color="auto" w:fill="auto"/>
          </w:tcPr>
          <w:p w14:paraId="25085C81" w14:textId="77777777" w:rsidR="009C6899" w:rsidRPr="00440624" w:rsidRDefault="009C6899" w:rsidP="00A860EA">
            <w:pPr>
              <w:spacing w:line="0" w:lineRule="atLeast"/>
              <w:rPr>
                <w:color w:val="000000"/>
              </w:rPr>
            </w:pPr>
          </w:p>
        </w:tc>
        <w:tc>
          <w:tcPr>
            <w:tcW w:w="1502" w:type="dxa"/>
            <w:shd w:val="clear" w:color="auto" w:fill="auto"/>
          </w:tcPr>
          <w:p w14:paraId="4CD18AE4" w14:textId="77777777" w:rsidR="009C6899" w:rsidRPr="00440624" w:rsidRDefault="009C6899" w:rsidP="00A860EA">
            <w:pPr>
              <w:spacing w:line="0" w:lineRule="atLeast"/>
              <w:rPr>
                <w:color w:val="000000"/>
              </w:rPr>
            </w:pPr>
            <w:r w:rsidRPr="00440624">
              <w:rPr>
                <w:color w:val="000000"/>
              </w:rPr>
              <w:t>勞力剝削</w:t>
            </w:r>
          </w:p>
        </w:tc>
        <w:tc>
          <w:tcPr>
            <w:tcW w:w="1620" w:type="dxa"/>
            <w:shd w:val="clear" w:color="auto" w:fill="auto"/>
          </w:tcPr>
          <w:p w14:paraId="1DCA385A" w14:textId="77777777" w:rsidR="009C6899" w:rsidRPr="00440624" w:rsidRDefault="002D7D04" w:rsidP="00A860EA">
            <w:pPr>
              <w:spacing w:line="0" w:lineRule="atLeast"/>
              <w:rPr>
                <w:color w:val="000000"/>
              </w:rPr>
            </w:pPr>
            <w:r w:rsidRPr="00440624">
              <w:rPr>
                <w:color w:val="000000"/>
              </w:rPr>
              <w:t>內政部移民署</w:t>
            </w:r>
          </w:p>
        </w:tc>
        <w:tc>
          <w:tcPr>
            <w:tcW w:w="1440" w:type="dxa"/>
            <w:shd w:val="clear" w:color="auto" w:fill="auto"/>
          </w:tcPr>
          <w:p w14:paraId="71E0A145" w14:textId="77777777" w:rsidR="009C6899" w:rsidRPr="00440624" w:rsidRDefault="002A5976" w:rsidP="00A860EA">
            <w:pPr>
              <w:spacing w:line="0" w:lineRule="atLeast"/>
              <w:rPr>
                <w:color w:val="000000"/>
              </w:rPr>
            </w:pPr>
            <w:r w:rsidRPr="00440624">
              <w:rPr>
                <w:color w:val="000000"/>
              </w:rPr>
              <w:t>42</w:t>
            </w:r>
          </w:p>
        </w:tc>
        <w:tc>
          <w:tcPr>
            <w:tcW w:w="2123" w:type="dxa"/>
            <w:shd w:val="clear" w:color="auto" w:fill="auto"/>
          </w:tcPr>
          <w:p w14:paraId="5197C655" w14:textId="77777777" w:rsidR="009C6899" w:rsidRPr="00440624" w:rsidRDefault="002A5976" w:rsidP="00A860EA">
            <w:pPr>
              <w:spacing w:line="0" w:lineRule="atLeast"/>
              <w:rPr>
                <w:color w:val="000000"/>
              </w:rPr>
            </w:pPr>
            <w:r w:rsidRPr="00440624">
              <w:rPr>
                <w:color w:val="000000"/>
              </w:rPr>
              <w:t>17</w:t>
            </w:r>
          </w:p>
        </w:tc>
      </w:tr>
      <w:tr w:rsidR="002D7D04" w:rsidRPr="00440624" w14:paraId="1F4A792A" w14:textId="77777777" w:rsidTr="00F12FD7">
        <w:tc>
          <w:tcPr>
            <w:tcW w:w="3168" w:type="dxa"/>
            <w:gridSpan w:val="2"/>
            <w:shd w:val="clear" w:color="auto" w:fill="auto"/>
          </w:tcPr>
          <w:p w14:paraId="17161842" w14:textId="77777777" w:rsidR="002D7D04" w:rsidRPr="00440624" w:rsidRDefault="002D7D04" w:rsidP="00A860EA">
            <w:pPr>
              <w:spacing w:line="0" w:lineRule="atLeast"/>
              <w:rPr>
                <w:color w:val="000000"/>
              </w:rPr>
            </w:pPr>
            <w:r w:rsidRPr="00440624">
              <w:rPr>
                <w:color w:val="000000"/>
              </w:rPr>
              <w:t>持工作簽證被害人</w:t>
            </w:r>
          </w:p>
        </w:tc>
        <w:tc>
          <w:tcPr>
            <w:tcW w:w="1620" w:type="dxa"/>
            <w:shd w:val="clear" w:color="auto" w:fill="auto"/>
          </w:tcPr>
          <w:p w14:paraId="45AD6D20" w14:textId="77777777" w:rsidR="002D7D04" w:rsidRPr="00440624" w:rsidRDefault="002D7D04" w:rsidP="00A860EA">
            <w:pPr>
              <w:spacing w:line="0" w:lineRule="atLeast"/>
              <w:rPr>
                <w:color w:val="000000"/>
              </w:rPr>
            </w:pPr>
            <w:r w:rsidRPr="00440624">
              <w:rPr>
                <w:color w:val="000000"/>
              </w:rPr>
              <w:t>行政院勞委會</w:t>
            </w:r>
          </w:p>
        </w:tc>
        <w:tc>
          <w:tcPr>
            <w:tcW w:w="1440" w:type="dxa"/>
            <w:shd w:val="clear" w:color="auto" w:fill="auto"/>
          </w:tcPr>
          <w:p w14:paraId="2940339A" w14:textId="77777777" w:rsidR="002D7D04" w:rsidRPr="00440624" w:rsidRDefault="002A5976" w:rsidP="00A860EA">
            <w:pPr>
              <w:spacing w:line="0" w:lineRule="atLeast"/>
              <w:rPr>
                <w:color w:val="000000"/>
              </w:rPr>
            </w:pPr>
            <w:r w:rsidRPr="00440624">
              <w:rPr>
                <w:color w:val="000000"/>
              </w:rPr>
              <w:t>29</w:t>
            </w:r>
          </w:p>
        </w:tc>
        <w:tc>
          <w:tcPr>
            <w:tcW w:w="2123" w:type="dxa"/>
            <w:shd w:val="clear" w:color="auto" w:fill="auto"/>
          </w:tcPr>
          <w:p w14:paraId="1F085FA8" w14:textId="77777777" w:rsidR="002D7D04" w:rsidRPr="00440624" w:rsidRDefault="002A5976" w:rsidP="00A860EA">
            <w:pPr>
              <w:spacing w:line="0" w:lineRule="atLeast"/>
              <w:rPr>
                <w:color w:val="000000"/>
              </w:rPr>
            </w:pPr>
            <w:r w:rsidRPr="00440624">
              <w:rPr>
                <w:color w:val="000000"/>
              </w:rPr>
              <w:t>7</w:t>
            </w:r>
          </w:p>
        </w:tc>
      </w:tr>
      <w:tr w:rsidR="006D4DAB" w:rsidRPr="00440624" w14:paraId="76EBFB78" w14:textId="77777777" w:rsidTr="00F12FD7">
        <w:tc>
          <w:tcPr>
            <w:tcW w:w="4788" w:type="dxa"/>
            <w:gridSpan w:val="3"/>
            <w:shd w:val="clear" w:color="auto" w:fill="auto"/>
          </w:tcPr>
          <w:p w14:paraId="0716FE87" w14:textId="77777777" w:rsidR="006D4DAB" w:rsidRPr="00440624" w:rsidRDefault="006D4DAB" w:rsidP="00A860EA">
            <w:pPr>
              <w:spacing w:line="0" w:lineRule="atLeast"/>
              <w:rPr>
                <w:color w:val="000000"/>
              </w:rPr>
            </w:pPr>
            <w:r w:rsidRPr="00440624">
              <w:rPr>
                <w:color w:val="000000"/>
              </w:rPr>
              <w:t>合計</w:t>
            </w:r>
          </w:p>
        </w:tc>
        <w:tc>
          <w:tcPr>
            <w:tcW w:w="1440" w:type="dxa"/>
            <w:shd w:val="clear" w:color="auto" w:fill="auto"/>
          </w:tcPr>
          <w:p w14:paraId="182F3259" w14:textId="77777777" w:rsidR="006D4DAB" w:rsidRPr="00440624" w:rsidRDefault="006D4DAB" w:rsidP="00A860EA">
            <w:pPr>
              <w:spacing w:line="0" w:lineRule="atLeast"/>
              <w:rPr>
                <w:color w:val="000000"/>
              </w:rPr>
            </w:pPr>
            <w:r w:rsidRPr="00440624">
              <w:rPr>
                <w:color w:val="000000"/>
              </w:rPr>
              <w:t>112</w:t>
            </w:r>
          </w:p>
        </w:tc>
        <w:tc>
          <w:tcPr>
            <w:tcW w:w="2123" w:type="dxa"/>
            <w:shd w:val="clear" w:color="auto" w:fill="auto"/>
          </w:tcPr>
          <w:p w14:paraId="65AB47BD" w14:textId="77777777" w:rsidR="006D4DAB" w:rsidRPr="00440624" w:rsidRDefault="006D4DAB" w:rsidP="00A860EA">
            <w:pPr>
              <w:spacing w:line="0" w:lineRule="atLeast"/>
              <w:rPr>
                <w:color w:val="000000"/>
              </w:rPr>
            </w:pPr>
            <w:r w:rsidRPr="00440624">
              <w:rPr>
                <w:color w:val="000000"/>
              </w:rPr>
              <w:t>36</w:t>
            </w:r>
          </w:p>
        </w:tc>
      </w:tr>
    </w:tbl>
    <w:p w14:paraId="561B1451" w14:textId="77777777" w:rsidR="005851CF" w:rsidRPr="00440624" w:rsidRDefault="00A6305A" w:rsidP="00A860EA">
      <w:pPr>
        <w:spacing w:line="0" w:lineRule="atLeast"/>
        <w:rPr>
          <w:color w:val="000000"/>
        </w:rPr>
      </w:pPr>
      <w:r w:rsidRPr="00440624">
        <w:rPr>
          <w:color w:val="000000"/>
        </w:rPr>
        <w:t>註：本表引自於謝立功，台灣防制人口販運現況及對策，民國</w:t>
      </w:r>
      <w:r w:rsidRPr="00440624">
        <w:rPr>
          <w:color w:val="000000"/>
        </w:rPr>
        <w:t>97</w:t>
      </w:r>
      <w:r w:rsidRPr="00440624">
        <w:rPr>
          <w:color w:val="000000"/>
        </w:rPr>
        <w:t>年</w:t>
      </w:r>
      <w:r w:rsidRPr="00440624">
        <w:rPr>
          <w:color w:val="000000"/>
        </w:rPr>
        <w:t>10</w:t>
      </w:r>
      <w:r w:rsidRPr="00440624">
        <w:rPr>
          <w:color w:val="000000"/>
        </w:rPr>
        <w:t>月。</w:t>
      </w:r>
      <w:r w:rsidRPr="00440624">
        <w:rPr>
          <w:rStyle w:val="a7"/>
          <w:color w:val="000000"/>
        </w:rPr>
        <w:footnoteReference w:id="43"/>
      </w:r>
    </w:p>
    <w:p w14:paraId="67E74CA7" w14:textId="77777777" w:rsidR="00370400" w:rsidRPr="00440624" w:rsidRDefault="00370400" w:rsidP="00A860EA">
      <w:pPr>
        <w:spacing w:line="0" w:lineRule="atLeast"/>
        <w:rPr>
          <w:color w:val="000000"/>
        </w:rPr>
      </w:pPr>
    </w:p>
    <w:p w14:paraId="2F748BB8" w14:textId="77777777" w:rsidR="00F86663" w:rsidRPr="00440624" w:rsidRDefault="00925B0A" w:rsidP="00A860EA">
      <w:pPr>
        <w:spacing w:line="0" w:lineRule="atLeast"/>
        <w:rPr>
          <w:color w:val="000000"/>
        </w:rPr>
      </w:pPr>
      <w:r w:rsidRPr="00440624">
        <w:rPr>
          <w:color w:val="000000"/>
        </w:rPr>
        <w:t xml:space="preserve">   </w:t>
      </w:r>
      <w:r w:rsidR="00B35659" w:rsidRPr="00440624">
        <w:rPr>
          <w:color w:val="000000"/>
        </w:rPr>
        <w:t xml:space="preserve"> </w:t>
      </w:r>
      <w:r w:rsidR="00B35659" w:rsidRPr="00440624">
        <w:rPr>
          <w:color w:val="000000"/>
        </w:rPr>
        <w:t>我國在保護及協助人口販運被害人方面，除了上述</w:t>
      </w:r>
      <w:r w:rsidR="00CD61A0" w:rsidRPr="00440624">
        <w:rPr>
          <w:color w:val="000000"/>
        </w:rPr>
        <w:t>停留居留、永久居留、</w:t>
      </w:r>
      <w:r w:rsidR="00142C52" w:rsidRPr="00440624">
        <w:rPr>
          <w:color w:val="000000"/>
        </w:rPr>
        <w:t>提供被害人庇護安置處所</w:t>
      </w:r>
      <w:r w:rsidR="00762748" w:rsidRPr="00440624">
        <w:rPr>
          <w:color w:val="000000"/>
        </w:rPr>
        <w:t>的</w:t>
      </w:r>
      <w:r w:rsidR="00B12AE7" w:rsidRPr="00440624">
        <w:rPr>
          <w:color w:val="000000"/>
        </w:rPr>
        <w:t>措施之</w:t>
      </w:r>
      <w:r w:rsidR="00B35659" w:rsidRPr="00440624">
        <w:rPr>
          <w:color w:val="000000"/>
        </w:rPr>
        <w:t>外，</w:t>
      </w:r>
      <w:r w:rsidR="001A083B" w:rsidRPr="00440624">
        <w:rPr>
          <w:color w:val="000000"/>
        </w:rPr>
        <w:t>根據美國政府之觀察，</w:t>
      </w:r>
      <w:r w:rsidR="001F0884" w:rsidRPr="00440624">
        <w:rPr>
          <w:color w:val="000000"/>
        </w:rPr>
        <w:t>我國在保護及協助人口販運被害人之工作，尚遇到以下諸般</w:t>
      </w:r>
      <w:r w:rsidR="00B35659" w:rsidRPr="00440624">
        <w:rPr>
          <w:color w:val="000000"/>
        </w:rPr>
        <w:t>問題</w:t>
      </w:r>
      <w:r w:rsidR="00B35659" w:rsidRPr="00440624">
        <w:rPr>
          <w:rStyle w:val="a7"/>
          <w:color w:val="000000"/>
        </w:rPr>
        <w:footnoteReference w:id="44"/>
      </w:r>
      <w:r w:rsidR="00B35659" w:rsidRPr="00440624">
        <w:rPr>
          <w:color w:val="000000"/>
        </w:rPr>
        <w:t>：</w:t>
      </w:r>
    </w:p>
    <w:p w14:paraId="2520DEA6" w14:textId="77777777" w:rsidR="00B35659" w:rsidRPr="00440624" w:rsidRDefault="00C92FF8" w:rsidP="00A860EA">
      <w:pPr>
        <w:numPr>
          <w:ilvl w:val="0"/>
          <w:numId w:val="10"/>
        </w:numPr>
        <w:spacing w:line="0" w:lineRule="atLeast"/>
        <w:rPr>
          <w:color w:val="000000"/>
        </w:rPr>
      </w:pPr>
      <w:r w:rsidRPr="00440624">
        <w:rPr>
          <w:color w:val="000000"/>
        </w:rPr>
        <w:t>我國</w:t>
      </w:r>
      <w:r w:rsidR="00F91C57" w:rsidRPr="00440624">
        <w:rPr>
          <w:color w:val="000000"/>
        </w:rPr>
        <w:t>地方層級的執法人員，</w:t>
      </w:r>
      <w:r w:rsidR="004D7AE6" w:rsidRPr="00440624">
        <w:rPr>
          <w:color w:val="000000"/>
        </w:rPr>
        <w:t>似</w:t>
      </w:r>
      <w:r w:rsidR="00F91C57" w:rsidRPr="00440624">
        <w:rPr>
          <w:color w:val="000000"/>
        </w:rPr>
        <w:t>較無法正確</w:t>
      </w:r>
      <w:r w:rsidR="00E01863" w:rsidRPr="00440624">
        <w:rPr>
          <w:color w:val="000000"/>
        </w:rPr>
        <w:t>鑑別</w:t>
      </w:r>
      <w:r w:rsidR="00F91C57" w:rsidRPr="00440624">
        <w:rPr>
          <w:color w:val="000000"/>
        </w:rPr>
        <w:t>人口販運被害人。</w:t>
      </w:r>
    </w:p>
    <w:p w14:paraId="790A40BF" w14:textId="77777777" w:rsidR="00F91C57" w:rsidRPr="00440624" w:rsidRDefault="00C92FF8" w:rsidP="00A860EA">
      <w:pPr>
        <w:numPr>
          <w:ilvl w:val="0"/>
          <w:numId w:val="10"/>
        </w:numPr>
        <w:spacing w:line="0" w:lineRule="atLeast"/>
        <w:rPr>
          <w:color w:val="000000"/>
        </w:rPr>
      </w:pPr>
      <w:r w:rsidRPr="00440624">
        <w:rPr>
          <w:color w:val="000000"/>
        </w:rPr>
        <w:t>部分</w:t>
      </w:r>
      <w:r w:rsidR="00F91C57" w:rsidRPr="00440624">
        <w:rPr>
          <w:color w:val="000000"/>
        </w:rPr>
        <w:t>人口販運被害人被誤</w:t>
      </w:r>
      <w:r w:rsidR="00E01863" w:rsidRPr="00440624">
        <w:rPr>
          <w:color w:val="000000"/>
        </w:rPr>
        <w:t>判</w:t>
      </w:r>
      <w:r w:rsidR="00F91C57" w:rsidRPr="00440624">
        <w:rPr>
          <w:color w:val="000000"/>
        </w:rPr>
        <w:t>為非法移民或非法外勞</w:t>
      </w:r>
      <w:r w:rsidR="003F1F05" w:rsidRPr="00440624">
        <w:rPr>
          <w:color w:val="000000"/>
        </w:rPr>
        <w:t>，部分之被害人被</w:t>
      </w:r>
      <w:r w:rsidR="00E01863" w:rsidRPr="00440624">
        <w:rPr>
          <w:color w:val="000000"/>
        </w:rPr>
        <w:t>以違反移民、勞工及刑法等法規</w:t>
      </w:r>
      <w:r w:rsidR="003F1F05" w:rsidRPr="00440624">
        <w:rPr>
          <w:color w:val="000000"/>
        </w:rPr>
        <w:t>起訴。</w:t>
      </w:r>
    </w:p>
    <w:p w14:paraId="1962D34E" w14:textId="77777777" w:rsidR="00F91C57" w:rsidRPr="00440624" w:rsidRDefault="00F91C57" w:rsidP="00A860EA">
      <w:pPr>
        <w:numPr>
          <w:ilvl w:val="0"/>
          <w:numId w:val="10"/>
        </w:numPr>
        <w:spacing w:line="0" w:lineRule="atLeast"/>
        <w:rPr>
          <w:color w:val="000000"/>
        </w:rPr>
      </w:pPr>
      <w:r w:rsidRPr="00440624">
        <w:rPr>
          <w:color w:val="000000"/>
        </w:rPr>
        <w:t>在收容中心</w:t>
      </w:r>
      <w:r w:rsidR="00E01863" w:rsidRPr="00440624">
        <w:rPr>
          <w:color w:val="000000"/>
        </w:rPr>
        <w:t>之中</w:t>
      </w:r>
      <w:r w:rsidRPr="00440624">
        <w:rPr>
          <w:color w:val="000000"/>
        </w:rPr>
        <w:t>，</w:t>
      </w:r>
      <w:r w:rsidR="00E01863" w:rsidRPr="00440624">
        <w:rPr>
          <w:color w:val="000000"/>
        </w:rPr>
        <w:t>部分</w:t>
      </w:r>
      <w:r w:rsidRPr="00440624">
        <w:rPr>
          <w:color w:val="000000"/>
        </w:rPr>
        <w:t>人口販運受收容人</w:t>
      </w:r>
      <w:r w:rsidR="00C92FF8" w:rsidRPr="00440624">
        <w:rPr>
          <w:color w:val="000000"/>
        </w:rPr>
        <w:t>似乎</w:t>
      </w:r>
      <w:r w:rsidRPr="00440624">
        <w:rPr>
          <w:color w:val="000000"/>
        </w:rPr>
        <w:t>沒有心理與法律諮詢協助，僅</w:t>
      </w:r>
      <w:r w:rsidR="00E01863" w:rsidRPr="00440624">
        <w:rPr>
          <w:color w:val="000000"/>
        </w:rPr>
        <w:t>獲得部分及</w:t>
      </w:r>
      <w:r w:rsidRPr="00440624">
        <w:rPr>
          <w:color w:val="000000"/>
        </w:rPr>
        <w:t>有限醫療服務。</w:t>
      </w:r>
    </w:p>
    <w:p w14:paraId="7F510ACF" w14:textId="77777777" w:rsidR="00ED2D0A" w:rsidRPr="00440624" w:rsidRDefault="003F1F05" w:rsidP="00A860EA">
      <w:pPr>
        <w:numPr>
          <w:ilvl w:val="0"/>
          <w:numId w:val="10"/>
        </w:numPr>
        <w:spacing w:line="0" w:lineRule="atLeast"/>
        <w:rPr>
          <w:color w:val="000000"/>
        </w:rPr>
      </w:pPr>
      <w:r w:rsidRPr="00440624">
        <w:rPr>
          <w:color w:val="000000"/>
        </w:rPr>
        <w:t>政府興建被害人庇護所之經費不足。</w:t>
      </w:r>
    </w:p>
    <w:p w14:paraId="63189F3C" w14:textId="77777777" w:rsidR="00F86663" w:rsidRPr="00440624" w:rsidRDefault="00F86663" w:rsidP="00A860EA">
      <w:pPr>
        <w:spacing w:line="0" w:lineRule="atLeast"/>
        <w:rPr>
          <w:color w:val="000000"/>
        </w:rPr>
      </w:pPr>
    </w:p>
    <w:p w14:paraId="42A19A56" w14:textId="77777777" w:rsidR="00DE0328" w:rsidRPr="00440624" w:rsidRDefault="00F50F91" w:rsidP="00A860EA">
      <w:pPr>
        <w:spacing w:line="0" w:lineRule="atLeast"/>
        <w:rPr>
          <w:color w:val="000000"/>
        </w:rPr>
      </w:pPr>
      <w:r w:rsidRPr="00440624">
        <w:rPr>
          <w:color w:val="000000"/>
        </w:rPr>
        <w:t>伍、結論與建議</w:t>
      </w:r>
      <w:r w:rsidRPr="00440624">
        <w:rPr>
          <w:color w:val="000000"/>
        </w:rPr>
        <w:t xml:space="preserve">   </w:t>
      </w:r>
    </w:p>
    <w:p w14:paraId="4CAAB167" w14:textId="77777777" w:rsidR="00C95686" w:rsidRPr="00440624" w:rsidRDefault="00E067EC" w:rsidP="00A860EA">
      <w:pPr>
        <w:spacing w:line="0" w:lineRule="atLeast"/>
        <w:rPr>
          <w:color w:val="000000"/>
        </w:rPr>
      </w:pPr>
      <w:r w:rsidRPr="00440624">
        <w:rPr>
          <w:color w:val="000000"/>
        </w:rPr>
        <w:t xml:space="preserve">   </w:t>
      </w:r>
      <w:r w:rsidR="00C95686" w:rsidRPr="00440624">
        <w:rPr>
          <w:color w:val="000000"/>
        </w:rPr>
        <w:t xml:space="preserve">   </w:t>
      </w:r>
    </w:p>
    <w:p w14:paraId="4B64A64B" w14:textId="77777777" w:rsidR="00C95686" w:rsidRPr="00440624" w:rsidRDefault="00C95686" w:rsidP="00A860EA">
      <w:pPr>
        <w:spacing w:line="0" w:lineRule="atLeast"/>
        <w:ind w:firstLineChars="150" w:firstLine="360"/>
        <w:jc w:val="both"/>
        <w:rPr>
          <w:color w:val="000000"/>
        </w:rPr>
      </w:pPr>
      <w:r w:rsidRPr="00440624">
        <w:rPr>
          <w:color w:val="000000"/>
        </w:rPr>
        <w:t>我國推展保護與協助人口販運被害人之工作時，宜</w:t>
      </w:r>
      <w:r w:rsidR="00310990" w:rsidRPr="00440624">
        <w:rPr>
          <w:color w:val="000000"/>
        </w:rPr>
        <w:t>建構</w:t>
      </w:r>
      <w:r w:rsidRPr="00440624">
        <w:rPr>
          <w:color w:val="000000"/>
        </w:rPr>
        <w:t>符合國際人權法公約及國際社會一般習慣之標準，對於人口販運被害人所提供之保護與協助之水準，不宜低於國際社會平均之水準。如行有餘力，對於人口販運被害人所提供</w:t>
      </w:r>
      <w:r w:rsidRPr="00440624">
        <w:rPr>
          <w:color w:val="000000"/>
        </w:rPr>
        <w:lastRenderedPageBreak/>
        <w:t>之保護與協助之水準，宜在國際社會平均水準之上，以利人口販運被害人之基本人權及人性尊嚴，受到我國政府</w:t>
      </w:r>
      <w:r w:rsidR="00B42E41" w:rsidRPr="00440624">
        <w:rPr>
          <w:color w:val="000000"/>
        </w:rPr>
        <w:t>相當</w:t>
      </w:r>
      <w:r w:rsidRPr="00440624">
        <w:rPr>
          <w:color w:val="000000"/>
        </w:rPr>
        <w:t>尊嚴之對待。</w:t>
      </w:r>
    </w:p>
    <w:p w14:paraId="6F4C57F8" w14:textId="77777777" w:rsidR="00C95686" w:rsidRPr="00440624" w:rsidRDefault="00C95686" w:rsidP="00A860EA">
      <w:pPr>
        <w:spacing w:line="0" w:lineRule="atLeast"/>
        <w:rPr>
          <w:color w:val="000000"/>
        </w:rPr>
      </w:pPr>
    </w:p>
    <w:p w14:paraId="5ED7C54B" w14:textId="77777777" w:rsidR="00E067EC" w:rsidRPr="00440624" w:rsidRDefault="00E067EC" w:rsidP="00A860EA">
      <w:pPr>
        <w:spacing w:line="0" w:lineRule="atLeast"/>
        <w:ind w:firstLineChars="150" w:firstLine="360"/>
        <w:rPr>
          <w:color w:val="000000"/>
        </w:rPr>
      </w:pPr>
      <w:r w:rsidRPr="00440624">
        <w:rPr>
          <w:color w:val="000000"/>
        </w:rPr>
        <w:t>本文</w:t>
      </w:r>
      <w:r w:rsidR="00590869" w:rsidRPr="00440624">
        <w:rPr>
          <w:color w:val="000000"/>
        </w:rPr>
        <w:t>之</w:t>
      </w:r>
      <w:r w:rsidR="00C95686" w:rsidRPr="00440624">
        <w:rPr>
          <w:color w:val="000000"/>
        </w:rPr>
        <w:t>建議</w:t>
      </w:r>
      <w:r w:rsidRPr="00440624">
        <w:rPr>
          <w:color w:val="000000"/>
        </w:rPr>
        <w:t>如下所述：</w:t>
      </w:r>
    </w:p>
    <w:p w14:paraId="16B8C65C" w14:textId="77777777" w:rsidR="00B24722" w:rsidRPr="00440624" w:rsidRDefault="00B24722" w:rsidP="00A860EA">
      <w:pPr>
        <w:numPr>
          <w:ilvl w:val="0"/>
          <w:numId w:val="2"/>
        </w:numPr>
        <w:spacing w:line="0" w:lineRule="atLeast"/>
        <w:jc w:val="both"/>
        <w:rPr>
          <w:color w:val="000000"/>
        </w:rPr>
      </w:pPr>
      <w:r w:rsidRPr="00440624">
        <w:rPr>
          <w:color w:val="000000"/>
        </w:rPr>
        <w:t>以人文、歷史、東方宗教、倫理學及傳統道德等多重角度的觀點，重新定位及反思人口販運罪行的本質性、嚴重性及巨大危害性：古諺云</w:t>
      </w:r>
      <w:r w:rsidRPr="00440624">
        <w:rPr>
          <w:color w:val="000000"/>
        </w:rPr>
        <w:t>---</w:t>
      </w:r>
      <w:r w:rsidRPr="00440624">
        <w:rPr>
          <w:color w:val="000000"/>
        </w:rPr>
        <w:t>「奸近殺」，乃指姦淫一位女性，就如同把她殺了一樣殘酷，亦即傳統東方中國宗教所謂的：「殺人者，殺其一身；淫人者，殺其三世。」因為姦淫一位女性，不僅造成女性當事人終身在心理上的陰影及傷害，同時，也會讓她的家人，包括父母、配偶、兄弟、子女，感到羞恥及痛苦不堪，某些人</w:t>
      </w:r>
      <w:r w:rsidRPr="00440624">
        <w:rPr>
          <w:color w:val="000000"/>
        </w:rPr>
        <w:t>(</w:t>
      </w:r>
      <w:r w:rsidRPr="00440624">
        <w:rPr>
          <w:color w:val="000000"/>
        </w:rPr>
        <w:t>包含受害人</w:t>
      </w:r>
      <w:r w:rsidRPr="00440624">
        <w:rPr>
          <w:color w:val="000000"/>
        </w:rPr>
        <w:t>)</w:t>
      </w:r>
      <w:r w:rsidRPr="00440624">
        <w:rPr>
          <w:color w:val="000000"/>
        </w:rPr>
        <w:t>甚至因為忍受不了這種羞恥，而選擇結束自己的生命。故因姦淫所發生的兇殺案件，或男殺女，或女殺男，或婦殺夫，殺人犯罪手法</w:t>
      </w:r>
      <w:r w:rsidRPr="00440624">
        <w:rPr>
          <w:color w:val="000000"/>
        </w:rPr>
        <w:t>(</w:t>
      </w:r>
      <w:r w:rsidRPr="00440624">
        <w:rPr>
          <w:color w:val="000000"/>
        </w:rPr>
        <w:t>手段</w:t>
      </w:r>
      <w:r w:rsidRPr="00440624">
        <w:rPr>
          <w:color w:val="000000"/>
        </w:rPr>
        <w:t>)</w:t>
      </w:r>
      <w:r w:rsidRPr="00440624">
        <w:rPr>
          <w:color w:val="000000"/>
        </w:rPr>
        <w:t>都極為殘忍</w:t>
      </w:r>
      <w:r w:rsidRPr="00440624">
        <w:rPr>
          <w:rStyle w:val="a7"/>
          <w:color w:val="000000"/>
        </w:rPr>
        <w:footnoteReference w:id="45"/>
      </w:r>
      <w:r w:rsidRPr="00440624">
        <w:rPr>
          <w:color w:val="000000"/>
        </w:rPr>
        <w:t>。上述所謂的「奸近殺」中之姦淫，包括</w:t>
      </w:r>
      <w:r w:rsidR="008442B6" w:rsidRPr="00440624">
        <w:rPr>
          <w:color w:val="000000"/>
        </w:rPr>
        <w:t>已取得</w:t>
      </w:r>
      <w:r w:rsidRPr="00440624">
        <w:rPr>
          <w:color w:val="000000"/>
        </w:rPr>
        <w:t>女性本身之同意</w:t>
      </w:r>
      <w:r w:rsidR="008442B6" w:rsidRPr="00440624">
        <w:rPr>
          <w:color w:val="000000"/>
        </w:rPr>
        <w:t>，其所造成之危害性，尚且如此</w:t>
      </w:r>
      <w:r w:rsidR="00326D9A" w:rsidRPr="00440624">
        <w:rPr>
          <w:color w:val="000000"/>
        </w:rPr>
        <w:t>地</w:t>
      </w:r>
      <w:r w:rsidR="008442B6" w:rsidRPr="00440624">
        <w:rPr>
          <w:color w:val="000000"/>
        </w:rPr>
        <w:t>嚴重</w:t>
      </w:r>
      <w:r w:rsidRPr="00440624">
        <w:rPr>
          <w:color w:val="000000"/>
        </w:rPr>
        <w:t>。以</w:t>
      </w:r>
      <w:r w:rsidR="00326CDA" w:rsidRPr="00440624">
        <w:rPr>
          <w:color w:val="000000"/>
        </w:rPr>
        <w:t>當今</w:t>
      </w:r>
      <w:r w:rsidR="00326CDA" w:rsidRPr="00440624">
        <w:rPr>
          <w:color w:val="000000"/>
        </w:rPr>
        <w:t>21</w:t>
      </w:r>
      <w:r w:rsidR="00326CDA" w:rsidRPr="00440624">
        <w:rPr>
          <w:color w:val="000000"/>
        </w:rPr>
        <w:t>世紀，</w:t>
      </w:r>
      <w:r w:rsidRPr="00440624">
        <w:rPr>
          <w:color w:val="000000"/>
        </w:rPr>
        <w:t>人口販運</w:t>
      </w:r>
      <w:r w:rsidR="00326CDA" w:rsidRPr="00440624">
        <w:rPr>
          <w:color w:val="000000"/>
        </w:rPr>
        <w:t>罪犯</w:t>
      </w:r>
      <w:r w:rsidRPr="00440624">
        <w:rPr>
          <w:color w:val="000000"/>
        </w:rPr>
        <w:t>所使用之</w:t>
      </w:r>
      <w:r w:rsidR="00723E28" w:rsidRPr="00440624">
        <w:rPr>
          <w:color w:val="000000"/>
        </w:rPr>
        <w:t>各式各樣的</w:t>
      </w:r>
      <w:r w:rsidRPr="00440624">
        <w:rPr>
          <w:color w:val="000000"/>
        </w:rPr>
        <w:t>犯罪手法，諸如：強暴、脅迫、恐嚇、拘禁、監控、藥劑、催眠術、詐術、故意隱瞞重要資訊、不當債務約束、扣留重要文件、利用他人不能、不知或難以求助之處境</w:t>
      </w:r>
      <w:r w:rsidR="008442B6" w:rsidRPr="00440624">
        <w:rPr>
          <w:color w:val="000000"/>
        </w:rPr>
        <w:t>等犯罪手段</w:t>
      </w:r>
      <w:r w:rsidRPr="00440624">
        <w:rPr>
          <w:color w:val="000000"/>
        </w:rPr>
        <w:t>，</w:t>
      </w:r>
      <w:r w:rsidR="00723E28" w:rsidRPr="00440624">
        <w:rPr>
          <w:color w:val="000000"/>
        </w:rPr>
        <w:t>常造成人口販運</w:t>
      </w:r>
      <w:r w:rsidR="00D03969" w:rsidRPr="00440624">
        <w:rPr>
          <w:color w:val="000000"/>
        </w:rPr>
        <w:t>被害女性長期處在被性剝削之中</w:t>
      </w:r>
      <w:r w:rsidR="0057568B" w:rsidRPr="00440624">
        <w:rPr>
          <w:rStyle w:val="a7"/>
          <w:color w:val="000000"/>
        </w:rPr>
        <w:footnoteReference w:id="46"/>
      </w:r>
      <w:r w:rsidR="00D03969" w:rsidRPr="00440624">
        <w:rPr>
          <w:color w:val="000000"/>
        </w:rPr>
        <w:t>，</w:t>
      </w:r>
      <w:r w:rsidRPr="00440624">
        <w:rPr>
          <w:color w:val="000000"/>
        </w:rPr>
        <w:t>更</w:t>
      </w:r>
      <w:r w:rsidR="008F4169" w:rsidRPr="00440624">
        <w:rPr>
          <w:color w:val="000000"/>
        </w:rPr>
        <w:t>有可能</w:t>
      </w:r>
      <w:r w:rsidR="00326D9A" w:rsidRPr="00440624">
        <w:rPr>
          <w:color w:val="000000"/>
        </w:rPr>
        <w:t>容</w:t>
      </w:r>
      <w:r w:rsidRPr="00440624">
        <w:rPr>
          <w:color w:val="000000"/>
        </w:rPr>
        <w:t>易造成性剝削的行為，與殺害</w:t>
      </w:r>
      <w:r w:rsidR="00326D9A" w:rsidRPr="00440624">
        <w:rPr>
          <w:color w:val="000000"/>
        </w:rPr>
        <w:t>被害人及其家人</w:t>
      </w:r>
      <w:r w:rsidRPr="00440624">
        <w:rPr>
          <w:color w:val="000000"/>
        </w:rPr>
        <w:t>的行為，</w:t>
      </w:r>
      <w:r w:rsidR="00326CDA" w:rsidRPr="00440624">
        <w:rPr>
          <w:color w:val="000000"/>
        </w:rPr>
        <w:t>兩者之間</w:t>
      </w:r>
      <w:r w:rsidRPr="00440624">
        <w:rPr>
          <w:color w:val="000000"/>
        </w:rPr>
        <w:t>產生關連性。在此情形下，實宜重新反思人口販運罪行的本質性及嚴重性，不宜輕忽人口販運罪行對於被害人及其家人生命</w:t>
      </w:r>
      <w:r w:rsidR="00326CDA" w:rsidRPr="00440624">
        <w:rPr>
          <w:color w:val="000000"/>
        </w:rPr>
        <w:t>及身體</w:t>
      </w:r>
      <w:r w:rsidR="0034095F" w:rsidRPr="00440624">
        <w:rPr>
          <w:color w:val="000000"/>
        </w:rPr>
        <w:t>，</w:t>
      </w:r>
      <w:r w:rsidRPr="00440624">
        <w:rPr>
          <w:color w:val="000000"/>
        </w:rPr>
        <w:t>所造成的危險性</w:t>
      </w:r>
      <w:r w:rsidR="00B42E41" w:rsidRPr="00440624">
        <w:rPr>
          <w:color w:val="000000"/>
        </w:rPr>
        <w:t>及風險性</w:t>
      </w:r>
      <w:r w:rsidRPr="00440624">
        <w:rPr>
          <w:color w:val="000000"/>
        </w:rPr>
        <w:t>。</w:t>
      </w:r>
      <w:r w:rsidR="008E218D" w:rsidRPr="00440624">
        <w:rPr>
          <w:rStyle w:val="a7"/>
          <w:color w:val="000000"/>
        </w:rPr>
        <w:footnoteReference w:id="47"/>
      </w:r>
    </w:p>
    <w:p w14:paraId="499E716B" w14:textId="77777777" w:rsidR="00B24722" w:rsidRPr="00440624" w:rsidRDefault="00B24722" w:rsidP="00A860EA">
      <w:pPr>
        <w:numPr>
          <w:ilvl w:val="0"/>
          <w:numId w:val="2"/>
        </w:numPr>
        <w:spacing w:line="0" w:lineRule="atLeast"/>
        <w:rPr>
          <w:color w:val="000000"/>
        </w:rPr>
      </w:pPr>
      <w:r w:rsidRPr="00440624">
        <w:rPr>
          <w:color w:val="000000"/>
        </w:rPr>
        <w:t>「人口販運防制法」專法之正式通過及實施，將有助於及大大提升我國提升保護與協助人口販運被害人之水準。然而，徒法不足以自行，我國宜加速實施及強力推展「人口販運防制法」專法通過後之</w:t>
      </w:r>
      <w:r w:rsidR="003B082E" w:rsidRPr="00440624">
        <w:rPr>
          <w:color w:val="000000"/>
        </w:rPr>
        <w:t>法治</w:t>
      </w:r>
      <w:r w:rsidRPr="00440624">
        <w:rPr>
          <w:color w:val="000000"/>
        </w:rPr>
        <w:t>教育</w:t>
      </w:r>
      <w:r w:rsidR="003B082E" w:rsidRPr="00440624">
        <w:rPr>
          <w:color w:val="000000"/>
        </w:rPr>
        <w:t>及</w:t>
      </w:r>
      <w:r w:rsidRPr="00440624">
        <w:rPr>
          <w:color w:val="000000"/>
        </w:rPr>
        <w:t>訓練</w:t>
      </w:r>
      <w:r w:rsidR="003B082E" w:rsidRPr="00440624">
        <w:rPr>
          <w:color w:val="000000"/>
        </w:rPr>
        <w:t>，對象包括相關的執法人員、各級學校的師生、、、等</w:t>
      </w:r>
      <w:r w:rsidRPr="00440624">
        <w:rPr>
          <w:color w:val="000000"/>
        </w:rPr>
        <w:t>。亦即，有關本法施行後，涉及執行本法之相關機關及人員的</w:t>
      </w:r>
      <w:r w:rsidR="008E218D" w:rsidRPr="00440624">
        <w:rPr>
          <w:color w:val="000000"/>
        </w:rPr>
        <w:t>法治</w:t>
      </w:r>
      <w:r w:rsidRPr="00440624">
        <w:rPr>
          <w:color w:val="000000"/>
        </w:rPr>
        <w:t>教育訓練，亦宜加強及全面加以推展，全面喚醒台灣民眾對於人口販運防制之正確認知，俾利本法能夠發揮其應有之功效，對於人口販運被害者，能提供完善之保護與協助。</w:t>
      </w:r>
    </w:p>
    <w:p w14:paraId="5E71DFF9" w14:textId="77777777" w:rsidR="00DE0328" w:rsidRPr="00440624" w:rsidRDefault="00FC1CF5" w:rsidP="00A860EA">
      <w:pPr>
        <w:numPr>
          <w:ilvl w:val="0"/>
          <w:numId w:val="2"/>
        </w:numPr>
        <w:spacing w:line="0" w:lineRule="atLeast"/>
        <w:rPr>
          <w:color w:val="000000"/>
        </w:rPr>
      </w:pPr>
      <w:r w:rsidRPr="00440624">
        <w:rPr>
          <w:color w:val="000000"/>
        </w:rPr>
        <w:t>台灣宜</w:t>
      </w:r>
      <w:r w:rsidR="00DE2117" w:rsidRPr="00440624">
        <w:rPr>
          <w:color w:val="000000"/>
        </w:rPr>
        <w:t>積極籌設人口販運被害人之庇護安置處所</w:t>
      </w:r>
      <w:r w:rsidR="00DE2117" w:rsidRPr="00440624">
        <w:rPr>
          <w:rStyle w:val="a7"/>
          <w:color w:val="000000"/>
        </w:rPr>
        <w:footnoteReference w:id="48"/>
      </w:r>
      <w:r w:rsidR="00DE2117" w:rsidRPr="00440624">
        <w:rPr>
          <w:color w:val="000000"/>
        </w:rPr>
        <w:t>。</w:t>
      </w:r>
    </w:p>
    <w:p w14:paraId="51AA45F2" w14:textId="77777777" w:rsidR="009F46ED" w:rsidRPr="00440624" w:rsidRDefault="00FC1CF5" w:rsidP="00A860EA">
      <w:pPr>
        <w:numPr>
          <w:ilvl w:val="0"/>
          <w:numId w:val="2"/>
        </w:numPr>
        <w:spacing w:line="0" w:lineRule="atLeast"/>
        <w:rPr>
          <w:color w:val="000000"/>
        </w:rPr>
      </w:pPr>
      <w:r w:rsidRPr="00440624">
        <w:rPr>
          <w:color w:val="000000"/>
        </w:rPr>
        <w:t>以多元</w:t>
      </w:r>
      <w:r w:rsidRPr="00440624">
        <w:rPr>
          <w:color w:val="000000"/>
        </w:rPr>
        <w:t>(</w:t>
      </w:r>
      <w:r w:rsidRPr="00440624">
        <w:rPr>
          <w:color w:val="000000"/>
        </w:rPr>
        <w:t>如參與國際活動、座談會、研習會等</w:t>
      </w:r>
      <w:r w:rsidRPr="00440624">
        <w:rPr>
          <w:color w:val="000000"/>
        </w:rPr>
        <w:t>)</w:t>
      </w:r>
      <w:r w:rsidRPr="00440624">
        <w:rPr>
          <w:color w:val="000000"/>
        </w:rPr>
        <w:t>方式，</w:t>
      </w:r>
      <w:r w:rsidR="00DE2117" w:rsidRPr="00440624">
        <w:rPr>
          <w:color w:val="000000"/>
        </w:rPr>
        <w:t>加強</w:t>
      </w:r>
      <w:r w:rsidR="00E25488" w:rsidRPr="00440624">
        <w:rPr>
          <w:color w:val="000000"/>
        </w:rPr>
        <w:t>台灣與聯合國各專門機構之</w:t>
      </w:r>
      <w:r w:rsidR="00806E58" w:rsidRPr="00440624">
        <w:rPr>
          <w:color w:val="000000"/>
        </w:rPr>
        <w:t>國際合作與</w:t>
      </w:r>
      <w:r w:rsidR="00E25488" w:rsidRPr="00440624">
        <w:rPr>
          <w:color w:val="000000"/>
        </w:rPr>
        <w:t>交流。</w:t>
      </w:r>
    </w:p>
    <w:p w14:paraId="0C4A43BD" w14:textId="77777777" w:rsidR="009F46ED" w:rsidRPr="00440624" w:rsidRDefault="00765EFB" w:rsidP="00A860EA">
      <w:pPr>
        <w:numPr>
          <w:ilvl w:val="0"/>
          <w:numId w:val="2"/>
        </w:numPr>
        <w:spacing w:line="0" w:lineRule="atLeast"/>
        <w:rPr>
          <w:color w:val="000000"/>
        </w:rPr>
      </w:pPr>
      <w:r w:rsidRPr="00440624">
        <w:rPr>
          <w:color w:val="000000"/>
        </w:rPr>
        <w:t>建議政府主管保護與協助人口販運被害人之</w:t>
      </w:r>
      <w:r w:rsidR="00806E58" w:rsidRPr="00440624">
        <w:rPr>
          <w:color w:val="000000"/>
        </w:rPr>
        <w:t>相關</w:t>
      </w:r>
      <w:r w:rsidRPr="00440624">
        <w:rPr>
          <w:color w:val="000000"/>
        </w:rPr>
        <w:t>部門，針對</w:t>
      </w:r>
      <w:r w:rsidR="00806E58" w:rsidRPr="00440624">
        <w:rPr>
          <w:color w:val="000000"/>
        </w:rPr>
        <w:t>保護與協助人口販運被害人之</w:t>
      </w:r>
      <w:r w:rsidRPr="00440624">
        <w:rPr>
          <w:color w:val="000000"/>
        </w:rPr>
        <w:t>議題，</w:t>
      </w:r>
      <w:r w:rsidR="005B6BE1" w:rsidRPr="00440624">
        <w:rPr>
          <w:color w:val="000000"/>
        </w:rPr>
        <w:t>根據聯合國相關機構所訂定之相關文件，加以內國化，</w:t>
      </w:r>
      <w:r w:rsidRPr="00440624">
        <w:rPr>
          <w:color w:val="000000"/>
        </w:rPr>
        <w:t>制定</w:t>
      </w:r>
      <w:r w:rsidR="00806E58" w:rsidRPr="00440624">
        <w:rPr>
          <w:color w:val="000000"/>
        </w:rPr>
        <w:t>完善之</w:t>
      </w:r>
      <w:r w:rsidRPr="00440624">
        <w:rPr>
          <w:color w:val="000000"/>
        </w:rPr>
        <w:t>保護與協助人口販運被害人之原則及指導綱領，俾利各相關執法人員、檢察官、法官、社工師、心理師及其他相關人員，作為保護與協助人口販運被害人之依據</w:t>
      </w:r>
      <w:r w:rsidR="00417288" w:rsidRPr="00440624">
        <w:rPr>
          <w:color w:val="000000"/>
        </w:rPr>
        <w:t>及行動準則</w:t>
      </w:r>
      <w:r w:rsidRPr="00440624">
        <w:rPr>
          <w:color w:val="000000"/>
        </w:rPr>
        <w:t>。</w:t>
      </w:r>
    </w:p>
    <w:p w14:paraId="18154F94" w14:textId="77777777" w:rsidR="00C22A37" w:rsidRPr="00440624" w:rsidRDefault="00C730DE" w:rsidP="00A860EA">
      <w:pPr>
        <w:numPr>
          <w:ilvl w:val="0"/>
          <w:numId w:val="2"/>
        </w:numPr>
        <w:spacing w:line="0" w:lineRule="atLeast"/>
        <w:rPr>
          <w:color w:val="000000"/>
        </w:rPr>
      </w:pPr>
      <w:r w:rsidRPr="00440624">
        <w:rPr>
          <w:color w:val="000000"/>
        </w:rPr>
        <w:lastRenderedPageBreak/>
        <w:t>不宜將人口販運被害人拘束於收容所或收容中心，以防侵犯人口販運被害人之人身自由</w:t>
      </w:r>
      <w:r w:rsidR="007D75C0" w:rsidRPr="00440624">
        <w:rPr>
          <w:color w:val="000000"/>
        </w:rPr>
        <w:t>，目前，</w:t>
      </w:r>
      <w:r w:rsidR="00C22A37" w:rsidRPr="00440624">
        <w:rPr>
          <w:color w:val="000000"/>
        </w:rPr>
        <w:t>我國在安置保護管理的法令中，計制定人口販運被害人及疑似人口販運被害人安置保護管理規則，俾利於實際執行人口販運被害人之安置保護管理，有法令可供遵循。</w:t>
      </w:r>
      <w:r w:rsidR="001410B9" w:rsidRPr="00440624">
        <w:rPr>
          <w:color w:val="000000"/>
        </w:rPr>
        <w:t>依據人口販運被害人及疑似人口販運被害人安置保護管理規則之規定</w:t>
      </w:r>
      <w:r w:rsidR="00A54825" w:rsidRPr="00440624">
        <w:rPr>
          <w:rStyle w:val="a7"/>
          <w:color w:val="000000"/>
        </w:rPr>
        <w:footnoteReference w:id="49"/>
      </w:r>
      <w:r w:rsidR="001410B9" w:rsidRPr="00440624">
        <w:rPr>
          <w:color w:val="000000"/>
        </w:rPr>
        <w:t>，</w:t>
      </w:r>
      <w:r w:rsidR="007D75C0" w:rsidRPr="00440624">
        <w:rPr>
          <w:color w:val="000000"/>
        </w:rPr>
        <w:t>我國並未將人口販運被害人拘束於收容所，此種作法，頗符合國際人權</w:t>
      </w:r>
      <w:r w:rsidR="00AB588E" w:rsidRPr="00440624">
        <w:rPr>
          <w:color w:val="000000"/>
        </w:rPr>
        <w:t>的時代</w:t>
      </w:r>
      <w:r w:rsidR="007D75C0" w:rsidRPr="00440624">
        <w:rPr>
          <w:color w:val="000000"/>
        </w:rPr>
        <w:t>潮流。</w:t>
      </w:r>
    </w:p>
    <w:p w14:paraId="049A90CC" w14:textId="77777777" w:rsidR="00C730DE" w:rsidRPr="00440624" w:rsidRDefault="00C730DE" w:rsidP="00A860EA">
      <w:pPr>
        <w:numPr>
          <w:ilvl w:val="0"/>
          <w:numId w:val="2"/>
        </w:numPr>
        <w:spacing w:line="0" w:lineRule="atLeast"/>
        <w:rPr>
          <w:color w:val="000000"/>
        </w:rPr>
      </w:pPr>
      <w:r w:rsidRPr="00440624">
        <w:rPr>
          <w:color w:val="000000"/>
        </w:rPr>
        <w:t>對於人口販運被害人所提供之</w:t>
      </w:r>
      <w:r w:rsidR="002F7606" w:rsidRPr="00440624">
        <w:rPr>
          <w:color w:val="000000"/>
        </w:rPr>
        <w:t>各類</w:t>
      </w:r>
      <w:r w:rsidRPr="00440624">
        <w:rPr>
          <w:color w:val="000000"/>
        </w:rPr>
        <w:t>保護與協助之</w:t>
      </w:r>
      <w:r w:rsidR="002F7606" w:rsidRPr="00440624">
        <w:rPr>
          <w:color w:val="000000"/>
        </w:rPr>
        <w:t>服務</w:t>
      </w:r>
      <w:r w:rsidRPr="00440624">
        <w:rPr>
          <w:color w:val="000000"/>
        </w:rPr>
        <w:t>中，宜取得</w:t>
      </w:r>
      <w:r w:rsidR="002F7606" w:rsidRPr="00440624">
        <w:rPr>
          <w:color w:val="000000"/>
        </w:rPr>
        <w:t>人口販運被害人</w:t>
      </w:r>
      <w:r w:rsidR="0003116B" w:rsidRPr="00440624">
        <w:rPr>
          <w:color w:val="000000"/>
        </w:rPr>
        <w:t>當事人之正式同意。再者，上述之服務，尤需注重醫療健康服務之供給，確保人口販運被害人得到適切之醫療照護。</w:t>
      </w:r>
      <w:r w:rsidR="00946798" w:rsidRPr="00440624">
        <w:rPr>
          <w:color w:val="000000"/>
        </w:rPr>
        <w:t>目前，我國對於人口販運被害人所提供之各類保護與協助之服務，</w:t>
      </w:r>
      <w:r w:rsidR="006907B2" w:rsidRPr="00440624">
        <w:rPr>
          <w:color w:val="000000"/>
        </w:rPr>
        <w:t>整體而論，</w:t>
      </w:r>
      <w:r w:rsidR="00946798" w:rsidRPr="00440624">
        <w:rPr>
          <w:color w:val="000000"/>
        </w:rPr>
        <w:t>均取得被害人</w:t>
      </w:r>
      <w:r w:rsidR="006907B2" w:rsidRPr="00440624">
        <w:rPr>
          <w:color w:val="000000"/>
        </w:rPr>
        <w:t>之</w:t>
      </w:r>
      <w:r w:rsidR="00946798" w:rsidRPr="00440624">
        <w:rPr>
          <w:color w:val="000000"/>
        </w:rPr>
        <w:t>同意，此種作法，亦頗符合國際人權的潮流。</w:t>
      </w:r>
    </w:p>
    <w:p w14:paraId="38B1A625" w14:textId="77777777" w:rsidR="0059292F" w:rsidRPr="00440624" w:rsidRDefault="00677E1A" w:rsidP="00A860EA">
      <w:pPr>
        <w:numPr>
          <w:ilvl w:val="0"/>
          <w:numId w:val="2"/>
        </w:numPr>
        <w:spacing w:line="0" w:lineRule="atLeast"/>
        <w:rPr>
          <w:color w:val="000000"/>
        </w:rPr>
      </w:pPr>
      <w:r w:rsidRPr="00440624">
        <w:rPr>
          <w:color w:val="000000"/>
        </w:rPr>
        <w:t>對於人口販運被害人之居、停留問題，</w:t>
      </w:r>
      <w:r w:rsidR="00594ADC" w:rsidRPr="00440624">
        <w:rPr>
          <w:color w:val="000000"/>
        </w:rPr>
        <w:t>我國</w:t>
      </w:r>
      <w:r w:rsidR="00785908" w:rsidRPr="00440624">
        <w:rPr>
          <w:color w:val="000000"/>
        </w:rPr>
        <w:t>現已於「人口販運防制法」</w:t>
      </w:r>
      <w:r w:rsidR="00B02AFA" w:rsidRPr="00440624">
        <w:rPr>
          <w:color w:val="000000"/>
        </w:rPr>
        <w:t>及「人口販運被害人停留居留及永久居留專案許可辦法」</w:t>
      </w:r>
      <w:r w:rsidR="00F670E5" w:rsidRPr="00440624">
        <w:rPr>
          <w:color w:val="000000"/>
        </w:rPr>
        <w:t>之中，業已</w:t>
      </w:r>
      <w:r w:rsidRPr="00440624">
        <w:rPr>
          <w:color w:val="000000"/>
        </w:rPr>
        <w:t>建構一套</w:t>
      </w:r>
      <w:r w:rsidR="000D6EDB" w:rsidRPr="00440624">
        <w:rPr>
          <w:color w:val="000000"/>
        </w:rPr>
        <w:t>完善</w:t>
      </w:r>
      <w:r w:rsidRPr="00440624">
        <w:rPr>
          <w:color w:val="000000"/>
        </w:rPr>
        <w:t>之居、停留</w:t>
      </w:r>
      <w:r w:rsidR="00B02AFA" w:rsidRPr="00440624">
        <w:rPr>
          <w:color w:val="000000"/>
        </w:rPr>
        <w:t>及永久居留</w:t>
      </w:r>
      <w:r w:rsidRPr="00440624">
        <w:rPr>
          <w:color w:val="000000"/>
        </w:rPr>
        <w:t>機制，俾利</w:t>
      </w:r>
      <w:r w:rsidR="000D0CEA" w:rsidRPr="00440624">
        <w:rPr>
          <w:color w:val="000000"/>
        </w:rPr>
        <w:t>人口販運被害人得到適切之保護與協助。</w:t>
      </w:r>
      <w:r w:rsidR="00F670E5" w:rsidRPr="00440624">
        <w:rPr>
          <w:color w:val="000000"/>
        </w:rPr>
        <w:t>未來，如何落實及妥善地施行，亦宜重視之。</w:t>
      </w:r>
    </w:p>
    <w:p w14:paraId="123FB096" w14:textId="77777777" w:rsidR="009449EE" w:rsidRPr="00440624" w:rsidRDefault="00DB7695" w:rsidP="00A860EA">
      <w:pPr>
        <w:numPr>
          <w:ilvl w:val="0"/>
          <w:numId w:val="2"/>
        </w:numPr>
        <w:spacing w:line="0" w:lineRule="atLeast"/>
        <w:jc w:val="both"/>
        <w:rPr>
          <w:color w:val="000000"/>
        </w:rPr>
      </w:pPr>
      <w:r w:rsidRPr="00440624">
        <w:rPr>
          <w:color w:val="000000"/>
        </w:rPr>
        <w:t>我國對於人口販運被害人所提供之保護與協助，</w:t>
      </w:r>
      <w:r w:rsidR="00156434" w:rsidRPr="00440624">
        <w:rPr>
          <w:color w:val="000000"/>
        </w:rPr>
        <w:t>似</w:t>
      </w:r>
      <w:r w:rsidRPr="00440624">
        <w:rPr>
          <w:color w:val="000000"/>
        </w:rPr>
        <w:t>不宜以其</w:t>
      </w:r>
      <w:r w:rsidR="000D6EDB" w:rsidRPr="00440624">
        <w:rPr>
          <w:color w:val="000000"/>
        </w:rPr>
        <w:t>在刑事訴訟過程之中，</w:t>
      </w:r>
      <w:r w:rsidRPr="00440624">
        <w:rPr>
          <w:color w:val="000000"/>
        </w:rPr>
        <w:t>協助刑事司法機關進行</w:t>
      </w:r>
      <w:r w:rsidR="000402D5" w:rsidRPr="00440624">
        <w:rPr>
          <w:color w:val="000000"/>
        </w:rPr>
        <w:t>人口販運之偵審工作</w:t>
      </w:r>
      <w:r w:rsidR="00594ADC" w:rsidRPr="00440624">
        <w:rPr>
          <w:color w:val="000000"/>
        </w:rPr>
        <w:t>，作</w:t>
      </w:r>
      <w:r w:rsidR="000402D5" w:rsidRPr="00440624">
        <w:rPr>
          <w:color w:val="000000"/>
        </w:rPr>
        <w:t>為交換之條件。</w:t>
      </w:r>
      <w:r w:rsidR="00771ADA" w:rsidRPr="00440624">
        <w:rPr>
          <w:color w:val="000000"/>
        </w:rPr>
        <w:t>亦即，</w:t>
      </w:r>
      <w:r w:rsidR="00156434" w:rsidRPr="00440624">
        <w:rPr>
          <w:color w:val="000000"/>
        </w:rPr>
        <w:t>似</w:t>
      </w:r>
      <w:r w:rsidR="00771ADA" w:rsidRPr="00440624">
        <w:rPr>
          <w:color w:val="000000"/>
        </w:rPr>
        <w:t>不宜對於拒絕協助台灣刑事司法機關進行人口販運之偵審工作者，</w:t>
      </w:r>
      <w:r w:rsidR="0059292F" w:rsidRPr="00440624">
        <w:rPr>
          <w:color w:val="000000"/>
        </w:rPr>
        <w:t>我國</w:t>
      </w:r>
      <w:r w:rsidR="00771ADA" w:rsidRPr="00440624">
        <w:rPr>
          <w:color w:val="000000"/>
        </w:rPr>
        <w:t>即拒絕對於人口販運被害人提供保護與協助。主要之理由，</w:t>
      </w:r>
      <w:r w:rsidR="00C16DE5" w:rsidRPr="00440624">
        <w:rPr>
          <w:color w:val="000000"/>
        </w:rPr>
        <w:t>人口販運被害人本質上之身分</w:t>
      </w:r>
      <w:r w:rsidR="0059292F" w:rsidRPr="00440624">
        <w:rPr>
          <w:color w:val="000000"/>
        </w:rPr>
        <w:t>及角色</w:t>
      </w:r>
      <w:r w:rsidR="00C16DE5" w:rsidRPr="00440624">
        <w:rPr>
          <w:color w:val="000000"/>
        </w:rPr>
        <w:t>，係為被害人，</w:t>
      </w:r>
      <w:r w:rsidR="0059292F" w:rsidRPr="00440624">
        <w:rPr>
          <w:color w:val="000000"/>
        </w:rPr>
        <w:t>而非加害人，</w:t>
      </w:r>
      <w:r w:rsidR="00E2297F" w:rsidRPr="00440624">
        <w:rPr>
          <w:color w:val="000000"/>
        </w:rPr>
        <w:t>其基本人權</w:t>
      </w:r>
      <w:r w:rsidR="00BE5370" w:rsidRPr="00440624">
        <w:rPr>
          <w:color w:val="000000"/>
        </w:rPr>
        <w:t>及人性尊嚴，嚴重地</w:t>
      </w:r>
      <w:r w:rsidR="00E2297F" w:rsidRPr="00440624">
        <w:rPr>
          <w:color w:val="000000"/>
        </w:rPr>
        <w:t>受到國人之不法侵害，故</w:t>
      </w:r>
      <w:r w:rsidR="00C16DE5" w:rsidRPr="00440624">
        <w:rPr>
          <w:color w:val="000000"/>
        </w:rPr>
        <w:t>即使其拒絕協助台灣刑事司法機關進行人口販運之偵審工作，其本質之身分及地位，仍是屬於人口販運被害人</w:t>
      </w:r>
      <w:r w:rsidR="00363458" w:rsidRPr="00440624">
        <w:rPr>
          <w:color w:val="000000"/>
        </w:rPr>
        <w:t>，</w:t>
      </w:r>
      <w:r w:rsidR="00A90F1E" w:rsidRPr="00440624">
        <w:rPr>
          <w:color w:val="000000"/>
        </w:rPr>
        <w:t>並未轉變成為罪犯，故</w:t>
      </w:r>
      <w:r w:rsidR="0059292F" w:rsidRPr="00440624">
        <w:rPr>
          <w:color w:val="000000"/>
        </w:rPr>
        <w:t>我國對於此類之被害人，</w:t>
      </w:r>
      <w:r w:rsidR="00C97AFE" w:rsidRPr="00440624">
        <w:rPr>
          <w:color w:val="000000"/>
        </w:rPr>
        <w:t>似</w:t>
      </w:r>
      <w:r w:rsidR="0059292F" w:rsidRPr="00440624">
        <w:rPr>
          <w:color w:val="000000"/>
        </w:rPr>
        <w:t>仍負有</w:t>
      </w:r>
      <w:r w:rsidR="00A90F1E" w:rsidRPr="00440624">
        <w:rPr>
          <w:color w:val="000000"/>
        </w:rPr>
        <w:t>提供保護與協助之國際道義。</w:t>
      </w:r>
    </w:p>
    <w:p w14:paraId="3066277C" w14:textId="77777777" w:rsidR="00677E1A" w:rsidRPr="00440624" w:rsidRDefault="004B2C7B" w:rsidP="00A860EA">
      <w:pPr>
        <w:numPr>
          <w:ilvl w:val="0"/>
          <w:numId w:val="2"/>
        </w:numPr>
        <w:spacing w:line="0" w:lineRule="atLeast"/>
        <w:jc w:val="both"/>
        <w:rPr>
          <w:color w:val="000000"/>
        </w:rPr>
      </w:pPr>
      <w:r w:rsidRPr="00440624">
        <w:rPr>
          <w:color w:val="000000"/>
        </w:rPr>
        <w:t>對於人口販運被害人所提供之保護與協助，宜符合國際人權法之標準：</w:t>
      </w:r>
      <w:r w:rsidR="00276155" w:rsidRPr="00440624">
        <w:rPr>
          <w:color w:val="000000"/>
        </w:rPr>
        <w:t>根據聯合國人權事務高級專員辦公室</w:t>
      </w:r>
      <w:r w:rsidR="00276155" w:rsidRPr="00440624">
        <w:rPr>
          <w:bCs/>
          <w:iCs/>
          <w:color w:val="000000"/>
          <w:kern w:val="0"/>
        </w:rPr>
        <w:t>(United Nations High Commissioner for Human Rights )</w:t>
      </w:r>
      <w:r w:rsidR="00276155" w:rsidRPr="00440624">
        <w:rPr>
          <w:bCs/>
          <w:iCs/>
          <w:color w:val="000000"/>
          <w:kern w:val="0"/>
        </w:rPr>
        <w:t>之「人權保障及防制</w:t>
      </w:r>
      <w:r w:rsidR="00276155" w:rsidRPr="00440624">
        <w:rPr>
          <w:color w:val="000000"/>
        </w:rPr>
        <w:t>人口販運工作中</w:t>
      </w:r>
      <w:r w:rsidR="00276155" w:rsidRPr="00440624">
        <w:rPr>
          <w:bCs/>
          <w:iCs/>
          <w:color w:val="000000"/>
          <w:kern w:val="0"/>
        </w:rPr>
        <w:t>被推薦使用原則與綱領</w:t>
      </w:r>
      <w:r w:rsidR="00276155" w:rsidRPr="00440624">
        <w:rPr>
          <w:color w:val="000000"/>
        </w:rPr>
        <w:t>(E/2002/68/Add.1)</w:t>
      </w:r>
      <w:r w:rsidR="00276155" w:rsidRPr="00440624">
        <w:rPr>
          <w:bCs/>
          <w:iCs/>
          <w:color w:val="000000"/>
          <w:kern w:val="0"/>
        </w:rPr>
        <w:t>」第</w:t>
      </w:r>
      <w:r w:rsidR="00276155" w:rsidRPr="00440624">
        <w:rPr>
          <w:bCs/>
          <w:iCs/>
          <w:color w:val="000000"/>
          <w:kern w:val="0"/>
        </w:rPr>
        <w:t>6</w:t>
      </w:r>
      <w:r w:rsidR="00276155" w:rsidRPr="00440624">
        <w:rPr>
          <w:bCs/>
          <w:iCs/>
          <w:color w:val="000000"/>
          <w:kern w:val="0"/>
        </w:rPr>
        <w:t>個指導綱領</w:t>
      </w:r>
      <w:r w:rsidR="00695260" w:rsidRPr="00440624">
        <w:rPr>
          <w:bCs/>
          <w:iCs/>
          <w:color w:val="000000"/>
          <w:kern w:val="0"/>
        </w:rPr>
        <w:t>之規定，即禁止</w:t>
      </w:r>
      <w:r w:rsidR="00695260" w:rsidRPr="00440624">
        <w:rPr>
          <w:color w:val="000000"/>
        </w:rPr>
        <w:t>對於人口販運被害人提供保護與協助之際，尚須有當事人協助刑事司法機關進行人口販運案件之偵審之附帶條件。</w:t>
      </w:r>
      <w:r w:rsidR="001D2149" w:rsidRPr="00440624">
        <w:rPr>
          <w:color w:val="000000"/>
        </w:rPr>
        <w:t>假若對於人口販運被害人所提供之保護與協助，尚須有當事人協助刑事司法機關進行人口販運案件之偵審之附帶條件，業已明顯地違反</w:t>
      </w:r>
      <w:r w:rsidR="001D2149" w:rsidRPr="00440624">
        <w:rPr>
          <w:bCs/>
          <w:iCs/>
          <w:color w:val="000000"/>
          <w:kern w:val="0"/>
        </w:rPr>
        <w:t>「人權保障及防制</w:t>
      </w:r>
      <w:r w:rsidR="001D2149" w:rsidRPr="00440624">
        <w:rPr>
          <w:color w:val="000000"/>
        </w:rPr>
        <w:t>人口販運工作中</w:t>
      </w:r>
      <w:r w:rsidR="001D2149" w:rsidRPr="00440624">
        <w:rPr>
          <w:bCs/>
          <w:iCs/>
          <w:color w:val="000000"/>
          <w:kern w:val="0"/>
        </w:rPr>
        <w:t>被推薦使用原則與綱領</w:t>
      </w:r>
      <w:r w:rsidR="001D2149" w:rsidRPr="00440624">
        <w:rPr>
          <w:color w:val="000000"/>
        </w:rPr>
        <w:t>(E/2002/68/Add.1)</w:t>
      </w:r>
      <w:r w:rsidR="001D2149" w:rsidRPr="00440624">
        <w:rPr>
          <w:bCs/>
          <w:iCs/>
          <w:color w:val="000000"/>
          <w:kern w:val="0"/>
        </w:rPr>
        <w:t>」第</w:t>
      </w:r>
      <w:r w:rsidR="001D2149" w:rsidRPr="00440624">
        <w:rPr>
          <w:bCs/>
          <w:iCs/>
          <w:color w:val="000000"/>
          <w:kern w:val="0"/>
        </w:rPr>
        <w:t>6</w:t>
      </w:r>
      <w:r w:rsidR="001D2149" w:rsidRPr="00440624">
        <w:rPr>
          <w:bCs/>
          <w:iCs/>
          <w:color w:val="000000"/>
          <w:kern w:val="0"/>
        </w:rPr>
        <w:t>個指導綱領之規範，</w:t>
      </w:r>
      <w:r w:rsidR="001D2149" w:rsidRPr="00440624">
        <w:rPr>
          <w:color w:val="000000"/>
        </w:rPr>
        <w:t>附帶條件之作法，係屬為一種違反國際人權法之措施，與國際人權思潮不相符合。</w:t>
      </w:r>
      <w:r w:rsidR="00D41AC6" w:rsidRPr="00440624">
        <w:rPr>
          <w:color w:val="000000"/>
        </w:rPr>
        <w:t>我國「人口販運防制法」</w:t>
      </w:r>
      <w:r w:rsidR="00AC1570" w:rsidRPr="00440624">
        <w:rPr>
          <w:color w:val="000000"/>
        </w:rPr>
        <w:t>相關法律條文的規定，並未有對於人口販運被害人所提供之保護與協助，尚須有當事人協助刑事司法機關進行人口販運案件之偵審之附帶條件的情形，</w:t>
      </w:r>
      <w:r w:rsidR="008F171A" w:rsidRPr="00440624">
        <w:rPr>
          <w:color w:val="000000"/>
        </w:rPr>
        <w:t>故</w:t>
      </w:r>
      <w:r w:rsidR="00FA410C" w:rsidRPr="00440624">
        <w:rPr>
          <w:color w:val="000000"/>
        </w:rPr>
        <w:t>「人口販運防制法」的法律精神，亦</w:t>
      </w:r>
      <w:r w:rsidR="00AC1570" w:rsidRPr="00440624">
        <w:rPr>
          <w:color w:val="000000"/>
        </w:rPr>
        <w:t>相當符合</w:t>
      </w:r>
      <w:r w:rsidR="00D41AC6" w:rsidRPr="00440624">
        <w:rPr>
          <w:color w:val="000000"/>
        </w:rPr>
        <w:t>上開</w:t>
      </w:r>
      <w:r w:rsidR="00D41AC6" w:rsidRPr="00440624">
        <w:rPr>
          <w:bCs/>
          <w:iCs/>
          <w:color w:val="000000"/>
          <w:kern w:val="0"/>
        </w:rPr>
        <w:t>「人權保障及防制</w:t>
      </w:r>
      <w:r w:rsidR="00D41AC6" w:rsidRPr="00440624">
        <w:rPr>
          <w:color w:val="000000"/>
        </w:rPr>
        <w:t>人口販運工作中</w:t>
      </w:r>
      <w:r w:rsidR="00D41AC6" w:rsidRPr="00440624">
        <w:rPr>
          <w:bCs/>
          <w:iCs/>
          <w:color w:val="000000"/>
          <w:kern w:val="0"/>
        </w:rPr>
        <w:t>被推薦使用原則與綱領</w:t>
      </w:r>
      <w:r w:rsidR="00D41AC6" w:rsidRPr="00440624">
        <w:rPr>
          <w:color w:val="000000"/>
        </w:rPr>
        <w:t>(E/2002/68/Add.1)</w:t>
      </w:r>
      <w:r w:rsidR="00D41AC6" w:rsidRPr="00440624">
        <w:rPr>
          <w:bCs/>
          <w:iCs/>
          <w:color w:val="000000"/>
          <w:kern w:val="0"/>
        </w:rPr>
        <w:t>」第</w:t>
      </w:r>
      <w:r w:rsidR="00D41AC6" w:rsidRPr="00440624">
        <w:rPr>
          <w:bCs/>
          <w:iCs/>
          <w:color w:val="000000"/>
          <w:kern w:val="0"/>
        </w:rPr>
        <w:t>6</w:t>
      </w:r>
      <w:r w:rsidR="00D41AC6" w:rsidRPr="00440624">
        <w:rPr>
          <w:bCs/>
          <w:iCs/>
          <w:color w:val="000000"/>
          <w:kern w:val="0"/>
        </w:rPr>
        <w:t>個指導綱領之規定</w:t>
      </w:r>
      <w:r w:rsidR="00FA410C" w:rsidRPr="00440624">
        <w:rPr>
          <w:bCs/>
          <w:iCs/>
          <w:color w:val="000000"/>
          <w:kern w:val="0"/>
        </w:rPr>
        <w:t>，</w:t>
      </w:r>
      <w:r w:rsidR="000D315B" w:rsidRPr="00440624">
        <w:rPr>
          <w:bCs/>
          <w:iCs/>
          <w:color w:val="000000"/>
          <w:kern w:val="0"/>
        </w:rPr>
        <w:t>可謂是一部相當先進的立法</w:t>
      </w:r>
      <w:r w:rsidR="00D41AC6" w:rsidRPr="00440624">
        <w:rPr>
          <w:bCs/>
          <w:iCs/>
          <w:color w:val="000000"/>
          <w:kern w:val="0"/>
        </w:rPr>
        <w:t>。</w:t>
      </w:r>
      <w:r w:rsidR="005D7998" w:rsidRPr="00440624">
        <w:rPr>
          <w:bCs/>
          <w:iCs/>
          <w:color w:val="000000"/>
          <w:kern w:val="0"/>
        </w:rPr>
        <w:t>然而，在</w:t>
      </w:r>
      <w:r w:rsidR="005D7998" w:rsidRPr="00440624">
        <w:rPr>
          <w:color w:val="000000"/>
        </w:rPr>
        <w:t>「人口販運被害人停留居留及永久居留專案許可辦法」第</w:t>
      </w:r>
      <w:r w:rsidR="005D7998" w:rsidRPr="00440624">
        <w:rPr>
          <w:color w:val="000000"/>
        </w:rPr>
        <w:t>3</w:t>
      </w:r>
      <w:r w:rsidR="005D7998" w:rsidRPr="00440624">
        <w:rPr>
          <w:color w:val="000000"/>
        </w:rPr>
        <w:t>條之中，本條規定：「被害人因</w:t>
      </w:r>
      <w:r w:rsidR="005D7998" w:rsidRPr="00440624">
        <w:rPr>
          <w:b/>
          <w:color w:val="000000"/>
          <w:u w:val="single"/>
        </w:rPr>
        <w:t>協助偵查或審判</w:t>
      </w:r>
      <w:r w:rsidR="005D7998" w:rsidRPr="00440624">
        <w:rPr>
          <w:color w:val="000000"/>
        </w:rPr>
        <w:t>而於送返原籍國（地）後人身安全有危險之虞者，安置處所得依被害人之申請，出具被害人返國後人身安全有危險之虞說明書（以下</w:t>
      </w:r>
      <w:r w:rsidR="005D7998" w:rsidRPr="00440624">
        <w:rPr>
          <w:color w:val="000000"/>
        </w:rPr>
        <w:lastRenderedPageBreak/>
        <w:t>簡稱說明書），並協助被害人向中央主管機關申請專案許可停留或居留。」「人口販運被害人停留居留及永久居留專案許可辦法」第</w:t>
      </w:r>
      <w:r w:rsidR="005D7998" w:rsidRPr="00440624">
        <w:rPr>
          <w:color w:val="000000"/>
        </w:rPr>
        <w:t>3</w:t>
      </w:r>
      <w:r w:rsidR="005D7998" w:rsidRPr="00440624">
        <w:rPr>
          <w:color w:val="000000"/>
        </w:rPr>
        <w:t>條對於人口販運被害人所提供之保護與協助，尚須有當事人協助刑事司法機關進行人口販運案件之偵查或審判，作為附帶之條件，上述之規定，是否符合</w:t>
      </w:r>
      <w:r w:rsidR="005D7998" w:rsidRPr="00440624">
        <w:rPr>
          <w:bCs/>
          <w:iCs/>
          <w:color w:val="000000"/>
          <w:kern w:val="0"/>
        </w:rPr>
        <w:t>「人權保障及防制</w:t>
      </w:r>
      <w:r w:rsidR="005D7998" w:rsidRPr="00440624">
        <w:rPr>
          <w:color w:val="000000"/>
        </w:rPr>
        <w:t>人口販運工作中</w:t>
      </w:r>
      <w:r w:rsidR="005D7998" w:rsidRPr="00440624">
        <w:rPr>
          <w:bCs/>
          <w:iCs/>
          <w:color w:val="000000"/>
          <w:kern w:val="0"/>
        </w:rPr>
        <w:t>被推薦使用原則與綱領</w:t>
      </w:r>
      <w:r w:rsidR="005D7998" w:rsidRPr="00440624">
        <w:rPr>
          <w:color w:val="000000"/>
        </w:rPr>
        <w:t>(E/2002/68/Add.1)</w:t>
      </w:r>
      <w:r w:rsidR="005D7998" w:rsidRPr="00440624">
        <w:rPr>
          <w:bCs/>
          <w:iCs/>
          <w:color w:val="000000"/>
          <w:kern w:val="0"/>
        </w:rPr>
        <w:t>」第</w:t>
      </w:r>
      <w:r w:rsidR="005D7998" w:rsidRPr="00440624">
        <w:rPr>
          <w:bCs/>
          <w:iCs/>
          <w:color w:val="000000"/>
          <w:kern w:val="0"/>
        </w:rPr>
        <w:t>6</w:t>
      </w:r>
      <w:r w:rsidR="005D7998" w:rsidRPr="00440624">
        <w:rPr>
          <w:bCs/>
          <w:iCs/>
          <w:color w:val="000000"/>
          <w:kern w:val="0"/>
        </w:rPr>
        <w:t>個指導綱領之規定，</w:t>
      </w:r>
      <w:r w:rsidR="00CF2C2C" w:rsidRPr="00440624">
        <w:rPr>
          <w:bCs/>
          <w:iCs/>
          <w:color w:val="000000"/>
          <w:kern w:val="0"/>
        </w:rPr>
        <w:t>以及是否會有</w:t>
      </w:r>
      <w:r w:rsidR="00CF2C2C" w:rsidRPr="00440624">
        <w:rPr>
          <w:b/>
          <w:bCs/>
          <w:iCs/>
          <w:color w:val="000000"/>
          <w:kern w:val="0"/>
          <w:u w:val="single"/>
        </w:rPr>
        <w:t>子法違背母法</w:t>
      </w:r>
      <w:r w:rsidR="00CF2C2C" w:rsidRPr="00440624">
        <w:rPr>
          <w:bCs/>
          <w:iCs/>
          <w:color w:val="000000"/>
          <w:kern w:val="0"/>
        </w:rPr>
        <w:t>原始立法精神之虞，</w:t>
      </w:r>
      <w:r w:rsidR="005D7998" w:rsidRPr="00440624">
        <w:rPr>
          <w:bCs/>
          <w:iCs/>
          <w:color w:val="000000"/>
          <w:kern w:val="0"/>
        </w:rPr>
        <w:t>似值得進一步加以討論。</w:t>
      </w:r>
    </w:p>
    <w:p w14:paraId="5A059457" w14:textId="77777777" w:rsidR="00AB1617" w:rsidRPr="00440624" w:rsidRDefault="00AB1617" w:rsidP="00A860EA">
      <w:pPr>
        <w:numPr>
          <w:ilvl w:val="0"/>
          <w:numId w:val="2"/>
        </w:numPr>
        <w:spacing w:line="0" w:lineRule="atLeast"/>
        <w:jc w:val="both"/>
        <w:rPr>
          <w:color w:val="000000"/>
        </w:rPr>
      </w:pPr>
      <w:r w:rsidRPr="00440624">
        <w:rPr>
          <w:color w:val="000000"/>
        </w:rPr>
        <w:t>我國宜對於人口販運之被害</w:t>
      </w:r>
      <w:r w:rsidR="00CE2041" w:rsidRPr="00440624">
        <w:rPr>
          <w:color w:val="000000"/>
        </w:rPr>
        <w:t>人</w:t>
      </w:r>
      <w:r w:rsidRPr="00440624">
        <w:rPr>
          <w:color w:val="000000"/>
        </w:rPr>
        <w:t>施以</w:t>
      </w:r>
      <w:r w:rsidR="007B3B39" w:rsidRPr="00440624">
        <w:rPr>
          <w:color w:val="000000"/>
        </w:rPr>
        <w:t>合適、實用及</w:t>
      </w:r>
      <w:r w:rsidR="00CE2041" w:rsidRPr="00440624">
        <w:rPr>
          <w:color w:val="000000"/>
        </w:rPr>
        <w:t>可行之</w:t>
      </w:r>
      <w:r w:rsidRPr="00440624">
        <w:rPr>
          <w:color w:val="000000"/>
        </w:rPr>
        <w:t>職業技能訓練，俾利其能順利重新整合及復歸於</w:t>
      </w:r>
      <w:r w:rsidR="00B1546B" w:rsidRPr="00440624">
        <w:rPr>
          <w:color w:val="000000"/>
        </w:rPr>
        <w:t>原籍國</w:t>
      </w:r>
      <w:r w:rsidRPr="00440624">
        <w:rPr>
          <w:color w:val="000000"/>
        </w:rPr>
        <w:t>社會之中。</w:t>
      </w:r>
    </w:p>
    <w:p w14:paraId="2318B4B5" w14:textId="77777777" w:rsidR="00BF7B37" w:rsidRPr="00440624" w:rsidRDefault="0035177B" w:rsidP="00A860EA">
      <w:pPr>
        <w:numPr>
          <w:ilvl w:val="0"/>
          <w:numId w:val="2"/>
        </w:numPr>
        <w:spacing w:line="0" w:lineRule="atLeast"/>
        <w:jc w:val="both"/>
        <w:rPr>
          <w:color w:val="000000"/>
        </w:rPr>
      </w:pPr>
      <w:r w:rsidRPr="00440624">
        <w:rPr>
          <w:color w:val="000000"/>
        </w:rPr>
        <w:t>我國</w:t>
      </w:r>
      <w:r w:rsidR="00BF7B37" w:rsidRPr="00440624">
        <w:rPr>
          <w:color w:val="000000"/>
        </w:rPr>
        <w:t>提供給人口販運被害人之援助計畫，宜考量具有全般性及整合性之屬性，俾使援助計畫</w:t>
      </w:r>
      <w:r w:rsidR="009433D8" w:rsidRPr="00440624">
        <w:rPr>
          <w:color w:val="000000"/>
        </w:rPr>
        <w:t>之功能，能臻於完善</w:t>
      </w:r>
      <w:r w:rsidR="00BF7B37" w:rsidRPr="00440624">
        <w:rPr>
          <w:color w:val="000000"/>
        </w:rPr>
        <w:t>。</w:t>
      </w:r>
    </w:p>
    <w:p w14:paraId="05D95B33" w14:textId="77777777" w:rsidR="00125EDF" w:rsidRPr="00440624" w:rsidRDefault="00125EDF" w:rsidP="00A860EA">
      <w:pPr>
        <w:numPr>
          <w:ilvl w:val="0"/>
          <w:numId w:val="2"/>
        </w:numPr>
        <w:spacing w:line="0" w:lineRule="atLeast"/>
        <w:jc w:val="both"/>
        <w:rPr>
          <w:color w:val="000000"/>
        </w:rPr>
      </w:pPr>
      <w:r w:rsidRPr="00440624">
        <w:rPr>
          <w:color w:val="000000"/>
        </w:rPr>
        <w:t>我國於規劃及推展國家層級之反人口販運防制策略及行動方案</w:t>
      </w:r>
      <w:r w:rsidRPr="00440624">
        <w:rPr>
          <w:color w:val="000000"/>
        </w:rPr>
        <w:t>(</w:t>
      </w:r>
      <w:r w:rsidRPr="00440624">
        <w:rPr>
          <w:color w:val="000000"/>
          <w:kern w:val="0"/>
        </w:rPr>
        <w:t>under their relevant national anti-human trafficking strategies and action plans)</w:t>
      </w:r>
      <w:r w:rsidRPr="00440624">
        <w:rPr>
          <w:color w:val="000000"/>
        </w:rPr>
        <w:t>之際，</w:t>
      </w:r>
      <w:r w:rsidR="005A2ACF" w:rsidRPr="00440624">
        <w:rPr>
          <w:color w:val="000000"/>
        </w:rPr>
        <w:t>亦</w:t>
      </w:r>
      <w:r w:rsidRPr="00440624">
        <w:rPr>
          <w:color w:val="000000"/>
        </w:rPr>
        <w:t>宜考量</w:t>
      </w:r>
      <w:r w:rsidR="00130EA8" w:rsidRPr="00440624">
        <w:rPr>
          <w:color w:val="000000"/>
        </w:rPr>
        <w:t>納入</w:t>
      </w:r>
      <w:r w:rsidRPr="00440624">
        <w:rPr>
          <w:color w:val="000000"/>
        </w:rPr>
        <w:t>HIV/AIDS</w:t>
      </w:r>
      <w:r w:rsidRPr="00440624">
        <w:rPr>
          <w:color w:val="000000"/>
        </w:rPr>
        <w:t>之防制服務，確實可將</w:t>
      </w:r>
      <w:r w:rsidRPr="00440624">
        <w:rPr>
          <w:color w:val="000000"/>
        </w:rPr>
        <w:t>HIV/AIDS</w:t>
      </w:r>
      <w:r w:rsidRPr="00440624">
        <w:rPr>
          <w:color w:val="000000"/>
        </w:rPr>
        <w:t>之</w:t>
      </w:r>
      <w:r w:rsidR="00001917" w:rsidRPr="00440624">
        <w:rPr>
          <w:color w:val="000000"/>
        </w:rPr>
        <w:t>各項</w:t>
      </w:r>
      <w:r w:rsidRPr="00440624">
        <w:rPr>
          <w:color w:val="000000"/>
        </w:rPr>
        <w:t>防制服務</w:t>
      </w:r>
      <w:r w:rsidR="00001917" w:rsidRPr="00440624">
        <w:rPr>
          <w:color w:val="000000"/>
        </w:rPr>
        <w:t>及作為</w:t>
      </w:r>
      <w:r w:rsidRPr="00440624">
        <w:rPr>
          <w:color w:val="000000"/>
        </w:rPr>
        <w:t>，提供給處於易遭受人口販運脆弱情境之女性被害人。</w:t>
      </w:r>
    </w:p>
    <w:p w14:paraId="7E8C6607" w14:textId="77777777" w:rsidR="001A279C" w:rsidRPr="00440624" w:rsidRDefault="001A279C" w:rsidP="00A860EA">
      <w:pPr>
        <w:numPr>
          <w:ilvl w:val="0"/>
          <w:numId w:val="2"/>
        </w:numPr>
        <w:spacing w:line="0" w:lineRule="atLeast"/>
        <w:jc w:val="both"/>
        <w:rPr>
          <w:color w:val="000000"/>
        </w:rPr>
      </w:pPr>
      <w:r w:rsidRPr="00440624">
        <w:rPr>
          <w:color w:val="000000"/>
        </w:rPr>
        <w:t>我國宜考量及審視</w:t>
      </w:r>
      <w:r w:rsidR="005A2ACF" w:rsidRPr="00440624">
        <w:rPr>
          <w:color w:val="000000"/>
        </w:rPr>
        <w:t>人口販運之被害人</w:t>
      </w:r>
      <w:r w:rsidRPr="00440624">
        <w:rPr>
          <w:color w:val="000000"/>
        </w:rPr>
        <w:t>之遣返政策，將</w:t>
      </w:r>
      <w:r w:rsidRPr="00440624">
        <w:rPr>
          <w:color w:val="000000"/>
        </w:rPr>
        <w:t>HIV/AIDS</w:t>
      </w:r>
      <w:r w:rsidRPr="00440624">
        <w:rPr>
          <w:color w:val="000000"/>
        </w:rPr>
        <w:t>之事前預防及事後之照護服務，整合於遣返政策之中</w:t>
      </w:r>
      <w:r w:rsidRPr="00440624">
        <w:rPr>
          <w:color w:val="000000"/>
        </w:rPr>
        <w:t>(</w:t>
      </w:r>
      <w:r w:rsidRPr="00440624">
        <w:rPr>
          <w:color w:val="000000"/>
          <w:kern w:val="0"/>
        </w:rPr>
        <w:t>to incorporate HIV/AIDS prevention and care services)</w:t>
      </w:r>
      <w:r w:rsidRPr="00440624">
        <w:rPr>
          <w:color w:val="000000"/>
        </w:rPr>
        <w:t>。</w:t>
      </w:r>
    </w:p>
    <w:p w14:paraId="6B3304B7" w14:textId="77777777" w:rsidR="002311CF" w:rsidRPr="00440624" w:rsidRDefault="002311CF" w:rsidP="00A860EA">
      <w:pPr>
        <w:numPr>
          <w:ilvl w:val="0"/>
          <w:numId w:val="2"/>
        </w:numPr>
        <w:spacing w:line="0" w:lineRule="atLeast"/>
        <w:jc w:val="both"/>
        <w:rPr>
          <w:color w:val="000000"/>
        </w:rPr>
      </w:pPr>
      <w:r w:rsidRPr="00440624">
        <w:rPr>
          <w:color w:val="000000"/>
        </w:rPr>
        <w:t>我國在被害人的補償法令機制方面，尚可稱完善，目前，內政部會銜法務部，制定「沒收人口販運犯罪所得撥交及被害人補償辦法」</w:t>
      </w:r>
      <w:r w:rsidR="00A54825" w:rsidRPr="00440624">
        <w:rPr>
          <w:rStyle w:val="a7"/>
          <w:color w:val="000000"/>
        </w:rPr>
        <w:footnoteReference w:id="50"/>
      </w:r>
      <w:r w:rsidRPr="00440624">
        <w:rPr>
          <w:color w:val="000000"/>
        </w:rPr>
        <w:t>，未來，如能提升至法律位階，則當更具有法的效力。</w:t>
      </w:r>
    </w:p>
    <w:p w14:paraId="1F48C928" w14:textId="77777777" w:rsidR="00EE76B3" w:rsidRPr="00440624" w:rsidRDefault="00EE76B3" w:rsidP="00A860EA">
      <w:pPr>
        <w:spacing w:line="0" w:lineRule="atLeast"/>
        <w:rPr>
          <w:color w:val="000000"/>
        </w:rPr>
      </w:pPr>
    </w:p>
    <w:p w14:paraId="4659D3EE" w14:textId="77777777" w:rsidR="00EE76B3" w:rsidRPr="00440624" w:rsidRDefault="00EE76B3" w:rsidP="00A860EA">
      <w:pPr>
        <w:spacing w:line="0" w:lineRule="atLeast"/>
        <w:rPr>
          <w:color w:val="000000"/>
        </w:rPr>
      </w:pPr>
    </w:p>
    <w:sectPr w:rsidR="00EE76B3" w:rsidRPr="00440624" w:rsidSect="0025526C">
      <w:footerReference w:type="even" r:id="rId18"/>
      <w:footerReference w:type="default" r:id="rId19"/>
      <w:pgSz w:w="11906" w:h="16838"/>
      <w:pgMar w:top="1440" w:right="1814" w:bottom="1440"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78BC0" w14:textId="77777777" w:rsidR="00051B60" w:rsidRDefault="00051B60">
      <w:r>
        <w:separator/>
      </w:r>
    </w:p>
  </w:endnote>
  <w:endnote w:type="continuationSeparator" w:id="0">
    <w:p w14:paraId="7AD7CA80" w14:textId="77777777" w:rsidR="00051B60" w:rsidRDefault="0005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PNPI I+ Minister EF">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F050" w14:textId="77777777" w:rsidR="00292DCF" w:rsidRDefault="00292DCF" w:rsidP="009745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DD221F3" w14:textId="77777777" w:rsidR="00292DCF" w:rsidRDefault="00292DC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D5C6" w14:textId="77777777" w:rsidR="00292DCF" w:rsidRDefault="00292DCF" w:rsidP="009745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40624">
      <w:rPr>
        <w:rStyle w:val="a4"/>
        <w:noProof/>
      </w:rPr>
      <w:t>1</w:t>
    </w:r>
    <w:r>
      <w:rPr>
        <w:rStyle w:val="a4"/>
      </w:rPr>
      <w:fldChar w:fldCharType="end"/>
    </w:r>
  </w:p>
  <w:p w14:paraId="6BADEF4F" w14:textId="77777777" w:rsidR="00292DCF" w:rsidRDefault="00292DC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A36E9" w14:textId="77777777" w:rsidR="00051B60" w:rsidRDefault="00051B60">
      <w:r>
        <w:separator/>
      </w:r>
    </w:p>
  </w:footnote>
  <w:footnote w:type="continuationSeparator" w:id="0">
    <w:p w14:paraId="3709CF44" w14:textId="77777777" w:rsidR="00051B60" w:rsidRDefault="00051B60">
      <w:r>
        <w:continuationSeparator/>
      </w:r>
    </w:p>
  </w:footnote>
  <w:footnote w:id="1">
    <w:p w14:paraId="35375C90" w14:textId="77777777" w:rsidR="00292DCF" w:rsidRPr="00440624" w:rsidRDefault="00292DCF" w:rsidP="0084164A">
      <w:pPr>
        <w:pStyle w:val="a6"/>
        <w:spacing w:line="0" w:lineRule="atLeast"/>
        <w:ind w:left="400" w:hangingChars="200" w:hanging="400"/>
      </w:pPr>
      <w:r w:rsidRPr="00440624">
        <w:rPr>
          <w:rStyle w:val="a7"/>
        </w:rPr>
        <w:footnoteRef/>
      </w:r>
      <w:r w:rsidRPr="00440624">
        <w:t>柯雨瑞，中央警察大學犯罪防治研究所法學博士，曾任警政署保三總隊分隊長、警務員，中央警察大學助教、</w:t>
      </w:r>
      <w:r w:rsidRPr="00440624">
        <w:rPr>
          <w:bCs/>
        </w:rPr>
        <w:t>講師，</w:t>
      </w:r>
      <w:r w:rsidRPr="00440624">
        <w:t>現為中央警察大學國境警察學系專任副教授。本文的刊出，特別感謝審查人所提出的寶貴修正及審查意見，特此誌謝。</w:t>
      </w:r>
    </w:p>
  </w:footnote>
  <w:footnote w:id="2">
    <w:p w14:paraId="27E6E099" w14:textId="77777777" w:rsidR="00DB5154" w:rsidRPr="00440624" w:rsidRDefault="00292DCF" w:rsidP="0084164A">
      <w:pPr>
        <w:spacing w:line="0" w:lineRule="atLeast"/>
        <w:ind w:left="400" w:hangingChars="200" w:hanging="400"/>
        <w:rPr>
          <w:sz w:val="20"/>
          <w:szCs w:val="20"/>
        </w:rPr>
      </w:pPr>
      <w:r w:rsidRPr="00440624">
        <w:rPr>
          <w:rStyle w:val="a7"/>
          <w:sz w:val="20"/>
          <w:szCs w:val="20"/>
        </w:rPr>
        <w:footnoteRef/>
      </w:r>
      <w:r w:rsidRPr="00440624">
        <w:rPr>
          <w:sz w:val="20"/>
          <w:szCs w:val="20"/>
        </w:rPr>
        <w:t>引自：</w:t>
      </w:r>
    </w:p>
    <w:p w14:paraId="5F4310B7" w14:textId="77777777" w:rsidR="00DB5154" w:rsidRPr="00440624" w:rsidRDefault="00DB5154" w:rsidP="0084164A">
      <w:pPr>
        <w:spacing w:line="0" w:lineRule="atLeast"/>
        <w:ind w:left="400" w:hangingChars="200" w:hanging="400"/>
        <w:rPr>
          <w:sz w:val="20"/>
          <w:szCs w:val="20"/>
        </w:rPr>
      </w:pPr>
      <w:r w:rsidRPr="00440624">
        <w:rPr>
          <w:sz w:val="20"/>
          <w:szCs w:val="20"/>
        </w:rPr>
        <w:t>謝立功，人口販運防制法，收錄於</w:t>
      </w:r>
      <w:r w:rsidRPr="00440624">
        <w:rPr>
          <w:sz w:val="20"/>
          <w:szCs w:val="20"/>
        </w:rPr>
        <w:t>98</w:t>
      </w:r>
      <w:r w:rsidRPr="00440624">
        <w:rPr>
          <w:sz w:val="20"/>
          <w:szCs w:val="20"/>
        </w:rPr>
        <w:t>年防制人口販運國際工作坊論文集，內政部入出國及移民署主辦，民國</w:t>
      </w:r>
      <w:r w:rsidRPr="00440624">
        <w:rPr>
          <w:sz w:val="20"/>
          <w:szCs w:val="20"/>
        </w:rPr>
        <w:t>98</w:t>
      </w:r>
      <w:r w:rsidRPr="00440624">
        <w:rPr>
          <w:sz w:val="20"/>
          <w:szCs w:val="20"/>
        </w:rPr>
        <w:t>年</w:t>
      </w:r>
      <w:r w:rsidRPr="00440624">
        <w:rPr>
          <w:sz w:val="20"/>
          <w:szCs w:val="20"/>
        </w:rPr>
        <w:t>7</w:t>
      </w:r>
      <w:r w:rsidRPr="00440624">
        <w:rPr>
          <w:sz w:val="20"/>
          <w:szCs w:val="20"/>
        </w:rPr>
        <w:t>月。</w:t>
      </w:r>
    </w:p>
    <w:p w14:paraId="2AE53318" w14:textId="77777777" w:rsidR="00292DCF" w:rsidRPr="00440624" w:rsidRDefault="00292DCF" w:rsidP="0084164A">
      <w:pPr>
        <w:spacing w:line="0" w:lineRule="atLeast"/>
        <w:ind w:left="400" w:hangingChars="200" w:hanging="400"/>
        <w:rPr>
          <w:sz w:val="20"/>
          <w:szCs w:val="20"/>
        </w:rPr>
      </w:pPr>
      <w:r w:rsidRPr="00440624">
        <w:rPr>
          <w:sz w:val="20"/>
          <w:szCs w:val="20"/>
        </w:rPr>
        <w:t>汪毓瑋，</w:t>
      </w:r>
      <w:hyperlink r:id="rId1" w:anchor="#" w:history="1">
        <w:r w:rsidRPr="00440624">
          <w:rPr>
            <w:rStyle w:val="a5"/>
            <w:rFonts w:ascii="Times New Roman" w:hAnsi="Times New Roman" w:cs="Times New Roman"/>
            <w:color w:val="auto"/>
            <w:sz w:val="20"/>
            <w:szCs w:val="20"/>
            <w:u w:val="none"/>
          </w:rPr>
          <w:t>人口移動與移民控制政策之研究</w:t>
        </w:r>
      </w:hyperlink>
      <w:r w:rsidRPr="00440624">
        <w:rPr>
          <w:sz w:val="20"/>
          <w:szCs w:val="20"/>
        </w:rPr>
        <w:t>，</w:t>
      </w:r>
      <w:hyperlink r:id="rId2" w:history="1">
        <w:r w:rsidRPr="00440624">
          <w:rPr>
            <w:rStyle w:val="a5"/>
            <w:rFonts w:ascii="Times New Roman" w:hAnsi="Times New Roman" w:cs="Times New Roman"/>
            <w:color w:val="auto"/>
            <w:sz w:val="20"/>
            <w:szCs w:val="20"/>
            <w:u w:val="none"/>
          </w:rPr>
          <w:t>國境警察學報</w:t>
        </w:r>
      </w:hyperlink>
      <w:r w:rsidRPr="00440624">
        <w:rPr>
          <w:sz w:val="20"/>
          <w:szCs w:val="20"/>
        </w:rPr>
        <w:t>第</w:t>
      </w:r>
      <w:r w:rsidRPr="00440624">
        <w:rPr>
          <w:sz w:val="20"/>
          <w:szCs w:val="20"/>
        </w:rPr>
        <w:t>8</w:t>
      </w:r>
      <w:r w:rsidRPr="00440624">
        <w:rPr>
          <w:sz w:val="20"/>
          <w:szCs w:val="20"/>
        </w:rPr>
        <w:t>期，民國</w:t>
      </w:r>
      <w:r w:rsidRPr="00440624">
        <w:rPr>
          <w:sz w:val="20"/>
          <w:szCs w:val="20"/>
        </w:rPr>
        <w:t>96</w:t>
      </w:r>
      <w:r w:rsidRPr="00440624">
        <w:rPr>
          <w:sz w:val="20"/>
          <w:szCs w:val="20"/>
        </w:rPr>
        <w:t>年</w:t>
      </w:r>
      <w:r w:rsidRPr="00440624">
        <w:rPr>
          <w:sz w:val="20"/>
          <w:szCs w:val="20"/>
        </w:rPr>
        <w:t>12</w:t>
      </w:r>
      <w:r w:rsidRPr="00440624">
        <w:rPr>
          <w:sz w:val="20"/>
          <w:szCs w:val="20"/>
        </w:rPr>
        <w:t>月，頁</w:t>
      </w:r>
      <w:r w:rsidRPr="00440624">
        <w:rPr>
          <w:sz w:val="20"/>
          <w:szCs w:val="20"/>
        </w:rPr>
        <w:t>1-46</w:t>
      </w:r>
      <w:r w:rsidRPr="00440624">
        <w:rPr>
          <w:sz w:val="20"/>
          <w:szCs w:val="20"/>
        </w:rPr>
        <w:t>。有關人口販運的相關的論述，尚可以參考以下之文獻：</w:t>
      </w:r>
    </w:p>
    <w:p w14:paraId="35E5E7CD" w14:textId="77777777" w:rsidR="00292DCF" w:rsidRPr="00440624" w:rsidRDefault="00292DCF" w:rsidP="0084164A">
      <w:pPr>
        <w:spacing w:line="0" w:lineRule="atLeast"/>
        <w:ind w:left="400" w:hangingChars="200" w:hanging="400"/>
        <w:rPr>
          <w:sz w:val="20"/>
          <w:szCs w:val="20"/>
        </w:rPr>
      </w:pPr>
      <w:r w:rsidRPr="00440624">
        <w:rPr>
          <w:sz w:val="20"/>
          <w:szCs w:val="20"/>
        </w:rPr>
        <w:t>汪毓瑋，台灣「國境管理」應有之面向與未來發展，發表於第</w:t>
      </w:r>
      <w:r w:rsidRPr="00440624">
        <w:rPr>
          <w:sz w:val="20"/>
          <w:szCs w:val="20"/>
        </w:rPr>
        <w:t>2</w:t>
      </w:r>
      <w:r w:rsidRPr="00440624">
        <w:rPr>
          <w:sz w:val="20"/>
          <w:szCs w:val="20"/>
        </w:rPr>
        <w:t>屆「國境安全與人口移動」學術研討會，中央警察大學移民研究中心、</w:t>
      </w:r>
      <w:hyperlink r:id="rId3" w:history="1">
        <w:r w:rsidRPr="00440624">
          <w:rPr>
            <w:rStyle w:val="a5"/>
            <w:rFonts w:ascii="Times New Roman" w:hAnsi="Times New Roman" w:cs="Times New Roman"/>
            <w:color w:val="auto"/>
            <w:sz w:val="20"/>
            <w:szCs w:val="20"/>
            <w:u w:val="none"/>
          </w:rPr>
          <w:t>財團法人兩岸交流遠景基金會</w:t>
        </w:r>
      </w:hyperlink>
      <w:r w:rsidRPr="00440624">
        <w:rPr>
          <w:sz w:val="20"/>
          <w:szCs w:val="20"/>
        </w:rPr>
        <w:t>主辦，民國</w:t>
      </w:r>
      <w:r w:rsidRPr="00440624">
        <w:rPr>
          <w:sz w:val="20"/>
          <w:szCs w:val="20"/>
        </w:rPr>
        <w:t>97</w:t>
      </w:r>
      <w:r w:rsidRPr="00440624">
        <w:rPr>
          <w:sz w:val="20"/>
          <w:szCs w:val="20"/>
        </w:rPr>
        <w:t>年</w:t>
      </w:r>
      <w:r w:rsidRPr="00440624">
        <w:rPr>
          <w:sz w:val="20"/>
          <w:szCs w:val="20"/>
        </w:rPr>
        <w:t>12</w:t>
      </w:r>
      <w:r w:rsidRPr="00440624">
        <w:rPr>
          <w:sz w:val="20"/>
          <w:szCs w:val="20"/>
        </w:rPr>
        <w:t>月。</w:t>
      </w:r>
    </w:p>
    <w:p w14:paraId="4FFA7345" w14:textId="77777777" w:rsidR="00292DCF" w:rsidRPr="00440624" w:rsidRDefault="00292DCF" w:rsidP="0084164A">
      <w:pPr>
        <w:spacing w:line="0" w:lineRule="atLeast"/>
        <w:ind w:left="400" w:hangingChars="200" w:hanging="400"/>
        <w:rPr>
          <w:sz w:val="20"/>
          <w:szCs w:val="20"/>
        </w:rPr>
      </w:pPr>
      <w:r w:rsidRPr="00440624">
        <w:rPr>
          <w:sz w:val="20"/>
          <w:szCs w:val="20"/>
        </w:rPr>
        <w:t>汪毓瑋，</w:t>
      </w:r>
      <w:hyperlink r:id="rId4" w:anchor="#" w:history="1">
        <w:r w:rsidRPr="00440624">
          <w:rPr>
            <w:rStyle w:val="a5"/>
            <w:rFonts w:ascii="Times New Roman" w:hAnsi="Times New Roman" w:cs="Times New Roman"/>
            <w:color w:val="auto"/>
            <w:sz w:val="20"/>
            <w:szCs w:val="20"/>
            <w:u w:val="none"/>
          </w:rPr>
          <w:t>全球治理脈絡下因應組織性犯罪之理論與實踐</w:t>
        </w:r>
      </w:hyperlink>
      <w:r w:rsidRPr="00440624">
        <w:rPr>
          <w:sz w:val="20"/>
          <w:szCs w:val="20"/>
        </w:rPr>
        <w:t>，</w:t>
      </w:r>
      <w:hyperlink r:id="rId5" w:history="1">
        <w:r w:rsidRPr="00440624">
          <w:rPr>
            <w:rStyle w:val="a5"/>
            <w:rFonts w:ascii="Times New Roman" w:hAnsi="Times New Roman" w:cs="Times New Roman"/>
            <w:color w:val="auto"/>
            <w:sz w:val="20"/>
            <w:szCs w:val="20"/>
            <w:u w:val="none"/>
          </w:rPr>
          <w:t>遠景基金會季刊</w:t>
        </w:r>
      </w:hyperlink>
      <w:r w:rsidRPr="00440624">
        <w:rPr>
          <w:sz w:val="20"/>
          <w:szCs w:val="20"/>
        </w:rPr>
        <w:t>7</w:t>
      </w:r>
      <w:r w:rsidRPr="00440624">
        <w:rPr>
          <w:sz w:val="20"/>
          <w:szCs w:val="20"/>
        </w:rPr>
        <w:t>卷</w:t>
      </w:r>
      <w:r w:rsidRPr="00440624">
        <w:rPr>
          <w:sz w:val="20"/>
          <w:szCs w:val="20"/>
        </w:rPr>
        <w:t>3</w:t>
      </w:r>
      <w:r w:rsidRPr="00440624">
        <w:rPr>
          <w:sz w:val="20"/>
          <w:szCs w:val="20"/>
        </w:rPr>
        <w:t>期，，民國</w:t>
      </w:r>
      <w:r w:rsidRPr="00440624">
        <w:rPr>
          <w:sz w:val="20"/>
          <w:szCs w:val="20"/>
        </w:rPr>
        <w:t>95</w:t>
      </w:r>
      <w:r w:rsidRPr="00440624">
        <w:rPr>
          <w:sz w:val="20"/>
          <w:szCs w:val="20"/>
        </w:rPr>
        <w:t>年</w:t>
      </w:r>
      <w:r w:rsidRPr="00440624">
        <w:rPr>
          <w:sz w:val="20"/>
          <w:szCs w:val="20"/>
        </w:rPr>
        <w:t>07</w:t>
      </w:r>
      <w:r w:rsidRPr="00440624">
        <w:rPr>
          <w:sz w:val="20"/>
          <w:szCs w:val="20"/>
        </w:rPr>
        <w:t>月，頁</w:t>
      </w:r>
      <w:r w:rsidRPr="00440624">
        <w:rPr>
          <w:sz w:val="20"/>
          <w:szCs w:val="20"/>
        </w:rPr>
        <w:t>1-35</w:t>
      </w:r>
      <w:r w:rsidRPr="00440624">
        <w:rPr>
          <w:sz w:val="20"/>
          <w:szCs w:val="20"/>
        </w:rPr>
        <w:t>。</w:t>
      </w:r>
    </w:p>
    <w:p w14:paraId="56250910" w14:textId="77777777" w:rsidR="00292DCF" w:rsidRPr="00440624" w:rsidRDefault="00292DCF" w:rsidP="0084164A">
      <w:pPr>
        <w:spacing w:line="0" w:lineRule="atLeast"/>
        <w:ind w:left="400" w:hangingChars="200" w:hanging="400"/>
        <w:rPr>
          <w:sz w:val="20"/>
          <w:szCs w:val="20"/>
        </w:rPr>
      </w:pPr>
      <w:r w:rsidRPr="00440624">
        <w:rPr>
          <w:sz w:val="20"/>
          <w:szCs w:val="20"/>
        </w:rPr>
        <w:t>陳明傳，國際防制人口販運問題之研究，發表於第</w:t>
      </w:r>
      <w:r w:rsidRPr="00440624">
        <w:rPr>
          <w:sz w:val="20"/>
          <w:szCs w:val="20"/>
        </w:rPr>
        <w:t>2</w:t>
      </w:r>
      <w:r w:rsidRPr="00440624">
        <w:rPr>
          <w:sz w:val="20"/>
          <w:szCs w:val="20"/>
        </w:rPr>
        <w:t>屆「國境安全與人口移動」學術研討會，中央警察大學移民研究中心、</w:t>
      </w:r>
      <w:hyperlink r:id="rId6" w:history="1">
        <w:r w:rsidRPr="00440624">
          <w:rPr>
            <w:rStyle w:val="a5"/>
            <w:rFonts w:ascii="Times New Roman" w:hAnsi="Times New Roman" w:cs="Times New Roman"/>
            <w:color w:val="auto"/>
            <w:sz w:val="20"/>
            <w:szCs w:val="20"/>
            <w:u w:val="none"/>
          </w:rPr>
          <w:t>財團法人兩岸交流遠景基金會</w:t>
        </w:r>
      </w:hyperlink>
      <w:r w:rsidRPr="00440624">
        <w:rPr>
          <w:sz w:val="20"/>
          <w:szCs w:val="20"/>
        </w:rPr>
        <w:t>主辦，民國</w:t>
      </w:r>
      <w:r w:rsidRPr="00440624">
        <w:rPr>
          <w:sz w:val="20"/>
          <w:szCs w:val="20"/>
        </w:rPr>
        <w:t>97</w:t>
      </w:r>
      <w:r w:rsidRPr="00440624">
        <w:rPr>
          <w:sz w:val="20"/>
          <w:szCs w:val="20"/>
        </w:rPr>
        <w:t>年</w:t>
      </w:r>
      <w:r w:rsidRPr="00440624">
        <w:rPr>
          <w:sz w:val="20"/>
          <w:szCs w:val="20"/>
        </w:rPr>
        <w:t>12</w:t>
      </w:r>
      <w:r w:rsidRPr="00440624">
        <w:rPr>
          <w:sz w:val="20"/>
          <w:szCs w:val="20"/>
        </w:rPr>
        <w:t>月。</w:t>
      </w:r>
    </w:p>
    <w:p w14:paraId="65D99356" w14:textId="77777777" w:rsidR="00292DCF" w:rsidRPr="00440624" w:rsidRDefault="00292DCF" w:rsidP="0084164A">
      <w:pPr>
        <w:spacing w:line="0" w:lineRule="atLeast"/>
        <w:ind w:left="400" w:hangingChars="200" w:hanging="400"/>
        <w:rPr>
          <w:sz w:val="20"/>
          <w:szCs w:val="20"/>
        </w:rPr>
      </w:pPr>
      <w:r w:rsidRPr="00440624">
        <w:rPr>
          <w:sz w:val="20"/>
          <w:szCs w:val="20"/>
        </w:rPr>
        <w:t>蔡庭榕、簡建章、許義寶，人口販運防制立法問題之研究，月旦法學雜誌</w:t>
      </w:r>
      <w:r w:rsidRPr="00440624">
        <w:rPr>
          <w:sz w:val="20"/>
          <w:szCs w:val="20"/>
        </w:rPr>
        <w:t>167</w:t>
      </w:r>
      <w:r w:rsidRPr="00440624">
        <w:rPr>
          <w:sz w:val="20"/>
          <w:szCs w:val="20"/>
        </w:rPr>
        <w:t>期，</w:t>
      </w:r>
      <w:r w:rsidRPr="00440624">
        <w:rPr>
          <w:sz w:val="20"/>
          <w:szCs w:val="20"/>
        </w:rPr>
        <w:t>2009</w:t>
      </w:r>
      <w:r w:rsidRPr="00440624">
        <w:rPr>
          <w:sz w:val="20"/>
          <w:szCs w:val="20"/>
        </w:rPr>
        <w:t>年</w:t>
      </w:r>
      <w:r w:rsidRPr="00440624">
        <w:rPr>
          <w:sz w:val="20"/>
          <w:szCs w:val="20"/>
        </w:rPr>
        <w:t>4</w:t>
      </w:r>
      <w:r w:rsidRPr="00440624">
        <w:rPr>
          <w:sz w:val="20"/>
          <w:szCs w:val="20"/>
        </w:rPr>
        <w:t>月，頁</w:t>
      </w:r>
      <w:r w:rsidRPr="00440624">
        <w:rPr>
          <w:sz w:val="20"/>
          <w:szCs w:val="20"/>
        </w:rPr>
        <w:t>25-35</w:t>
      </w:r>
      <w:r w:rsidRPr="00440624">
        <w:rPr>
          <w:sz w:val="20"/>
          <w:szCs w:val="20"/>
        </w:rPr>
        <w:t>。</w:t>
      </w:r>
    </w:p>
    <w:p w14:paraId="66F632FD" w14:textId="77777777" w:rsidR="00292DCF" w:rsidRPr="00440624" w:rsidRDefault="00292DCF" w:rsidP="0084164A">
      <w:pPr>
        <w:spacing w:line="0" w:lineRule="atLeast"/>
        <w:ind w:left="400" w:hangingChars="200" w:hanging="400"/>
        <w:rPr>
          <w:sz w:val="20"/>
          <w:szCs w:val="20"/>
        </w:rPr>
      </w:pPr>
      <w:r w:rsidRPr="00440624">
        <w:rPr>
          <w:sz w:val="20"/>
          <w:szCs w:val="20"/>
        </w:rPr>
        <w:t>簡建章，人口販運：概念詮釋及犯罪構成要件的設計，發表於第</w:t>
      </w:r>
      <w:r w:rsidRPr="00440624">
        <w:rPr>
          <w:sz w:val="20"/>
          <w:szCs w:val="20"/>
        </w:rPr>
        <w:t>2</w:t>
      </w:r>
      <w:r w:rsidRPr="00440624">
        <w:rPr>
          <w:sz w:val="20"/>
          <w:szCs w:val="20"/>
        </w:rPr>
        <w:t>屆「國境安全與人口移動」學術研討會，中央警察大學移民研究中心、</w:t>
      </w:r>
      <w:hyperlink r:id="rId7" w:history="1">
        <w:r w:rsidRPr="00440624">
          <w:rPr>
            <w:rStyle w:val="a5"/>
            <w:rFonts w:ascii="Times New Roman" w:hAnsi="Times New Roman" w:cs="Times New Roman"/>
            <w:color w:val="auto"/>
            <w:sz w:val="20"/>
            <w:szCs w:val="20"/>
            <w:u w:val="none"/>
          </w:rPr>
          <w:t>財團法人兩岸交流遠景基金會</w:t>
        </w:r>
      </w:hyperlink>
      <w:r w:rsidRPr="00440624">
        <w:rPr>
          <w:sz w:val="20"/>
          <w:szCs w:val="20"/>
        </w:rPr>
        <w:t>主辦，民國</w:t>
      </w:r>
      <w:r w:rsidRPr="00440624">
        <w:rPr>
          <w:sz w:val="20"/>
          <w:szCs w:val="20"/>
        </w:rPr>
        <w:t>97</w:t>
      </w:r>
      <w:r w:rsidRPr="00440624">
        <w:rPr>
          <w:sz w:val="20"/>
          <w:szCs w:val="20"/>
        </w:rPr>
        <w:t>年</w:t>
      </w:r>
      <w:r w:rsidRPr="00440624">
        <w:rPr>
          <w:sz w:val="20"/>
          <w:szCs w:val="20"/>
        </w:rPr>
        <w:t>12</w:t>
      </w:r>
      <w:r w:rsidRPr="00440624">
        <w:rPr>
          <w:sz w:val="20"/>
          <w:szCs w:val="20"/>
        </w:rPr>
        <w:t>月。</w:t>
      </w:r>
    </w:p>
    <w:p w14:paraId="0E0F1191" w14:textId="77777777" w:rsidR="00292DCF" w:rsidRPr="00440624" w:rsidRDefault="00292DCF" w:rsidP="0084164A">
      <w:pPr>
        <w:spacing w:line="0" w:lineRule="atLeast"/>
        <w:ind w:left="400" w:hangingChars="200" w:hanging="400"/>
        <w:rPr>
          <w:sz w:val="20"/>
          <w:szCs w:val="20"/>
        </w:rPr>
      </w:pPr>
      <w:r w:rsidRPr="00440624">
        <w:rPr>
          <w:sz w:val="20"/>
          <w:szCs w:val="20"/>
        </w:rPr>
        <w:t>王寬弘，我國防制人口販運問題之因應作為，發表於第</w:t>
      </w:r>
      <w:r w:rsidRPr="00440624">
        <w:rPr>
          <w:sz w:val="20"/>
          <w:szCs w:val="20"/>
        </w:rPr>
        <w:t>2</w:t>
      </w:r>
      <w:r w:rsidRPr="00440624">
        <w:rPr>
          <w:sz w:val="20"/>
          <w:szCs w:val="20"/>
        </w:rPr>
        <w:t>屆「國境安全與人口移動」學術研討會，中央警察大學移民研究中心、</w:t>
      </w:r>
      <w:hyperlink r:id="rId8" w:history="1">
        <w:r w:rsidRPr="00440624">
          <w:rPr>
            <w:rStyle w:val="a5"/>
            <w:rFonts w:ascii="Times New Roman" w:hAnsi="Times New Roman" w:cs="Times New Roman"/>
            <w:color w:val="auto"/>
            <w:sz w:val="20"/>
            <w:szCs w:val="20"/>
            <w:u w:val="none"/>
          </w:rPr>
          <w:t>財團法人兩岸交流遠景基金會</w:t>
        </w:r>
      </w:hyperlink>
      <w:r w:rsidRPr="00440624">
        <w:rPr>
          <w:sz w:val="20"/>
          <w:szCs w:val="20"/>
        </w:rPr>
        <w:t>主辦，民國</w:t>
      </w:r>
      <w:r w:rsidRPr="00440624">
        <w:rPr>
          <w:sz w:val="20"/>
          <w:szCs w:val="20"/>
        </w:rPr>
        <w:t>97</w:t>
      </w:r>
      <w:r w:rsidRPr="00440624">
        <w:rPr>
          <w:sz w:val="20"/>
          <w:szCs w:val="20"/>
        </w:rPr>
        <w:t>年</w:t>
      </w:r>
      <w:r w:rsidRPr="00440624">
        <w:rPr>
          <w:sz w:val="20"/>
          <w:szCs w:val="20"/>
        </w:rPr>
        <w:t>12</w:t>
      </w:r>
      <w:r w:rsidRPr="00440624">
        <w:rPr>
          <w:sz w:val="20"/>
          <w:szCs w:val="20"/>
        </w:rPr>
        <w:t>月。</w:t>
      </w:r>
    </w:p>
    <w:p w14:paraId="7321B29A" w14:textId="77777777" w:rsidR="00292DCF" w:rsidRPr="00440624" w:rsidRDefault="00292DCF" w:rsidP="0084164A">
      <w:pPr>
        <w:spacing w:line="0" w:lineRule="atLeast"/>
        <w:ind w:left="400" w:hangingChars="200" w:hanging="400"/>
        <w:rPr>
          <w:kern w:val="0"/>
          <w:sz w:val="20"/>
          <w:szCs w:val="20"/>
        </w:rPr>
      </w:pPr>
      <w:r w:rsidRPr="00440624">
        <w:rPr>
          <w:kern w:val="0"/>
          <w:sz w:val="20"/>
          <w:szCs w:val="20"/>
        </w:rPr>
        <w:t>王寬弘，「我國人口販運概念發展之研究」，</w:t>
      </w:r>
      <w:r w:rsidRPr="00440624">
        <w:rPr>
          <w:kern w:val="0"/>
          <w:sz w:val="20"/>
          <w:szCs w:val="20"/>
        </w:rPr>
        <w:t>2007</w:t>
      </w:r>
      <w:r w:rsidRPr="00440624">
        <w:rPr>
          <w:kern w:val="0"/>
          <w:sz w:val="20"/>
          <w:szCs w:val="20"/>
        </w:rPr>
        <w:t>第一屆國境安全與人口移動學術研討會，民國</w:t>
      </w:r>
      <w:r w:rsidRPr="00440624">
        <w:rPr>
          <w:kern w:val="0"/>
          <w:sz w:val="20"/>
          <w:szCs w:val="20"/>
        </w:rPr>
        <w:t>96</w:t>
      </w:r>
      <w:r w:rsidRPr="00440624">
        <w:rPr>
          <w:kern w:val="0"/>
          <w:sz w:val="20"/>
          <w:szCs w:val="20"/>
        </w:rPr>
        <w:t>年</w:t>
      </w:r>
      <w:r w:rsidRPr="00440624">
        <w:rPr>
          <w:kern w:val="0"/>
          <w:sz w:val="20"/>
          <w:szCs w:val="20"/>
        </w:rPr>
        <w:t>12</w:t>
      </w:r>
      <w:r w:rsidRPr="00440624">
        <w:rPr>
          <w:kern w:val="0"/>
          <w:sz w:val="20"/>
          <w:szCs w:val="20"/>
        </w:rPr>
        <w:t>月。</w:t>
      </w:r>
    </w:p>
    <w:p w14:paraId="6ECDB05C" w14:textId="77777777" w:rsidR="00292DCF" w:rsidRPr="00440624" w:rsidRDefault="00292DCF" w:rsidP="0084164A">
      <w:pPr>
        <w:spacing w:line="0" w:lineRule="atLeast"/>
        <w:ind w:left="400" w:hangingChars="200" w:hanging="400"/>
        <w:rPr>
          <w:sz w:val="20"/>
          <w:szCs w:val="20"/>
        </w:rPr>
      </w:pPr>
      <w:r w:rsidRPr="00440624">
        <w:rPr>
          <w:sz w:val="20"/>
          <w:szCs w:val="20"/>
        </w:rPr>
        <w:t>刁仁國，非法移民與人口販運問題析論，發表於第</w:t>
      </w:r>
      <w:r w:rsidRPr="00440624">
        <w:rPr>
          <w:sz w:val="20"/>
          <w:szCs w:val="20"/>
        </w:rPr>
        <w:t>2</w:t>
      </w:r>
      <w:r w:rsidRPr="00440624">
        <w:rPr>
          <w:sz w:val="20"/>
          <w:szCs w:val="20"/>
        </w:rPr>
        <w:t>屆「國境安全與人口移動」學術研討會，中央警察大學移民研究中心、</w:t>
      </w:r>
      <w:hyperlink r:id="rId9" w:history="1">
        <w:r w:rsidRPr="00440624">
          <w:rPr>
            <w:rStyle w:val="a5"/>
            <w:rFonts w:ascii="Times New Roman" w:hAnsi="Times New Roman" w:cs="Times New Roman"/>
            <w:color w:val="auto"/>
            <w:sz w:val="20"/>
            <w:szCs w:val="20"/>
            <w:u w:val="none"/>
          </w:rPr>
          <w:t>財團法人兩岸交流遠景基金會</w:t>
        </w:r>
      </w:hyperlink>
      <w:r w:rsidRPr="00440624">
        <w:rPr>
          <w:sz w:val="20"/>
          <w:szCs w:val="20"/>
        </w:rPr>
        <w:t>主辦，民國</w:t>
      </w:r>
      <w:r w:rsidRPr="00440624">
        <w:rPr>
          <w:sz w:val="20"/>
          <w:szCs w:val="20"/>
        </w:rPr>
        <w:t>97</w:t>
      </w:r>
      <w:r w:rsidRPr="00440624">
        <w:rPr>
          <w:sz w:val="20"/>
          <w:szCs w:val="20"/>
        </w:rPr>
        <w:t>年</w:t>
      </w:r>
      <w:r w:rsidRPr="00440624">
        <w:rPr>
          <w:sz w:val="20"/>
          <w:szCs w:val="20"/>
        </w:rPr>
        <w:t>12</w:t>
      </w:r>
      <w:r w:rsidRPr="00440624">
        <w:rPr>
          <w:sz w:val="20"/>
          <w:szCs w:val="20"/>
        </w:rPr>
        <w:t>月。</w:t>
      </w:r>
    </w:p>
    <w:p w14:paraId="63F3A158" w14:textId="77777777" w:rsidR="00292DCF" w:rsidRPr="00440624" w:rsidRDefault="00292DCF" w:rsidP="0084164A">
      <w:pPr>
        <w:spacing w:line="0" w:lineRule="atLeast"/>
        <w:ind w:left="400" w:hangingChars="200" w:hanging="400"/>
        <w:rPr>
          <w:sz w:val="20"/>
          <w:szCs w:val="20"/>
        </w:rPr>
      </w:pPr>
      <w:r w:rsidRPr="00440624">
        <w:rPr>
          <w:sz w:val="20"/>
          <w:szCs w:val="20"/>
        </w:rPr>
        <w:t>柯雨瑞，人口販運被害者之保護與協助初探，發表於第</w:t>
      </w:r>
      <w:r w:rsidRPr="00440624">
        <w:rPr>
          <w:sz w:val="20"/>
          <w:szCs w:val="20"/>
        </w:rPr>
        <w:t>2</w:t>
      </w:r>
      <w:r w:rsidRPr="00440624">
        <w:rPr>
          <w:sz w:val="20"/>
          <w:szCs w:val="20"/>
        </w:rPr>
        <w:t>屆「國境安全與人口移動」學術研討會，中央警察大學移民研究中心、</w:t>
      </w:r>
      <w:hyperlink r:id="rId10" w:history="1">
        <w:r w:rsidRPr="00440624">
          <w:rPr>
            <w:rStyle w:val="a5"/>
            <w:rFonts w:ascii="Times New Roman" w:hAnsi="Times New Roman" w:cs="Times New Roman"/>
            <w:color w:val="auto"/>
            <w:sz w:val="20"/>
            <w:szCs w:val="20"/>
            <w:u w:val="none"/>
          </w:rPr>
          <w:t>財團法人兩岸交流遠景基金會</w:t>
        </w:r>
      </w:hyperlink>
      <w:r w:rsidRPr="00440624">
        <w:rPr>
          <w:sz w:val="20"/>
          <w:szCs w:val="20"/>
        </w:rPr>
        <w:t>主辦，民國</w:t>
      </w:r>
      <w:r w:rsidRPr="00440624">
        <w:rPr>
          <w:sz w:val="20"/>
          <w:szCs w:val="20"/>
        </w:rPr>
        <w:t>97</w:t>
      </w:r>
      <w:r w:rsidRPr="00440624">
        <w:rPr>
          <w:sz w:val="20"/>
          <w:szCs w:val="20"/>
        </w:rPr>
        <w:t>年</w:t>
      </w:r>
      <w:r w:rsidRPr="00440624">
        <w:rPr>
          <w:sz w:val="20"/>
          <w:szCs w:val="20"/>
        </w:rPr>
        <w:t>12</w:t>
      </w:r>
      <w:r w:rsidRPr="00440624">
        <w:rPr>
          <w:sz w:val="20"/>
          <w:szCs w:val="20"/>
        </w:rPr>
        <w:t>月。</w:t>
      </w:r>
    </w:p>
    <w:p w14:paraId="1481AAC7" w14:textId="77777777" w:rsidR="00292DCF" w:rsidRPr="00440624" w:rsidRDefault="00292DCF" w:rsidP="0084164A">
      <w:pPr>
        <w:spacing w:line="0" w:lineRule="atLeast"/>
        <w:ind w:left="400" w:hangingChars="200" w:hanging="400"/>
        <w:rPr>
          <w:sz w:val="20"/>
          <w:szCs w:val="20"/>
        </w:rPr>
      </w:pPr>
      <w:r w:rsidRPr="00440624">
        <w:rPr>
          <w:kern w:val="0"/>
          <w:sz w:val="20"/>
          <w:szCs w:val="20"/>
        </w:rPr>
        <w:t>柯雨瑞</w:t>
      </w:r>
      <w:r w:rsidRPr="00440624">
        <w:rPr>
          <w:sz w:val="20"/>
          <w:szCs w:val="20"/>
        </w:rPr>
        <w:t>，美國打擊人口販運法制初探，發表於中央警察大學移民研究中心第一屆「國境安全與人口移動」學術研討會</w:t>
      </w:r>
      <w:r w:rsidRPr="00440624">
        <w:rPr>
          <w:kern w:val="0"/>
          <w:sz w:val="20"/>
          <w:szCs w:val="20"/>
        </w:rPr>
        <w:t>，</w:t>
      </w:r>
      <w:r w:rsidRPr="00440624">
        <w:rPr>
          <w:sz w:val="20"/>
          <w:szCs w:val="20"/>
        </w:rPr>
        <w:t>民國</w:t>
      </w:r>
      <w:r w:rsidRPr="00440624">
        <w:rPr>
          <w:sz w:val="20"/>
          <w:szCs w:val="20"/>
        </w:rPr>
        <w:t>96</w:t>
      </w:r>
      <w:r w:rsidRPr="00440624">
        <w:rPr>
          <w:sz w:val="20"/>
          <w:szCs w:val="20"/>
        </w:rPr>
        <w:t>年</w:t>
      </w:r>
      <w:r w:rsidRPr="00440624">
        <w:rPr>
          <w:sz w:val="20"/>
          <w:szCs w:val="20"/>
        </w:rPr>
        <w:t>12</w:t>
      </w:r>
      <w:r w:rsidRPr="00440624">
        <w:rPr>
          <w:sz w:val="20"/>
          <w:szCs w:val="20"/>
        </w:rPr>
        <w:t>月。</w:t>
      </w:r>
      <w:r w:rsidRPr="00440624">
        <w:rPr>
          <w:kern w:val="0"/>
          <w:sz w:val="20"/>
          <w:szCs w:val="20"/>
        </w:rPr>
        <w:t>柯雨瑞</w:t>
      </w:r>
      <w:r w:rsidRPr="00440624">
        <w:rPr>
          <w:sz w:val="20"/>
          <w:szCs w:val="20"/>
        </w:rPr>
        <w:t>，台日兩國人口販運防治對策之比較</w:t>
      </w:r>
      <w:r w:rsidRPr="00440624">
        <w:rPr>
          <w:sz w:val="20"/>
          <w:szCs w:val="20"/>
        </w:rPr>
        <w:t>(</w:t>
      </w:r>
      <w:r w:rsidRPr="00440624">
        <w:rPr>
          <w:sz w:val="20"/>
          <w:szCs w:val="20"/>
        </w:rPr>
        <w:t>合著</w:t>
      </w:r>
      <w:r w:rsidRPr="00440624">
        <w:rPr>
          <w:sz w:val="20"/>
          <w:szCs w:val="20"/>
        </w:rPr>
        <w:t>)</w:t>
      </w:r>
      <w:r w:rsidRPr="00440624">
        <w:rPr>
          <w:sz w:val="20"/>
          <w:szCs w:val="20"/>
        </w:rPr>
        <w:t>，發表於</w:t>
      </w:r>
      <w:r w:rsidRPr="00440624">
        <w:rPr>
          <w:sz w:val="20"/>
          <w:szCs w:val="20"/>
        </w:rPr>
        <w:t>2007</w:t>
      </w:r>
      <w:r w:rsidRPr="00440624">
        <w:rPr>
          <w:sz w:val="20"/>
          <w:szCs w:val="20"/>
        </w:rPr>
        <w:t>年中央警察大學國境警察學系「國土安全、移民與海巡執法」學術研討會</w:t>
      </w:r>
      <w:r w:rsidRPr="00440624">
        <w:rPr>
          <w:kern w:val="0"/>
          <w:sz w:val="20"/>
          <w:szCs w:val="20"/>
        </w:rPr>
        <w:t>，</w:t>
      </w:r>
      <w:r w:rsidRPr="00440624">
        <w:rPr>
          <w:sz w:val="20"/>
          <w:szCs w:val="20"/>
        </w:rPr>
        <w:t>民國</w:t>
      </w:r>
      <w:r w:rsidRPr="00440624">
        <w:rPr>
          <w:sz w:val="20"/>
          <w:szCs w:val="20"/>
        </w:rPr>
        <w:t>96</w:t>
      </w:r>
      <w:r w:rsidRPr="00440624">
        <w:rPr>
          <w:sz w:val="20"/>
          <w:szCs w:val="20"/>
        </w:rPr>
        <w:t>年</w:t>
      </w:r>
      <w:r w:rsidRPr="00440624">
        <w:rPr>
          <w:sz w:val="20"/>
          <w:szCs w:val="20"/>
        </w:rPr>
        <w:t>6</w:t>
      </w:r>
      <w:r w:rsidRPr="00440624">
        <w:rPr>
          <w:sz w:val="20"/>
          <w:szCs w:val="20"/>
        </w:rPr>
        <w:t>月。</w:t>
      </w:r>
      <w:r w:rsidRPr="00440624">
        <w:rPr>
          <w:sz w:val="20"/>
          <w:szCs w:val="20"/>
        </w:rPr>
        <w:t xml:space="preserve"> </w:t>
      </w:r>
    </w:p>
    <w:p w14:paraId="4D8146CB" w14:textId="77777777" w:rsidR="00292DCF" w:rsidRPr="00440624" w:rsidRDefault="00292DCF" w:rsidP="0084164A">
      <w:pPr>
        <w:spacing w:line="0" w:lineRule="atLeast"/>
        <w:ind w:left="400" w:hangingChars="200" w:hanging="400"/>
        <w:rPr>
          <w:sz w:val="20"/>
          <w:szCs w:val="20"/>
        </w:rPr>
      </w:pPr>
      <w:r w:rsidRPr="00440624">
        <w:rPr>
          <w:kern w:val="0"/>
          <w:sz w:val="20"/>
          <w:szCs w:val="20"/>
        </w:rPr>
        <w:t>柯雨瑞</w:t>
      </w:r>
      <w:r w:rsidRPr="00440624">
        <w:rPr>
          <w:sz w:val="20"/>
          <w:szCs w:val="20"/>
        </w:rPr>
        <w:t>，日本人口販運防治對策初探</w:t>
      </w:r>
      <w:r w:rsidRPr="00440624">
        <w:rPr>
          <w:sz w:val="20"/>
          <w:szCs w:val="20"/>
        </w:rPr>
        <w:t>---</w:t>
      </w:r>
      <w:r w:rsidRPr="00440624">
        <w:rPr>
          <w:sz w:val="20"/>
          <w:szCs w:val="20"/>
        </w:rPr>
        <w:t>兼論對我國之啟示，中央警察大學國境警察學報第</w:t>
      </w:r>
      <w:r w:rsidRPr="00440624">
        <w:rPr>
          <w:sz w:val="20"/>
          <w:szCs w:val="20"/>
        </w:rPr>
        <w:t>8</w:t>
      </w:r>
      <w:r w:rsidRPr="00440624">
        <w:rPr>
          <w:sz w:val="20"/>
          <w:szCs w:val="20"/>
        </w:rPr>
        <w:t>期</w:t>
      </w:r>
      <w:r w:rsidRPr="00440624">
        <w:rPr>
          <w:kern w:val="0"/>
          <w:sz w:val="20"/>
          <w:szCs w:val="20"/>
        </w:rPr>
        <w:t>，</w:t>
      </w:r>
      <w:r w:rsidRPr="00440624">
        <w:rPr>
          <w:sz w:val="20"/>
          <w:szCs w:val="20"/>
        </w:rPr>
        <w:t>民國</w:t>
      </w:r>
      <w:r w:rsidRPr="00440624">
        <w:rPr>
          <w:sz w:val="20"/>
          <w:szCs w:val="20"/>
        </w:rPr>
        <w:t>96</w:t>
      </w:r>
      <w:r w:rsidRPr="00440624">
        <w:rPr>
          <w:sz w:val="20"/>
          <w:szCs w:val="20"/>
        </w:rPr>
        <w:t>年</w:t>
      </w:r>
      <w:r w:rsidRPr="00440624">
        <w:rPr>
          <w:sz w:val="20"/>
          <w:szCs w:val="20"/>
        </w:rPr>
        <w:t>12</w:t>
      </w:r>
      <w:r w:rsidRPr="00440624">
        <w:rPr>
          <w:sz w:val="20"/>
          <w:szCs w:val="20"/>
        </w:rPr>
        <w:t>月。</w:t>
      </w:r>
    </w:p>
    <w:p w14:paraId="7385C3EB" w14:textId="77777777" w:rsidR="00292DCF" w:rsidRPr="00440624" w:rsidRDefault="00292DCF" w:rsidP="0084164A">
      <w:pPr>
        <w:spacing w:line="0" w:lineRule="atLeast"/>
        <w:ind w:left="400" w:hangingChars="200" w:hanging="400"/>
        <w:rPr>
          <w:sz w:val="20"/>
          <w:szCs w:val="20"/>
        </w:rPr>
      </w:pPr>
      <w:r w:rsidRPr="00440624">
        <w:rPr>
          <w:kern w:val="0"/>
          <w:sz w:val="20"/>
          <w:szCs w:val="20"/>
        </w:rPr>
        <w:t>柯雨瑞，</w:t>
      </w:r>
      <w:r w:rsidRPr="00440624">
        <w:rPr>
          <w:sz w:val="20"/>
          <w:szCs w:val="20"/>
        </w:rPr>
        <w:t>試論美國防制人口販運之法制，中央警察大學國境警察學報第</w:t>
      </w:r>
      <w:r w:rsidRPr="00440624">
        <w:rPr>
          <w:sz w:val="20"/>
          <w:szCs w:val="20"/>
        </w:rPr>
        <w:t>9</w:t>
      </w:r>
      <w:r w:rsidRPr="00440624">
        <w:rPr>
          <w:sz w:val="20"/>
          <w:szCs w:val="20"/>
        </w:rPr>
        <w:t>期，民國</w:t>
      </w:r>
      <w:r w:rsidRPr="00440624">
        <w:rPr>
          <w:sz w:val="20"/>
          <w:szCs w:val="20"/>
        </w:rPr>
        <w:t>97</w:t>
      </w:r>
      <w:r w:rsidRPr="00440624">
        <w:rPr>
          <w:sz w:val="20"/>
          <w:szCs w:val="20"/>
        </w:rPr>
        <w:t>年</w:t>
      </w:r>
      <w:r w:rsidRPr="00440624">
        <w:rPr>
          <w:sz w:val="20"/>
          <w:szCs w:val="20"/>
        </w:rPr>
        <w:t>12</w:t>
      </w:r>
      <w:r w:rsidRPr="00440624">
        <w:rPr>
          <w:sz w:val="20"/>
          <w:szCs w:val="20"/>
        </w:rPr>
        <w:t>月，頁</w:t>
      </w:r>
      <w:r w:rsidRPr="00440624">
        <w:rPr>
          <w:sz w:val="20"/>
          <w:szCs w:val="20"/>
        </w:rPr>
        <w:t>209-247</w:t>
      </w:r>
      <w:r w:rsidRPr="00440624">
        <w:rPr>
          <w:sz w:val="20"/>
          <w:szCs w:val="20"/>
        </w:rPr>
        <w:t>。</w:t>
      </w:r>
    </w:p>
  </w:footnote>
  <w:footnote w:id="3">
    <w:p w14:paraId="6DB9F6F8" w14:textId="77777777" w:rsidR="00292DCF" w:rsidRPr="00440624" w:rsidRDefault="00292DCF" w:rsidP="0084164A">
      <w:pPr>
        <w:pStyle w:val="a6"/>
        <w:spacing w:line="0" w:lineRule="atLeast"/>
        <w:ind w:left="400" w:hangingChars="200" w:hanging="400"/>
      </w:pPr>
      <w:r w:rsidRPr="00440624">
        <w:rPr>
          <w:rStyle w:val="a7"/>
        </w:rPr>
        <w:footnoteRef/>
      </w:r>
      <w:r w:rsidRPr="00440624">
        <w:t>謝立功，人口販運防制法，收錄於</w:t>
      </w:r>
      <w:r w:rsidRPr="00440624">
        <w:t>98</w:t>
      </w:r>
      <w:r w:rsidRPr="00440624">
        <w:t>年防制人口販運國際工作坊論文集，內政部入出國及移民署主辦，民國</w:t>
      </w:r>
      <w:r w:rsidRPr="00440624">
        <w:t>98</w:t>
      </w:r>
      <w:r w:rsidRPr="00440624">
        <w:t>年</w:t>
      </w:r>
      <w:r w:rsidRPr="00440624">
        <w:t>7</w:t>
      </w:r>
      <w:r w:rsidRPr="00440624">
        <w:t>月。</w:t>
      </w:r>
    </w:p>
  </w:footnote>
  <w:footnote w:id="4">
    <w:p w14:paraId="124477D1"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Global Initiative to Fight Human Trafficking (UN.GIFT)</w:t>
      </w:r>
      <w:r w:rsidRPr="00440624">
        <w:t>，</w:t>
      </w:r>
      <w:r w:rsidRPr="00440624">
        <w:t>Multi-Agency Synopsis of Mandates and Research Activities Related to Combating Human Trafficking</w:t>
      </w:r>
      <w:r w:rsidRPr="00440624">
        <w:t>，</w:t>
      </w:r>
      <w:r w:rsidRPr="00440624">
        <w:t xml:space="preserve"> </w:t>
      </w:r>
      <w:hyperlink r:id="rId11" w:history="1">
        <w:r w:rsidRPr="00440624">
          <w:rPr>
            <w:rStyle w:val="a5"/>
            <w:rFonts w:ascii="Times New Roman" w:hAnsi="Times New Roman" w:cs="Times New Roman"/>
            <w:color w:val="auto"/>
            <w:u w:val="none"/>
          </w:rPr>
          <w:t>http://www.ungift.org/docs/ungift/pdf/knowledge/Multy-Agency%20Synopsis.pdf(2009.05)</w:t>
        </w:r>
      </w:hyperlink>
      <w:r w:rsidRPr="00440624">
        <w:t>。</w:t>
      </w:r>
      <w:r w:rsidRPr="00440624">
        <w:t xml:space="preserve">  </w:t>
      </w:r>
    </w:p>
  </w:footnote>
  <w:footnote w:id="5">
    <w:p w14:paraId="67B539CE"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Global Initiative to Fight Human Trafficking (UN.GIFT)</w:t>
      </w:r>
      <w:r w:rsidRPr="00440624">
        <w:t>，</w:t>
      </w:r>
      <w:r w:rsidRPr="00440624">
        <w:t>Multi-Agency Synopsis of Mandates and Research Activities Related to Combating Human Trafficking</w:t>
      </w:r>
      <w:r w:rsidRPr="00440624">
        <w:t>，</w:t>
      </w:r>
      <w:hyperlink r:id="rId12" w:history="1">
        <w:r w:rsidRPr="00440624">
          <w:rPr>
            <w:rStyle w:val="a5"/>
            <w:rFonts w:ascii="Times New Roman" w:hAnsi="Times New Roman" w:cs="Times New Roman"/>
            <w:color w:val="auto"/>
            <w:u w:val="none"/>
          </w:rPr>
          <w:t>http://www.ungift.org/docs/ungift/pdf/knowledge/Multy-Agency%20Synopsis.pdf(2009.05)</w:t>
        </w:r>
      </w:hyperlink>
      <w:r w:rsidRPr="00440624">
        <w:t>。</w:t>
      </w:r>
    </w:p>
  </w:footnote>
  <w:footnote w:id="6">
    <w:p w14:paraId="2E778C79" w14:textId="77777777" w:rsidR="00292DCF" w:rsidRPr="00440624" w:rsidRDefault="00292DCF" w:rsidP="0084164A">
      <w:pPr>
        <w:spacing w:line="0" w:lineRule="atLeast"/>
        <w:ind w:left="400" w:hangingChars="200" w:hanging="400"/>
        <w:rPr>
          <w:sz w:val="20"/>
          <w:szCs w:val="20"/>
        </w:rPr>
      </w:pPr>
      <w:r w:rsidRPr="00440624">
        <w:rPr>
          <w:rStyle w:val="a7"/>
          <w:sz w:val="20"/>
          <w:szCs w:val="20"/>
        </w:rPr>
        <w:footnoteRef/>
      </w:r>
      <w:r w:rsidRPr="00440624">
        <w:rPr>
          <w:sz w:val="20"/>
          <w:szCs w:val="20"/>
        </w:rPr>
        <w:t xml:space="preserve"> United Nations Global Initiative to Fight Human Trafficking (UN.GIFT)</w:t>
      </w:r>
      <w:r w:rsidRPr="00440624">
        <w:rPr>
          <w:sz w:val="20"/>
          <w:szCs w:val="20"/>
        </w:rPr>
        <w:t>，</w:t>
      </w:r>
      <w:r w:rsidRPr="00440624">
        <w:rPr>
          <w:sz w:val="20"/>
          <w:szCs w:val="20"/>
        </w:rPr>
        <w:t>Multi-Agency Synopsis of Mandates and Research Activities Related to Combating Human Trafficking</w:t>
      </w:r>
      <w:r w:rsidRPr="00440624">
        <w:rPr>
          <w:sz w:val="20"/>
          <w:szCs w:val="20"/>
        </w:rPr>
        <w:t>，</w:t>
      </w:r>
      <w:hyperlink r:id="rId13" w:history="1">
        <w:r w:rsidRPr="00440624">
          <w:rPr>
            <w:rStyle w:val="a5"/>
            <w:rFonts w:ascii="Times New Roman" w:hAnsi="Times New Roman" w:cs="Times New Roman"/>
            <w:color w:val="auto"/>
            <w:sz w:val="20"/>
            <w:szCs w:val="20"/>
            <w:u w:val="none"/>
          </w:rPr>
          <w:t>http://www.ungift.org/docs/ungift/pdf/knowledge/Multy-Agency%20Synopsis.pdf(2009.05)</w:t>
        </w:r>
      </w:hyperlink>
      <w:r w:rsidRPr="00440624">
        <w:rPr>
          <w:sz w:val="20"/>
          <w:szCs w:val="20"/>
        </w:rPr>
        <w:t>。</w:t>
      </w:r>
    </w:p>
  </w:footnote>
  <w:footnote w:id="7">
    <w:p w14:paraId="3B54C25E"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w:t>
      </w:r>
      <w:hyperlink r:id="rId14" w:history="1">
        <w:r w:rsidRPr="00440624">
          <w:rPr>
            <w:rStyle w:val="a5"/>
            <w:rFonts w:ascii="Times New Roman" w:hAnsi="Times New Roman" w:cs="Times New Roman"/>
            <w:color w:val="auto"/>
            <w:u w:val="none"/>
          </w:rPr>
          <w:t>http://www.ungift.org/ungift/en/about/index.html</w:t>
        </w:r>
      </w:hyperlink>
      <w:r w:rsidRPr="00440624">
        <w:t>。</w:t>
      </w:r>
      <w:r w:rsidRPr="00440624">
        <w:t xml:space="preserve">  </w:t>
      </w:r>
    </w:p>
  </w:footnote>
  <w:footnote w:id="8">
    <w:p w14:paraId="3DB163C5"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Global Initiative to Fight Human Trafficking (UN.GIFT)</w:t>
      </w:r>
      <w:r w:rsidRPr="00440624">
        <w:t>，</w:t>
      </w:r>
      <w:r w:rsidRPr="00440624">
        <w:t>Multi-Agency Synopsis of Mandates and Research Activities Related to Combating Human Trafficking</w:t>
      </w:r>
      <w:r w:rsidRPr="00440624">
        <w:t>，</w:t>
      </w:r>
      <w:hyperlink r:id="rId15" w:history="1">
        <w:r w:rsidRPr="00440624">
          <w:rPr>
            <w:rStyle w:val="a5"/>
            <w:rFonts w:ascii="Times New Roman" w:hAnsi="Times New Roman" w:cs="Times New Roman"/>
            <w:color w:val="auto"/>
            <w:u w:val="none"/>
          </w:rPr>
          <w:t>http://www.ungift.org/docs/ungift/pdf/knowledge/Multy-Agency%20Synopsis.pdf(2009.05)</w:t>
        </w:r>
      </w:hyperlink>
      <w:r w:rsidRPr="00440624">
        <w:t>。</w:t>
      </w:r>
    </w:p>
  </w:footnote>
  <w:footnote w:id="9">
    <w:p w14:paraId="594D4B51"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Global Initiative to Fight Human Trafficking (UN.GIFT)</w:t>
      </w:r>
      <w:r w:rsidRPr="00440624">
        <w:t>，</w:t>
      </w:r>
      <w:r w:rsidRPr="00440624">
        <w:t>Multi-Agency Synopsis of Mandates and Research Activities Related to Combating Human Trafficking</w:t>
      </w:r>
      <w:r w:rsidRPr="00440624">
        <w:t>，</w:t>
      </w:r>
      <w:hyperlink r:id="rId16" w:history="1">
        <w:r w:rsidRPr="00440624">
          <w:rPr>
            <w:rStyle w:val="a5"/>
            <w:rFonts w:ascii="Times New Roman" w:hAnsi="Times New Roman" w:cs="Times New Roman"/>
            <w:color w:val="auto"/>
            <w:u w:val="none"/>
          </w:rPr>
          <w:t>http://www.ungift.org/docs/ungift/pdf/knowledge/Multy-Agency%20Synopsis.pdf(2009.05)</w:t>
        </w:r>
      </w:hyperlink>
      <w:r w:rsidRPr="00440624">
        <w:t>。</w:t>
      </w:r>
    </w:p>
  </w:footnote>
  <w:footnote w:id="10">
    <w:p w14:paraId="054F3899" w14:textId="77777777" w:rsidR="00292DCF" w:rsidRPr="00440624" w:rsidRDefault="00292DCF" w:rsidP="0084164A">
      <w:pPr>
        <w:spacing w:line="0" w:lineRule="atLeast"/>
        <w:ind w:left="400" w:hangingChars="200" w:hanging="400"/>
        <w:rPr>
          <w:sz w:val="20"/>
          <w:szCs w:val="20"/>
        </w:rPr>
      </w:pPr>
      <w:r w:rsidRPr="00440624">
        <w:rPr>
          <w:rStyle w:val="a7"/>
          <w:sz w:val="20"/>
          <w:szCs w:val="20"/>
        </w:rPr>
        <w:footnoteRef/>
      </w:r>
      <w:r w:rsidRPr="00440624">
        <w:rPr>
          <w:sz w:val="20"/>
          <w:szCs w:val="20"/>
        </w:rPr>
        <w:t xml:space="preserve"> </w:t>
      </w:r>
      <w:hyperlink r:id="rId17" w:history="1">
        <w:r w:rsidRPr="00440624">
          <w:rPr>
            <w:rStyle w:val="a5"/>
            <w:rFonts w:ascii="Times New Roman" w:hAnsi="Times New Roman" w:cs="Times New Roman"/>
            <w:color w:val="auto"/>
            <w:sz w:val="20"/>
            <w:szCs w:val="20"/>
            <w:u w:val="none"/>
          </w:rPr>
          <w:t>http://www.ilo.org/ilolex/english/convdisp1.htm(2009.05)</w:t>
        </w:r>
      </w:hyperlink>
      <w:r w:rsidRPr="00440624">
        <w:rPr>
          <w:sz w:val="20"/>
          <w:szCs w:val="20"/>
        </w:rPr>
        <w:t>。</w:t>
      </w:r>
    </w:p>
    <w:p w14:paraId="4B3AF4B6" w14:textId="77777777" w:rsidR="00292DCF" w:rsidRPr="00440624" w:rsidRDefault="00292DCF" w:rsidP="0084164A">
      <w:pPr>
        <w:pStyle w:val="a6"/>
        <w:spacing w:line="0" w:lineRule="atLeast"/>
        <w:ind w:left="400" w:hangingChars="200" w:hanging="400"/>
      </w:pPr>
      <w:hyperlink r:id="rId18" w:history="1">
        <w:r w:rsidRPr="00440624">
          <w:rPr>
            <w:rStyle w:val="a5"/>
            <w:rFonts w:ascii="Times New Roman" w:hAnsi="Times New Roman" w:cs="Times New Roman"/>
            <w:color w:val="auto"/>
            <w:u w:val="none"/>
          </w:rPr>
          <w:t>http://www.ilo.org/global/What_we_do/InternationalLabourStandards/lang--en/index.htm</w:t>
        </w:r>
      </w:hyperlink>
      <w:r w:rsidRPr="00440624">
        <w:t>(2009.05)</w:t>
      </w:r>
      <w:r w:rsidRPr="00440624">
        <w:t>。</w:t>
      </w:r>
    </w:p>
  </w:footnote>
  <w:footnote w:id="11">
    <w:p w14:paraId="2FCACDA0"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w:t>
      </w:r>
      <w:hyperlink r:id="rId19" w:history="1">
        <w:r w:rsidRPr="00440624">
          <w:rPr>
            <w:rStyle w:val="a5"/>
            <w:rFonts w:ascii="Times New Roman" w:hAnsi="Times New Roman" w:cs="Times New Roman"/>
            <w:color w:val="auto"/>
            <w:u w:val="none"/>
          </w:rPr>
          <w:t>http://en.wikipedia.org/wiki/Palermo_protocols</w:t>
        </w:r>
      </w:hyperlink>
      <w:r w:rsidRPr="00440624">
        <w:t>(2009.05)</w:t>
      </w:r>
      <w:r w:rsidRPr="00440624">
        <w:t>。</w:t>
      </w:r>
    </w:p>
  </w:footnote>
  <w:footnote w:id="12">
    <w:p w14:paraId="123F2EFF"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Global Initiative to Fight Human Trafficking (UN.GIFT)</w:t>
      </w:r>
      <w:r w:rsidRPr="00440624">
        <w:t>，</w:t>
      </w:r>
      <w:r w:rsidRPr="00440624">
        <w:t>Multi-Agency Synopsis of Mandates and Research Activities Related to Combating Human Trafficking</w:t>
      </w:r>
      <w:r w:rsidRPr="00440624">
        <w:t>，</w:t>
      </w:r>
      <w:hyperlink r:id="rId20" w:history="1">
        <w:r w:rsidRPr="00440624">
          <w:rPr>
            <w:rStyle w:val="a5"/>
            <w:rFonts w:ascii="Times New Roman" w:hAnsi="Times New Roman" w:cs="Times New Roman"/>
            <w:color w:val="auto"/>
            <w:u w:val="none"/>
          </w:rPr>
          <w:t>http://www.ungift.org/docs/ungift/pdf/knowledge/Multy-Agency%20Synopsis.pdf(2009.05)</w:t>
        </w:r>
      </w:hyperlink>
      <w:r w:rsidRPr="00440624">
        <w:t>。</w:t>
      </w:r>
    </w:p>
  </w:footnote>
  <w:footnote w:id="13">
    <w:p w14:paraId="1CFAA523"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w:t>
      </w:r>
      <w:hyperlink r:id="rId21" w:history="1">
        <w:r w:rsidRPr="00440624">
          <w:rPr>
            <w:rStyle w:val="a5"/>
            <w:rFonts w:ascii="Times New Roman" w:hAnsi="Times New Roman" w:cs="Times New Roman"/>
            <w:color w:val="auto"/>
            <w:u w:val="none"/>
          </w:rPr>
          <w:t>http://www.humantrafficking.org/uploads/publications/SAARC_Convention_on_Trafficking___Prostitution.pdf(2009.05)</w:t>
        </w:r>
      </w:hyperlink>
      <w:r w:rsidRPr="00440624">
        <w:t>。</w:t>
      </w:r>
      <w:r w:rsidRPr="00440624">
        <w:t xml:space="preserve">  </w:t>
      </w:r>
    </w:p>
  </w:footnote>
  <w:footnote w:id="14">
    <w:p w14:paraId="569DE18B"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Global Initiative to Fight Human Trafficking (UN.GIFT)</w:t>
      </w:r>
      <w:r w:rsidRPr="00440624">
        <w:t>，</w:t>
      </w:r>
      <w:r w:rsidRPr="00440624">
        <w:t>Multi-Agency Synopsis of Mandates and Research Activities Related to Combating Human Trafficking</w:t>
      </w:r>
      <w:r w:rsidRPr="00440624">
        <w:t>，</w:t>
      </w:r>
      <w:hyperlink r:id="rId22" w:history="1">
        <w:r w:rsidRPr="00440624">
          <w:rPr>
            <w:rStyle w:val="a5"/>
            <w:rFonts w:ascii="Times New Roman" w:hAnsi="Times New Roman" w:cs="Times New Roman"/>
            <w:color w:val="auto"/>
            <w:u w:val="none"/>
          </w:rPr>
          <w:t>http://www.ungift.org/docs/ungift/pdf/knowledge/Multy-Agency%20Synopsis.pdf(2009.05)</w:t>
        </w:r>
      </w:hyperlink>
      <w:r w:rsidRPr="00440624">
        <w:t>。</w:t>
      </w:r>
    </w:p>
  </w:footnote>
  <w:footnote w:id="15">
    <w:p w14:paraId="01E26352"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w:t>
      </w:r>
      <w:hyperlink r:id="rId23" w:history="1">
        <w:r w:rsidRPr="00440624">
          <w:rPr>
            <w:rStyle w:val="a5"/>
            <w:rFonts w:ascii="Times New Roman" w:hAnsi="Times New Roman" w:cs="Times New Roman"/>
            <w:color w:val="auto"/>
            <w:u w:val="none"/>
          </w:rPr>
          <w:t>http://en.wikipedia.org/wiki/Palermo_protocols</w:t>
        </w:r>
      </w:hyperlink>
      <w:r w:rsidRPr="00440624">
        <w:t>(2009.05)</w:t>
      </w:r>
      <w:r w:rsidRPr="00440624">
        <w:t>。</w:t>
      </w:r>
    </w:p>
  </w:footnote>
  <w:footnote w:id="16">
    <w:p w14:paraId="650901C0"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w:t>
      </w:r>
      <w:hyperlink r:id="rId24" w:history="1">
        <w:r w:rsidRPr="00440624">
          <w:rPr>
            <w:rStyle w:val="a5"/>
            <w:rFonts w:ascii="Times New Roman" w:hAnsi="Times New Roman" w:cs="Times New Roman"/>
            <w:color w:val="auto"/>
            <w:u w:val="none"/>
          </w:rPr>
          <w:t>http://www.humantrafficking.org/uploads/publications/SAARC_Convention_on_Trafficking___Prostitution.pdf</w:t>
        </w:r>
      </w:hyperlink>
      <w:r w:rsidRPr="00440624">
        <w:t>(2009.05)</w:t>
      </w:r>
      <w:r w:rsidRPr="00440624">
        <w:t>。</w:t>
      </w:r>
    </w:p>
  </w:footnote>
  <w:footnote w:id="17">
    <w:p w14:paraId="25950F1A" w14:textId="77777777" w:rsidR="00292DCF" w:rsidRPr="00440624" w:rsidRDefault="00292DCF" w:rsidP="0084164A">
      <w:pPr>
        <w:spacing w:line="0" w:lineRule="atLeast"/>
        <w:ind w:left="400" w:hangingChars="200" w:hanging="400"/>
        <w:rPr>
          <w:sz w:val="20"/>
          <w:szCs w:val="20"/>
        </w:rPr>
      </w:pPr>
      <w:r w:rsidRPr="00440624">
        <w:rPr>
          <w:rStyle w:val="a7"/>
          <w:sz w:val="20"/>
          <w:szCs w:val="20"/>
        </w:rPr>
        <w:footnoteRef/>
      </w:r>
      <w:r w:rsidRPr="00440624">
        <w:rPr>
          <w:sz w:val="20"/>
          <w:szCs w:val="20"/>
        </w:rPr>
        <w:t xml:space="preserve"> </w:t>
      </w:r>
      <w:hyperlink r:id="rId25" w:history="1">
        <w:r w:rsidRPr="00440624">
          <w:rPr>
            <w:rStyle w:val="a5"/>
            <w:rFonts w:ascii="Times New Roman" w:hAnsi="Times New Roman" w:cs="Times New Roman"/>
            <w:color w:val="auto"/>
            <w:sz w:val="20"/>
            <w:szCs w:val="20"/>
            <w:u w:val="none"/>
          </w:rPr>
          <w:t>http://www.ilo.org/ilolex/english/convdisp1.htm(2009.05)</w:t>
        </w:r>
      </w:hyperlink>
      <w:r w:rsidRPr="00440624">
        <w:rPr>
          <w:sz w:val="20"/>
          <w:szCs w:val="20"/>
        </w:rPr>
        <w:t>。</w:t>
      </w:r>
    </w:p>
    <w:p w14:paraId="62711596" w14:textId="77777777" w:rsidR="00292DCF" w:rsidRPr="00440624" w:rsidRDefault="00292DCF" w:rsidP="0084164A">
      <w:pPr>
        <w:pStyle w:val="a6"/>
        <w:spacing w:line="0" w:lineRule="atLeast"/>
        <w:ind w:left="400" w:hangingChars="200" w:hanging="400"/>
      </w:pPr>
      <w:hyperlink r:id="rId26" w:history="1">
        <w:r w:rsidRPr="00440624">
          <w:rPr>
            <w:rStyle w:val="a5"/>
            <w:rFonts w:ascii="Times New Roman" w:hAnsi="Times New Roman" w:cs="Times New Roman"/>
            <w:color w:val="auto"/>
            <w:u w:val="none"/>
          </w:rPr>
          <w:t>http://www.ilo.org/global/What_we_do/InternationalLabourStandards/lang--en/index.htm</w:t>
        </w:r>
      </w:hyperlink>
      <w:r w:rsidRPr="00440624">
        <w:t>(2009.05)</w:t>
      </w:r>
      <w:r w:rsidRPr="00440624">
        <w:t>。</w:t>
      </w:r>
    </w:p>
  </w:footnote>
  <w:footnote w:id="18">
    <w:p w14:paraId="2755FDBA"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Office on Drugs and Crime (UNODC) , Toolkit to Combat Trafficking in Persons, Global Programme Against Trafficking in Human Beings (GPAT), New York, 2008,http://www.ungift.org/(2009.05)</w:t>
      </w:r>
      <w:r w:rsidRPr="00440624">
        <w:t>。</w:t>
      </w:r>
    </w:p>
  </w:footnote>
  <w:footnote w:id="19">
    <w:p w14:paraId="28F38111"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Office on Drugs and Crime (UNODC) , Toolkit to Combat Trafficking in Persons, Global Programme Against Trafficking in Human Beings (GPAT), New York, 2008,http://www.ungift.org/</w:t>
      </w:r>
      <w:r w:rsidRPr="00440624">
        <w:t>。</w:t>
      </w:r>
    </w:p>
  </w:footnote>
  <w:footnote w:id="20">
    <w:p w14:paraId="20AB415E"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Office on Drugs and Crime (UNODC) , Toolkit to Combat Trafficking in Persons, Global Programme Against Trafficking in Human Beings (GPAT), New York, 2008,http://www.ungift.org/(2009.05)</w:t>
      </w:r>
      <w:r w:rsidRPr="00440624">
        <w:t>。</w:t>
      </w:r>
    </w:p>
  </w:footnote>
  <w:footnote w:id="21">
    <w:p w14:paraId="64F784F8"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Office on Drugs and Crime (UNODC) , Toolkit to Combat Trafficking in Persons, Global Programme Against Trafficking in Human Beings (GPAT), New York, 2008,http://www.ungift.org/(2009.05)</w:t>
      </w:r>
      <w:r w:rsidRPr="00440624">
        <w:t>。</w:t>
      </w:r>
    </w:p>
  </w:footnote>
  <w:footnote w:id="22">
    <w:p w14:paraId="06B5056C"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w:t>
      </w:r>
      <w:hyperlink r:id="rId27" w:history="1">
        <w:r w:rsidRPr="00440624">
          <w:rPr>
            <w:rStyle w:val="a5"/>
            <w:rFonts w:ascii="Times New Roman" w:hAnsi="Times New Roman" w:cs="Times New Roman"/>
            <w:color w:val="auto"/>
            <w:u w:val="none"/>
          </w:rPr>
          <w:t>www.iom.hu/PDFs/Budapest%20Declaration.pdf</w:t>
        </w:r>
      </w:hyperlink>
      <w:r w:rsidRPr="00440624">
        <w:t>。</w:t>
      </w:r>
    </w:p>
  </w:footnote>
  <w:footnote w:id="23">
    <w:p w14:paraId="699DC637"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Office on Drugs and Crime (UNODC) , Toolkit to Combat Trafficking in Persons, Global Programme Against Trafficking in Human Beings (GPAT), New York, 2008, http://www.ungift.org/(2009.05)</w:t>
      </w:r>
      <w:r w:rsidRPr="00440624">
        <w:t>。</w:t>
      </w:r>
      <w:r w:rsidRPr="00440624">
        <w:t xml:space="preserve">  </w:t>
      </w:r>
    </w:p>
  </w:footnote>
  <w:footnote w:id="24">
    <w:p w14:paraId="64CA1ED8" w14:textId="77777777" w:rsidR="00292DCF" w:rsidRPr="00440624" w:rsidRDefault="00292DCF" w:rsidP="0084164A">
      <w:pPr>
        <w:pStyle w:val="a6"/>
        <w:spacing w:line="0" w:lineRule="atLeast"/>
        <w:ind w:left="400" w:hangingChars="200" w:hanging="400"/>
        <w:rPr>
          <w:kern w:val="0"/>
        </w:rPr>
      </w:pPr>
      <w:r w:rsidRPr="00440624">
        <w:rPr>
          <w:rStyle w:val="a7"/>
        </w:rPr>
        <w:footnoteRef/>
      </w:r>
      <w:r w:rsidRPr="00440624">
        <w:t xml:space="preserve"> </w:t>
      </w:r>
      <w:r w:rsidRPr="00440624">
        <w:rPr>
          <w:kern w:val="0"/>
        </w:rPr>
        <w:t>C. Zimmerman, 2004, “Trafficking in women: conceptualizing and measuring health risks and consequences”, PhD dissertation, Health Policy Unit, London School of Hygiene and Tropical Medicine, London.</w:t>
      </w:r>
    </w:p>
    <w:p w14:paraId="390E2FC4" w14:textId="77777777" w:rsidR="00292DCF" w:rsidRPr="00440624" w:rsidRDefault="00292DCF" w:rsidP="0084164A">
      <w:pPr>
        <w:pStyle w:val="a6"/>
        <w:spacing w:line="0" w:lineRule="atLeast"/>
        <w:ind w:left="400" w:hangingChars="200" w:hanging="400"/>
      </w:pPr>
      <w:r w:rsidRPr="00440624">
        <w:t>United Nations Office on Drugs and Crime (UNODC) , Toolkit to Combat Trafficking in Persons, Global Programme Against Trafficking in Human Beings (GPAT), New York, 2008,http://www.ungift.org/</w:t>
      </w:r>
      <w:r w:rsidRPr="00440624">
        <w:t>。</w:t>
      </w:r>
    </w:p>
  </w:footnote>
  <w:footnote w:id="25">
    <w:p w14:paraId="704B503C"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Office on Drugs and Crime (UNODC) , Toolkit to Combat Trafficking in Persons, Global Programme Against Trafficking in Human Beings (GPAT), New York, 2008,http://www.ungift.org/(2009.05)</w:t>
      </w:r>
      <w:r w:rsidRPr="00440624">
        <w:t>。</w:t>
      </w:r>
    </w:p>
  </w:footnote>
  <w:footnote w:id="26">
    <w:p w14:paraId="14520C6E"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Office on Drugs and Crime (UNODC) , Toolkit to Combat Trafficking in Persons, Global Programme Against Trafficking in Human Beings (GPAT), New York, 2008,http://www.ungift.org/(2009.05)</w:t>
      </w:r>
      <w:r w:rsidRPr="00440624">
        <w:t>。</w:t>
      </w:r>
    </w:p>
  </w:footnote>
  <w:footnote w:id="27">
    <w:p w14:paraId="2AB38A8A"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Office on Drugs and Crime (UNODC) , Toolkit to Combat Trafficking in Persons, Global Programme Against Trafficking in Human Beings (GPAT), New York, 2008,http://www.ungift.org/(2009.05)</w:t>
      </w:r>
      <w:r w:rsidRPr="00440624">
        <w:t>。</w:t>
      </w:r>
    </w:p>
  </w:footnote>
  <w:footnote w:id="28">
    <w:p w14:paraId="44D69AE9"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Office on Drugs and Crime (UNODC) , Toolkit to Combat Trafficking in Persons, Global Programme Against Trafficking in Human Beings (GPAT), New York, 2008,http://www.ungift.org/(2009.05)</w:t>
      </w:r>
      <w:r w:rsidRPr="00440624">
        <w:t>。</w:t>
      </w:r>
    </w:p>
  </w:footnote>
  <w:footnote w:id="29">
    <w:p w14:paraId="7801C11F"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United Nations Office on Drugs and Crime (UNODC) , Toolkit to Combat Trafficking in Persons, Global Programme Against Trafficking in Human Beings (GPAT), New York, 2008,http://www.ungift.org/(2009.05)</w:t>
      </w:r>
      <w:r w:rsidRPr="00440624">
        <w:t>。</w:t>
      </w:r>
    </w:p>
  </w:footnote>
  <w:footnote w:id="30">
    <w:p w14:paraId="765AB25A" w14:textId="77777777" w:rsidR="00292DCF" w:rsidRPr="00440624" w:rsidRDefault="00292DCF" w:rsidP="0084164A">
      <w:pPr>
        <w:pStyle w:val="a6"/>
        <w:spacing w:line="0" w:lineRule="atLeast"/>
        <w:ind w:left="400" w:hangingChars="200" w:hanging="400"/>
      </w:pPr>
      <w:r w:rsidRPr="00440624">
        <w:rPr>
          <w:rStyle w:val="a7"/>
        </w:rPr>
        <w:footnoteRef/>
      </w:r>
      <w:smartTag w:uri="urn:schemas-microsoft-com:office:smarttags" w:element="chsdate">
        <w:smartTagPr>
          <w:attr w:name="Year" w:val="2007"/>
          <w:attr w:name="Month" w:val="12"/>
          <w:attr w:name="Day" w:val="26"/>
          <w:attr w:name="IsLunarDate" w:val="False"/>
          <w:attr w:name="IsROCDate" w:val="True"/>
        </w:smartTagPr>
        <w:r w:rsidRPr="00440624">
          <w:t>中華民國九十六年十二月二十六日</w:t>
        </w:r>
      </w:smartTag>
      <w:r w:rsidRPr="00440624">
        <w:t>總統華總一義字第</w:t>
      </w:r>
      <w:r w:rsidRPr="00440624">
        <w:t xml:space="preserve"> 09600174091 </w:t>
      </w:r>
      <w:r w:rsidRPr="00440624">
        <w:t>號令修正公布全文</w:t>
      </w:r>
      <w:r w:rsidRPr="00440624">
        <w:t xml:space="preserve"> 97 </w:t>
      </w:r>
      <w:r w:rsidRPr="00440624">
        <w:t>條。</w:t>
      </w:r>
      <w:r w:rsidRPr="00440624">
        <w:t xml:space="preserve"> </w:t>
      </w:r>
    </w:p>
  </w:footnote>
  <w:footnote w:id="31">
    <w:p w14:paraId="10791CB6" w14:textId="77777777" w:rsidR="00292DCF" w:rsidRPr="00440624" w:rsidRDefault="00292DCF" w:rsidP="0084164A">
      <w:pPr>
        <w:spacing w:line="0" w:lineRule="atLeast"/>
        <w:ind w:left="400" w:hangingChars="200" w:hanging="400"/>
        <w:rPr>
          <w:sz w:val="20"/>
          <w:szCs w:val="20"/>
        </w:rPr>
      </w:pPr>
      <w:r w:rsidRPr="00440624">
        <w:rPr>
          <w:rStyle w:val="a7"/>
          <w:sz w:val="20"/>
          <w:szCs w:val="20"/>
        </w:rPr>
        <w:footnoteRef/>
      </w:r>
      <w:r w:rsidRPr="00440624">
        <w:rPr>
          <w:sz w:val="20"/>
          <w:szCs w:val="20"/>
        </w:rPr>
        <w:t xml:space="preserve"> </w:t>
      </w:r>
      <w:r w:rsidRPr="00440624">
        <w:rPr>
          <w:sz w:val="20"/>
          <w:szCs w:val="20"/>
        </w:rPr>
        <w:t>涉及防制人口販運的法令，尚且包括：刑法</w:t>
      </w:r>
      <w:r w:rsidRPr="00440624">
        <w:rPr>
          <w:sz w:val="20"/>
          <w:szCs w:val="20"/>
        </w:rPr>
        <w:t>231(</w:t>
      </w:r>
      <w:r w:rsidRPr="00440624">
        <w:rPr>
          <w:sz w:val="20"/>
          <w:szCs w:val="20"/>
        </w:rPr>
        <w:t>媒介性交及猥褻罪</w:t>
      </w:r>
      <w:r w:rsidRPr="00440624">
        <w:rPr>
          <w:sz w:val="20"/>
          <w:szCs w:val="20"/>
        </w:rPr>
        <w:t>)</w:t>
      </w:r>
      <w:r w:rsidRPr="00440624">
        <w:rPr>
          <w:sz w:val="20"/>
          <w:szCs w:val="20"/>
        </w:rPr>
        <w:t>、</w:t>
      </w:r>
      <w:r w:rsidRPr="00440624">
        <w:rPr>
          <w:sz w:val="20"/>
          <w:szCs w:val="20"/>
        </w:rPr>
        <w:t>231-1(</w:t>
      </w:r>
      <w:r w:rsidRPr="00440624">
        <w:rPr>
          <w:sz w:val="20"/>
          <w:szCs w:val="20"/>
        </w:rPr>
        <w:t>圖利強制使人性交及猥褻罪</w:t>
      </w:r>
      <w:r w:rsidRPr="00440624">
        <w:rPr>
          <w:sz w:val="20"/>
          <w:szCs w:val="20"/>
        </w:rPr>
        <w:t>)</w:t>
      </w:r>
      <w:r w:rsidRPr="00440624">
        <w:rPr>
          <w:sz w:val="20"/>
          <w:szCs w:val="20"/>
        </w:rPr>
        <w:t>、</w:t>
      </w:r>
      <w:r w:rsidRPr="00440624">
        <w:rPr>
          <w:sz w:val="20"/>
          <w:szCs w:val="20"/>
        </w:rPr>
        <w:t>278(</w:t>
      </w:r>
      <w:r w:rsidRPr="00440624">
        <w:rPr>
          <w:sz w:val="20"/>
          <w:szCs w:val="20"/>
        </w:rPr>
        <w:t>重傷罪</w:t>
      </w:r>
      <w:r w:rsidRPr="00440624">
        <w:rPr>
          <w:sz w:val="20"/>
          <w:szCs w:val="20"/>
        </w:rPr>
        <w:t>)</w:t>
      </w:r>
      <w:r w:rsidRPr="00440624">
        <w:rPr>
          <w:sz w:val="20"/>
          <w:szCs w:val="20"/>
        </w:rPr>
        <w:t>、</w:t>
      </w:r>
      <w:r w:rsidRPr="00440624">
        <w:rPr>
          <w:sz w:val="20"/>
          <w:szCs w:val="20"/>
        </w:rPr>
        <w:t>296(</w:t>
      </w:r>
      <w:r w:rsidRPr="00440624">
        <w:rPr>
          <w:sz w:val="20"/>
          <w:szCs w:val="20"/>
        </w:rPr>
        <w:t>使人為奴隸罪</w:t>
      </w:r>
      <w:r w:rsidRPr="00440624">
        <w:rPr>
          <w:sz w:val="20"/>
          <w:szCs w:val="20"/>
        </w:rPr>
        <w:t>)</w:t>
      </w:r>
      <w:r w:rsidRPr="00440624">
        <w:rPr>
          <w:sz w:val="20"/>
          <w:szCs w:val="20"/>
        </w:rPr>
        <w:t>、</w:t>
      </w:r>
      <w:r w:rsidRPr="00440624">
        <w:rPr>
          <w:sz w:val="20"/>
          <w:szCs w:val="20"/>
        </w:rPr>
        <w:t>296-1(</w:t>
      </w:r>
      <w:r w:rsidRPr="00440624">
        <w:rPr>
          <w:sz w:val="20"/>
          <w:szCs w:val="20"/>
        </w:rPr>
        <w:t>買賣人口罪</w:t>
      </w:r>
      <w:r w:rsidRPr="00440624">
        <w:rPr>
          <w:sz w:val="20"/>
          <w:szCs w:val="20"/>
        </w:rPr>
        <w:t>)</w:t>
      </w:r>
      <w:r w:rsidRPr="00440624">
        <w:rPr>
          <w:sz w:val="20"/>
          <w:szCs w:val="20"/>
        </w:rPr>
        <w:t>、</w:t>
      </w:r>
      <w:r w:rsidRPr="00440624">
        <w:rPr>
          <w:sz w:val="20"/>
          <w:szCs w:val="20"/>
        </w:rPr>
        <w:t>297(</w:t>
      </w:r>
      <w:r w:rsidRPr="00440624">
        <w:rPr>
          <w:sz w:val="20"/>
          <w:szCs w:val="20"/>
        </w:rPr>
        <w:t>圖利以詐術使人出國罪</w:t>
      </w:r>
      <w:r w:rsidRPr="00440624">
        <w:rPr>
          <w:sz w:val="20"/>
          <w:szCs w:val="20"/>
        </w:rPr>
        <w:t>)</w:t>
      </w:r>
      <w:r w:rsidRPr="00440624">
        <w:rPr>
          <w:sz w:val="20"/>
          <w:szCs w:val="20"/>
        </w:rPr>
        <w:t>、</w:t>
      </w:r>
      <w:r w:rsidRPr="00440624">
        <w:rPr>
          <w:sz w:val="20"/>
          <w:szCs w:val="20"/>
        </w:rPr>
        <w:t>299(</w:t>
      </w:r>
      <w:r w:rsidRPr="00440624">
        <w:rPr>
          <w:sz w:val="20"/>
          <w:szCs w:val="20"/>
        </w:rPr>
        <w:t>移送被略誘婦女出國罪</w:t>
      </w:r>
      <w:r w:rsidRPr="00440624">
        <w:rPr>
          <w:sz w:val="20"/>
          <w:szCs w:val="20"/>
        </w:rPr>
        <w:t>)</w:t>
      </w:r>
      <w:r w:rsidRPr="00440624">
        <w:rPr>
          <w:sz w:val="20"/>
          <w:szCs w:val="20"/>
        </w:rPr>
        <w:t>、</w:t>
      </w:r>
      <w:r w:rsidRPr="00440624">
        <w:rPr>
          <w:sz w:val="20"/>
          <w:szCs w:val="20"/>
        </w:rPr>
        <w:t>300(</w:t>
      </w:r>
      <w:r w:rsidRPr="00440624">
        <w:rPr>
          <w:sz w:val="20"/>
          <w:szCs w:val="20"/>
        </w:rPr>
        <w:t>收受、藏匿被略誘人或使之隱避罪</w:t>
      </w:r>
      <w:r w:rsidRPr="00440624">
        <w:rPr>
          <w:sz w:val="20"/>
          <w:szCs w:val="20"/>
        </w:rPr>
        <w:t>)</w:t>
      </w:r>
      <w:r w:rsidRPr="00440624">
        <w:rPr>
          <w:sz w:val="20"/>
          <w:szCs w:val="20"/>
        </w:rPr>
        <w:t>、</w:t>
      </w:r>
      <w:r w:rsidRPr="00440624">
        <w:rPr>
          <w:sz w:val="20"/>
          <w:szCs w:val="20"/>
        </w:rPr>
        <w:t>302</w:t>
      </w:r>
      <w:r w:rsidRPr="00440624">
        <w:rPr>
          <w:sz w:val="20"/>
          <w:szCs w:val="20"/>
        </w:rPr>
        <w:t>條</w:t>
      </w:r>
      <w:r w:rsidRPr="00440624">
        <w:rPr>
          <w:sz w:val="20"/>
          <w:szCs w:val="20"/>
        </w:rPr>
        <w:t>(</w:t>
      </w:r>
      <w:r w:rsidRPr="00440624">
        <w:rPr>
          <w:sz w:val="20"/>
          <w:szCs w:val="20"/>
        </w:rPr>
        <w:t>剝奪他人行動自由罪</w:t>
      </w:r>
      <w:r w:rsidRPr="00440624">
        <w:rPr>
          <w:sz w:val="20"/>
          <w:szCs w:val="20"/>
        </w:rPr>
        <w:t>)</w:t>
      </w:r>
      <w:r w:rsidRPr="00440624">
        <w:rPr>
          <w:sz w:val="20"/>
          <w:szCs w:val="20"/>
        </w:rPr>
        <w:t>、兒童及少年性交易防制條例第</w:t>
      </w:r>
      <w:r w:rsidRPr="00440624">
        <w:rPr>
          <w:sz w:val="20"/>
          <w:szCs w:val="20"/>
        </w:rPr>
        <w:t>23-26</w:t>
      </w:r>
      <w:r w:rsidRPr="00440624">
        <w:rPr>
          <w:sz w:val="20"/>
          <w:szCs w:val="20"/>
        </w:rPr>
        <w:t>條、第</w:t>
      </w:r>
      <w:r w:rsidRPr="00440624">
        <w:rPr>
          <w:sz w:val="20"/>
          <w:szCs w:val="20"/>
        </w:rPr>
        <w:t>31</w:t>
      </w:r>
      <w:r w:rsidRPr="00440624">
        <w:rPr>
          <w:sz w:val="20"/>
          <w:szCs w:val="20"/>
        </w:rPr>
        <w:t>條、勞動基準法第</w:t>
      </w:r>
      <w:r w:rsidRPr="00440624">
        <w:rPr>
          <w:sz w:val="20"/>
          <w:szCs w:val="20"/>
        </w:rPr>
        <w:t>5</w:t>
      </w:r>
      <w:r w:rsidRPr="00440624">
        <w:rPr>
          <w:sz w:val="20"/>
          <w:szCs w:val="20"/>
        </w:rPr>
        <w:t>條及第</w:t>
      </w:r>
      <w:r w:rsidRPr="00440624">
        <w:rPr>
          <w:sz w:val="20"/>
          <w:szCs w:val="20"/>
        </w:rPr>
        <w:t>75</w:t>
      </w:r>
      <w:r w:rsidRPr="00440624">
        <w:rPr>
          <w:sz w:val="20"/>
          <w:szCs w:val="20"/>
        </w:rPr>
        <w:t>條、跨國境人口販運防制及被害人保護辦法、及其他相關法令及行政命令等。以上資料，引自：謝立功，人口販運防制法，收錄於</w:t>
      </w:r>
      <w:r w:rsidRPr="00440624">
        <w:rPr>
          <w:sz w:val="20"/>
          <w:szCs w:val="20"/>
        </w:rPr>
        <w:t>98</w:t>
      </w:r>
      <w:r w:rsidRPr="00440624">
        <w:rPr>
          <w:sz w:val="20"/>
          <w:szCs w:val="20"/>
        </w:rPr>
        <w:t>年防制人口販運國際工作坊論文集，內政部入出國及移民署主辦，民國</w:t>
      </w:r>
      <w:r w:rsidRPr="00440624">
        <w:rPr>
          <w:sz w:val="20"/>
          <w:szCs w:val="20"/>
        </w:rPr>
        <w:t>98</w:t>
      </w:r>
      <w:r w:rsidRPr="00440624">
        <w:rPr>
          <w:sz w:val="20"/>
          <w:szCs w:val="20"/>
        </w:rPr>
        <w:t>年</w:t>
      </w:r>
      <w:r w:rsidRPr="00440624">
        <w:rPr>
          <w:sz w:val="20"/>
          <w:szCs w:val="20"/>
        </w:rPr>
        <w:t>7</w:t>
      </w:r>
      <w:r w:rsidRPr="00440624">
        <w:rPr>
          <w:sz w:val="20"/>
          <w:szCs w:val="20"/>
        </w:rPr>
        <w:t>月。</w:t>
      </w:r>
    </w:p>
    <w:p w14:paraId="114F28E5" w14:textId="77777777" w:rsidR="00292DCF" w:rsidRPr="00440624" w:rsidRDefault="00292DCF" w:rsidP="0084164A">
      <w:pPr>
        <w:pStyle w:val="a6"/>
        <w:spacing w:line="0" w:lineRule="atLeast"/>
        <w:ind w:left="400" w:hangingChars="200" w:hanging="400"/>
      </w:pPr>
    </w:p>
  </w:footnote>
  <w:footnote w:id="32">
    <w:p w14:paraId="24E08434"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w:t>
      </w:r>
      <w:r w:rsidRPr="00440624">
        <w:t>高玉泉，人口販運被害人之保護與安置，月旦法學雜誌</w:t>
      </w:r>
      <w:r w:rsidRPr="00440624">
        <w:t>167</w:t>
      </w:r>
      <w:r w:rsidRPr="00440624">
        <w:t>期，</w:t>
      </w:r>
      <w:r w:rsidRPr="00440624">
        <w:t>2009</w:t>
      </w:r>
      <w:r w:rsidRPr="00440624">
        <w:t>年</w:t>
      </w:r>
      <w:r w:rsidRPr="00440624">
        <w:t>4</w:t>
      </w:r>
      <w:r w:rsidRPr="00440624">
        <w:t>月，頁</w:t>
      </w:r>
      <w:r w:rsidRPr="00440624">
        <w:t>15-24</w:t>
      </w:r>
      <w:r w:rsidRPr="00440624">
        <w:t>。</w:t>
      </w:r>
      <w:r w:rsidRPr="00440624">
        <w:t xml:space="preserve"> </w:t>
      </w:r>
    </w:p>
  </w:footnote>
  <w:footnote w:id="33">
    <w:p w14:paraId="543C7C68" w14:textId="77777777" w:rsidR="00292DCF" w:rsidRPr="00440624" w:rsidRDefault="00292DCF" w:rsidP="0084164A">
      <w:pPr>
        <w:spacing w:line="0" w:lineRule="atLeast"/>
        <w:ind w:left="400" w:hangingChars="200" w:hanging="400"/>
        <w:rPr>
          <w:sz w:val="20"/>
          <w:szCs w:val="20"/>
        </w:rPr>
      </w:pPr>
      <w:r w:rsidRPr="00440624">
        <w:rPr>
          <w:rStyle w:val="a7"/>
          <w:sz w:val="20"/>
          <w:szCs w:val="20"/>
        </w:rPr>
        <w:footnoteRef/>
      </w:r>
      <w:r w:rsidRPr="00440624">
        <w:rPr>
          <w:sz w:val="20"/>
          <w:szCs w:val="20"/>
        </w:rPr>
        <w:t>有關人口販運的定義，尚可以參考：</w:t>
      </w:r>
      <w:hyperlink r:id="rId28" w:history="1">
        <w:r w:rsidRPr="00440624">
          <w:rPr>
            <w:rStyle w:val="a5"/>
            <w:rFonts w:ascii="Times New Roman" w:hAnsi="Times New Roman" w:cs="Times New Roman"/>
            <w:color w:val="auto"/>
            <w:sz w:val="20"/>
            <w:szCs w:val="20"/>
            <w:u w:val="none"/>
          </w:rPr>
          <w:t>柯麗鈴</w:t>
        </w:r>
      </w:hyperlink>
      <w:r w:rsidRPr="00440624">
        <w:rPr>
          <w:sz w:val="20"/>
          <w:szCs w:val="20"/>
        </w:rPr>
        <w:t>，人口販運概念之研究，</w:t>
      </w:r>
      <w:hyperlink r:id="rId29" w:history="1">
        <w:r w:rsidRPr="00440624">
          <w:rPr>
            <w:rStyle w:val="a5"/>
            <w:rFonts w:ascii="Times New Roman" w:hAnsi="Times New Roman" w:cs="Times New Roman"/>
            <w:color w:val="auto"/>
            <w:sz w:val="20"/>
            <w:szCs w:val="20"/>
            <w:u w:val="none"/>
          </w:rPr>
          <w:t>檢察新論</w:t>
        </w:r>
      </w:hyperlink>
      <w:r w:rsidRPr="00440624">
        <w:rPr>
          <w:sz w:val="20"/>
          <w:szCs w:val="20"/>
        </w:rPr>
        <w:t>第</w:t>
      </w:r>
      <w:r w:rsidRPr="00440624">
        <w:rPr>
          <w:sz w:val="20"/>
          <w:szCs w:val="20"/>
        </w:rPr>
        <w:t xml:space="preserve">2 </w:t>
      </w:r>
      <w:r w:rsidRPr="00440624">
        <w:rPr>
          <w:sz w:val="20"/>
          <w:szCs w:val="20"/>
        </w:rPr>
        <w:t>期，民國</w:t>
      </w:r>
      <w:r w:rsidRPr="00440624">
        <w:rPr>
          <w:sz w:val="20"/>
          <w:szCs w:val="20"/>
        </w:rPr>
        <w:t>96</w:t>
      </w:r>
      <w:r w:rsidRPr="00440624">
        <w:rPr>
          <w:sz w:val="20"/>
          <w:szCs w:val="20"/>
        </w:rPr>
        <w:t>年</w:t>
      </w:r>
      <w:r w:rsidRPr="00440624">
        <w:rPr>
          <w:sz w:val="20"/>
          <w:szCs w:val="20"/>
        </w:rPr>
        <w:t>7</w:t>
      </w:r>
      <w:r w:rsidRPr="00440624">
        <w:rPr>
          <w:sz w:val="20"/>
          <w:szCs w:val="20"/>
        </w:rPr>
        <w:t>月，頁</w:t>
      </w:r>
      <w:r w:rsidRPr="00440624">
        <w:rPr>
          <w:sz w:val="20"/>
          <w:szCs w:val="20"/>
        </w:rPr>
        <w:t>61-81</w:t>
      </w:r>
      <w:r w:rsidRPr="00440624">
        <w:rPr>
          <w:sz w:val="20"/>
          <w:szCs w:val="20"/>
        </w:rPr>
        <w:t>。</w:t>
      </w:r>
      <w:r w:rsidRPr="00440624">
        <w:rPr>
          <w:sz w:val="20"/>
          <w:szCs w:val="20"/>
        </w:rPr>
        <w:t xml:space="preserve"> </w:t>
      </w:r>
      <w:hyperlink r:id="rId30" w:history="1">
        <w:r w:rsidRPr="00440624">
          <w:rPr>
            <w:rStyle w:val="a5"/>
            <w:rFonts w:ascii="Times New Roman" w:hAnsi="Times New Roman" w:cs="Times New Roman"/>
            <w:color w:val="auto"/>
            <w:sz w:val="20"/>
            <w:szCs w:val="20"/>
            <w:u w:val="none"/>
          </w:rPr>
          <w:t>蔡庭榕</w:t>
        </w:r>
      </w:hyperlink>
      <w:r w:rsidRPr="00440624">
        <w:rPr>
          <w:sz w:val="20"/>
          <w:szCs w:val="20"/>
        </w:rPr>
        <w:t>，防制跨國人口販運之研究，</w:t>
      </w:r>
      <w:hyperlink r:id="rId31" w:history="1">
        <w:r w:rsidRPr="00440624">
          <w:rPr>
            <w:rStyle w:val="a5"/>
            <w:rFonts w:ascii="Times New Roman" w:hAnsi="Times New Roman" w:cs="Times New Roman"/>
            <w:color w:val="auto"/>
            <w:sz w:val="20"/>
            <w:szCs w:val="20"/>
            <w:u w:val="none"/>
          </w:rPr>
          <w:t>警察法學</w:t>
        </w:r>
      </w:hyperlink>
      <w:r w:rsidRPr="00440624">
        <w:rPr>
          <w:sz w:val="20"/>
          <w:szCs w:val="20"/>
        </w:rPr>
        <w:t>第</w:t>
      </w:r>
      <w:r w:rsidRPr="00440624">
        <w:rPr>
          <w:sz w:val="20"/>
          <w:szCs w:val="20"/>
        </w:rPr>
        <w:t>6</w:t>
      </w:r>
      <w:r w:rsidRPr="00440624">
        <w:rPr>
          <w:sz w:val="20"/>
          <w:szCs w:val="20"/>
        </w:rPr>
        <w:t>期，民國</w:t>
      </w:r>
      <w:r w:rsidRPr="00440624">
        <w:rPr>
          <w:sz w:val="20"/>
          <w:szCs w:val="20"/>
        </w:rPr>
        <w:t>96</w:t>
      </w:r>
      <w:r w:rsidRPr="00440624">
        <w:rPr>
          <w:sz w:val="20"/>
          <w:szCs w:val="20"/>
        </w:rPr>
        <w:t>年</w:t>
      </w:r>
      <w:r w:rsidRPr="00440624">
        <w:rPr>
          <w:sz w:val="20"/>
          <w:szCs w:val="20"/>
        </w:rPr>
        <w:t>10</w:t>
      </w:r>
      <w:r w:rsidRPr="00440624">
        <w:rPr>
          <w:sz w:val="20"/>
          <w:szCs w:val="20"/>
        </w:rPr>
        <w:t>月，頁</w:t>
      </w:r>
      <w:r w:rsidRPr="00440624">
        <w:rPr>
          <w:sz w:val="20"/>
          <w:szCs w:val="20"/>
        </w:rPr>
        <w:t>159-205</w:t>
      </w:r>
      <w:r w:rsidRPr="00440624">
        <w:rPr>
          <w:sz w:val="20"/>
          <w:szCs w:val="20"/>
        </w:rPr>
        <w:t>。</w:t>
      </w:r>
      <w:r w:rsidRPr="00440624">
        <w:rPr>
          <w:sz w:val="20"/>
          <w:szCs w:val="20"/>
        </w:rPr>
        <w:t xml:space="preserve"> </w:t>
      </w:r>
    </w:p>
    <w:p w14:paraId="2F7D807E" w14:textId="77777777" w:rsidR="00292DCF" w:rsidRPr="00440624" w:rsidRDefault="00292DCF" w:rsidP="0084164A">
      <w:pPr>
        <w:pStyle w:val="a6"/>
        <w:spacing w:line="0" w:lineRule="atLeast"/>
        <w:ind w:left="400" w:hangingChars="200" w:hanging="400"/>
      </w:pPr>
    </w:p>
  </w:footnote>
  <w:footnote w:id="34">
    <w:p w14:paraId="7CB72C06" w14:textId="77777777" w:rsidR="00292DCF" w:rsidRPr="00440624" w:rsidRDefault="00292DCF" w:rsidP="0084164A">
      <w:pPr>
        <w:pStyle w:val="a6"/>
        <w:spacing w:line="0" w:lineRule="atLeast"/>
        <w:ind w:left="400" w:hangingChars="200" w:hanging="400"/>
      </w:pPr>
      <w:r w:rsidRPr="00440624">
        <w:rPr>
          <w:rStyle w:val="a7"/>
        </w:rPr>
        <w:footnoteRef/>
      </w:r>
      <w:r w:rsidRPr="00440624">
        <w:t>謝立功，防制人口販運之國際刑法意涵，月旦法學雜誌</w:t>
      </w:r>
      <w:r w:rsidRPr="00440624">
        <w:t>167</w:t>
      </w:r>
      <w:r w:rsidRPr="00440624">
        <w:t>期，</w:t>
      </w:r>
      <w:r w:rsidRPr="00440624">
        <w:t>2009</w:t>
      </w:r>
      <w:r w:rsidRPr="00440624">
        <w:t>年</w:t>
      </w:r>
      <w:r w:rsidRPr="00440624">
        <w:t>4</w:t>
      </w:r>
      <w:r w:rsidRPr="00440624">
        <w:t>月，頁</w:t>
      </w:r>
      <w:r w:rsidRPr="00440624">
        <w:t>1-15</w:t>
      </w:r>
      <w:r w:rsidRPr="00440624">
        <w:t>。</w:t>
      </w:r>
      <w:r w:rsidRPr="00440624">
        <w:t xml:space="preserve">  </w:t>
      </w:r>
    </w:p>
  </w:footnote>
  <w:footnote w:id="35">
    <w:p w14:paraId="1A20E29C" w14:textId="77777777" w:rsidR="00292DCF" w:rsidRPr="00440624" w:rsidRDefault="00292DCF" w:rsidP="0084164A">
      <w:pPr>
        <w:spacing w:line="0" w:lineRule="atLeast"/>
        <w:ind w:left="400" w:hangingChars="200" w:hanging="400"/>
        <w:rPr>
          <w:sz w:val="20"/>
          <w:szCs w:val="20"/>
        </w:rPr>
      </w:pPr>
      <w:r w:rsidRPr="00440624">
        <w:rPr>
          <w:rStyle w:val="a7"/>
          <w:sz w:val="20"/>
          <w:szCs w:val="20"/>
        </w:rPr>
        <w:footnoteRef/>
      </w:r>
      <w:r w:rsidRPr="00440624">
        <w:rPr>
          <w:sz w:val="20"/>
          <w:szCs w:val="20"/>
        </w:rPr>
        <w:t>蔡庭榕、簡建章、許義寶，人口販運防制立法問題之研究，月旦法學雜誌</w:t>
      </w:r>
      <w:r w:rsidRPr="00440624">
        <w:rPr>
          <w:sz w:val="20"/>
          <w:szCs w:val="20"/>
        </w:rPr>
        <w:t>167</w:t>
      </w:r>
      <w:r w:rsidRPr="00440624">
        <w:rPr>
          <w:sz w:val="20"/>
          <w:szCs w:val="20"/>
        </w:rPr>
        <w:t>期，</w:t>
      </w:r>
      <w:r w:rsidRPr="00440624">
        <w:rPr>
          <w:sz w:val="20"/>
          <w:szCs w:val="20"/>
        </w:rPr>
        <w:t>2009</w:t>
      </w:r>
      <w:r w:rsidRPr="00440624">
        <w:rPr>
          <w:sz w:val="20"/>
          <w:szCs w:val="20"/>
        </w:rPr>
        <w:t>年</w:t>
      </w:r>
      <w:r w:rsidRPr="00440624">
        <w:rPr>
          <w:sz w:val="20"/>
          <w:szCs w:val="20"/>
        </w:rPr>
        <w:t>4</w:t>
      </w:r>
      <w:r w:rsidRPr="00440624">
        <w:rPr>
          <w:sz w:val="20"/>
          <w:szCs w:val="20"/>
        </w:rPr>
        <w:t>月，頁</w:t>
      </w:r>
      <w:r w:rsidRPr="00440624">
        <w:rPr>
          <w:sz w:val="20"/>
          <w:szCs w:val="20"/>
        </w:rPr>
        <w:t>25-35</w:t>
      </w:r>
      <w:r w:rsidRPr="00440624">
        <w:rPr>
          <w:sz w:val="20"/>
          <w:szCs w:val="20"/>
        </w:rPr>
        <w:t>。謝立功教授則認為，假若被害人是</w:t>
      </w:r>
      <w:r w:rsidRPr="00440624">
        <w:rPr>
          <w:sz w:val="20"/>
          <w:szCs w:val="20"/>
        </w:rPr>
        <w:t>18</w:t>
      </w:r>
      <w:r w:rsidRPr="00440624">
        <w:rPr>
          <w:sz w:val="20"/>
          <w:szCs w:val="20"/>
        </w:rPr>
        <w:t>歲以上，則人口販運</w:t>
      </w:r>
      <w:r w:rsidRPr="00440624">
        <w:rPr>
          <w:sz w:val="20"/>
          <w:szCs w:val="20"/>
        </w:rPr>
        <w:t>=</w:t>
      </w:r>
      <w:r w:rsidRPr="00440624">
        <w:rPr>
          <w:sz w:val="20"/>
          <w:szCs w:val="20"/>
        </w:rPr>
        <w:t>剝削目的</w:t>
      </w:r>
      <w:r w:rsidRPr="00440624">
        <w:rPr>
          <w:sz w:val="20"/>
          <w:szCs w:val="20"/>
        </w:rPr>
        <w:t>+</w:t>
      </w:r>
      <w:r w:rsidRPr="00440624">
        <w:rPr>
          <w:sz w:val="20"/>
          <w:szCs w:val="20"/>
        </w:rPr>
        <w:t>不法手段</w:t>
      </w:r>
      <w:r w:rsidRPr="00440624">
        <w:rPr>
          <w:sz w:val="20"/>
          <w:szCs w:val="20"/>
        </w:rPr>
        <w:t>+</w:t>
      </w:r>
      <w:r w:rsidRPr="00440624">
        <w:rPr>
          <w:sz w:val="20"/>
          <w:szCs w:val="20"/>
        </w:rPr>
        <w:t>人流處置行為</w:t>
      </w:r>
      <w:r w:rsidRPr="00440624">
        <w:rPr>
          <w:sz w:val="20"/>
          <w:szCs w:val="20"/>
        </w:rPr>
        <w:t>=</w:t>
      </w:r>
      <w:r w:rsidRPr="00440624">
        <w:rPr>
          <w:sz w:val="20"/>
          <w:szCs w:val="20"/>
        </w:rPr>
        <w:t>不法手段</w:t>
      </w:r>
      <w:r w:rsidRPr="00440624">
        <w:rPr>
          <w:sz w:val="20"/>
          <w:szCs w:val="20"/>
        </w:rPr>
        <w:t>+</w:t>
      </w:r>
      <w:r w:rsidRPr="00440624">
        <w:rPr>
          <w:sz w:val="20"/>
          <w:szCs w:val="20"/>
        </w:rPr>
        <w:t>剝削行為。假若被害人是未滿</w:t>
      </w:r>
      <w:r w:rsidRPr="00440624">
        <w:rPr>
          <w:sz w:val="20"/>
          <w:szCs w:val="20"/>
        </w:rPr>
        <w:t>18</w:t>
      </w:r>
      <w:r w:rsidRPr="00440624">
        <w:rPr>
          <w:sz w:val="20"/>
          <w:szCs w:val="20"/>
        </w:rPr>
        <w:t>歲，則人口販運</w:t>
      </w:r>
      <w:r w:rsidRPr="00440624">
        <w:rPr>
          <w:sz w:val="20"/>
          <w:szCs w:val="20"/>
        </w:rPr>
        <w:t>=</w:t>
      </w:r>
      <w:r w:rsidRPr="00440624">
        <w:rPr>
          <w:sz w:val="20"/>
          <w:szCs w:val="20"/>
        </w:rPr>
        <w:t>剝削目的</w:t>
      </w:r>
      <w:r w:rsidRPr="00440624">
        <w:rPr>
          <w:sz w:val="20"/>
          <w:szCs w:val="20"/>
        </w:rPr>
        <w:t>+</w:t>
      </w:r>
      <w:r w:rsidRPr="00440624">
        <w:rPr>
          <w:sz w:val="20"/>
          <w:szCs w:val="20"/>
        </w:rPr>
        <w:t>人流處置行為</w:t>
      </w:r>
      <w:r w:rsidRPr="00440624">
        <w:rPr>
          <w:sz w:val="20"/>
          <w:szCs w:val="20"/>
        </w:rPr>
        <w:t>=</w:t>
      </w:r>
      <w:r w:rsidRPr="00440624">
        <w:rPr>
          <w:sz w:val="20"/>
          <w:szCs w:val="20"/>
        </w:rPr>
        <w:t>剝削行為。兩者之差異，在於假若被害人是未滿</w:t>
      </w:r>
      <w:r w:rsidRPr="00440624">
        <w:rPr>
          <w:sz w:val="20"/>
          <w:szCs w:val="20"/>
        </w:rPr>
        <w:t>18</w:t>
      </w:r>
      <w:r w:rsidRPr="00440624">
        <w:rPr>
          <w:sz w:val="20"/>
          <w:szCs w:val="20"/>
        </w:rPr>
        <w:t>歲，則其構成要件，不必具備不法手段，只要具有剝削行為，即可以符合人口販運罪行的定義。引自：謝立功，人口販運防制法，收錄於</w:t>
      </w:r>
      <w:r w:rsidRPr="00440624">
        <w:rPr>
          <w:sz w:val="20"/>
          <w:szCs w:val="20"/>
        </w:rPr>
        <w:t>98</w:t>
      </w:r>
      <w:r w:rsidRPr="00440624">
        <w:rPr>
          <w:sz w:val="20"/>
          <w:szCs w:val="20"/>
        </w:rPr>
        <w:t>年防制人口販運國際工作坊論文集，內政部入出國及移民署主辦，民國</w:t>
      </w:r>
      <w:r w:rsidRPr="00440624">
        <w:rPr>
          <w:sz w:val="20"/>
          <w:szCs w:val="20"/>
        </w:rPr>
        <w:t>98</w:t>
      </w:r>
      <w:r w:rsidRPr="00440624">
        <w:rPr>
          <w:sz w:val="20"/>
          <w:szCs w:val="20"/>
        </w:rPr>
        <w:t>年</w:t>
      </w:r>
      <w:r w:rsidRPr="00440624">
        <w:rPr>
          <w:sz w:val="20"/>
          <w:szCs w:val="20"/>
        </w:rPr>
        <w:t>7</w:t>
      </w:r>
      <w:r w:rsidRPr="00440624">
        <w:rPr>
          <w:sz w:val="20"/>
          <w:szCs w:val="20"/>
        </w:rPr>
        <w:t>月。</w:t>
      </w:r>
    </w:p>
    <w:p w14:paraId="7AA23B08" w14:textId="77777777" w:rsidR="00292DCF" w:rsidRPr="00440624" w:rsidRDefault="00292DCF" w:rsidP="0084164A">
      <w:pPr>
        <w:pStyle w:val="a6"/>
        <w:spacing w:line="0" w:lineRule="atLeast"/>
        <w:ind w:left="400" w:hangingChars="200" w:hanging="400"/>
      </w:pPr>
    </w:p>
  </w:footnote>
  <w:footnote w:id="36">
    <w:p w14:paraId="3CBFA33C" w14:textId="77777777" w:rsidR="00292DCF" w:rsidRPr="00440624" w:rsidRDefault="00292DCF" w:rsidP="0084164A">
      <w:pPr>
        <w:pStyle w:val="a6"/>
        <w:spacing w:line="0" w:lineRule="atLeast"/>
        <w:ind w:left="400" w:hangingChars="200" w:hanging="400"/>
      </w:pPr>
      <w:r w:rsidRPr="00440624">
        <w:rPr>
          <w:rStyle w:val="a7"/>
        </w:rPr>
        <w:footnoteRef/>
      </w:r>
      <w:r w:rsidRPr="00440624">
        <w:t>我國於九十八年六月一日，以內政部台內移字第</w:t>
      </w:r>
      <w:r w:rsidRPr="00440624">
        <w:t xml:space="preserve"> 0980957626 </w:t>
      </w:r>
      <w:r w:rsidRPr="00440624">
        <w:t>號令訂定發布人口販運被害人停留居留及永久居留專案許可辦法。</w:t>
      </w:r>
    </w:p>
  </w:footnote>
  <w:footnote w:id="37">
    <w:p w14:paraId="1EE5FC0E" w14:textId="77777777" w:rsidR="00292DCF" w:rsidRPr="00440624" w:rsidRDefault="00292DCF" w:rsidP="0084164A">
      <w:pPr>
        <w:pStyle w:val="a6"/>
        <w:spacing w:line="0" w:lineRule="atLeast"/>
        <w:ind w:left="400" w:hangingChars="200" w:hanging="400"/>
      </w:pPr>
      <w:r w:rsidRPr="00440624">
        <w:rPr>
          <w:rStyle w:val="a7"/>
        </w:rPr>
        <w:footnoteRef/>
      </w:r>
      <w:r w:rsidRPr="00440624">
        <w:t>在工作權利此一部分，勞委會制定人口販運被害人工作許可及管理辦法，在特定的條件之下，保障人口販運被害人之工作權利。</w:t>
      </w:r>
    </w:p>
  </w:footnote>
  <w:footnote w:id="38">
    <w:p w14:paraId="780374F5" w14:textId="77777777" w:rsidR="00292DCF" w:rsidRPr="00440624" w:rsidRDefault="00292DCF" w:rsidP="0084164A">
      <w:pPr>
        <w:pStyle w:val="a6"/>
        <w:spacing w:line="0" w:lineRule="atLeast"/>
        <w:ind w:left="400" w:hangingChars="200" w:hanging="400"/>
      </w:pPr>
      <w:r w:rsidRPr="00440624">
        <w:rPr>
          <w:rStyle w:val="a7"/>
        </w:rPr>
        <w:footnoteRef/>
      </w:r>
      <w:r w:rsidRPr="00440624">
        <w:t>高玉泉，人口販運被害人之保護與安置，月旦法學雜誌</w:t>
      </w:r>
      <w:r w:rsidRPr="00440624">
        <w:t>167</w:t>
      </w:r>
      <w:r w:rsidRPr="00440624">
        <w:t>期，</w:t>
      </w:r>
      <w:r w:rsidRPr="00440624">
        <w:t>2009</w:t>
      </w:r>
      <w:r w:rsidRPr="00440624">
        <w:t>年</w:t>
      </w:r>
      <w:r w:rsidRPr="00440624">
        <w:t>4</w:t>
      </w:r>
      <w:r w:rsidRPr="00440624">
        <w:t>月，頁</w:t>
      </w:r>
      <w:r w:rsidRPr="00440624">
        <w:t>15-24</w:t>
      </w:r>
      <w:r w:rsidRPr="00440624">
        <w:t>。</w:t>
      </w:r>
    </w:p>
  </w:footnote>
  <w:footnote w:id="39">
    <w:p w14:paraId="37AACCF8"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w:t>
      </w:r>
      <w:r w:rsidRPr="00440624">
        <w:t>人口販運防制法的相關子法，尚可參考：謝立功，人口販運防制法，收錄於</w:t>
      </w:r>
      <w:r w:rsidRPr="00440624">
        <w:t>98</w:t>
      </w:r>
      <w:r w:rsidRPr="00440624">
        <w:t>年防制人口販運國際工作坊論文集，內政部入出國及移民署主辦，民國</w:t>
      </w:r>
      <w:r w:rsidRPr="00440624">
        <w:t>98</w:t>
      </w:r>
      <w:r w:rsidRPr="00440624">
        <w:t>年</w:t>
      </w:r>
      <w:r w:rsidRPr="00440624">
        <w:t>7</w:t>
      </w:r>
      <w:r w:rsidRPr="00440624">
        <w:t>月。</w:t>
      </w:r>
    </w:p>
  </w:footnote>
  <w:footnote w:id="40">
    <w:p w14:paraId="2E862A93" w14:textId="77777777" w:rsidR="00292DCF" w:rsidRPr="00440624" w:rsidRDefault="00292DCF" w:rsidP="0084164A">
      <w:pPr>
        <w:pStyle w:val="a6"/>
        <w:spacing w:line="0" w:lineRule="atLeast"/>
        <w:ind w:left="400" w:hangingChars="200" w:hanging="400"/>
      </w:pPr>
      <w:r w:rsidRPr="00440624">
        <w:rPr>
          <w:rStyle w:val="a7"/>
        </w:rPr>
        <w:footnoteRef/>
      </w:r>
      <w:r w:rsidRPr="00440624">
        <w:t>謝立功，台灣防制人口販運現況及對策，收錄於民國</w:t>
      </w:r>
      <w:r w:rsidRPr="00440624">
        <w:t>97</w:t>
      </w:r>
      <w:r w:rsidRPr="00440624">
        <w:t>年防制人口販運國際研討會論文集，內政部入出國及移民署主辦，民國</w:t>
      </w:r>
      <w:r w:rsidRPr="00440624">
        <w:t>97</w:t>
      </w:r>
      <w:r w:rsidRPr="00440624">
        <w:t>年</w:t>
      </w:r>
      <w:r w:rsidRPr="00440624">
        <w:t>10</w:t>
      </w:r>
      <w:r w:rsidRPr="00440624">
        <w:t>月，頁</w:t>
      </w:r>
      <w:r w:rsidRPr="00440624">
        <w:t>93-100</w:t>
      </w:r>
      <w:r w:rsidRPr="00440624">
        <w:t>。被害人之人道救援部分，尚可以參考：</w:t>
      </w:r>
    </w:p>
    <w:p w14:paraId="6C1C1321" w14:textId="77777777" w:rsidR="00292DCF" w:rsidRPr="00440624" w:rsidRDefault="00292DCF" w:rsidP="0084164A">
      <w:pPr>
        <w:pStyle w:val="a6"/>
        <w:spacing w:line="0" w:lineRule="atLeast"/>
        <w:ind w:left="400" w:hangingChars="200" w:hanging="400"/>
      </w:pPr>
      <w:hyperlink r:id="rId32" w:history="1">
        <w:r w:rsidRPr="00440624">
          <w:rPr>
            <w:rStyle w:val="a5"/>
            <w:rFonts w:ascii="Times New Roman" w:hAnsi="Times New Roman" w:cs="Times New Roman"/>
            <w:color w:val="auto"/>
            <w:u w:val="none"/>
          </w:rPr>
          <w:t>林萬億</w:t>
        </w:r>
      </w:hyperlink>
      <w:r w:rsidRPr="00440624">
        <w:t>，我國的人口販運問題與防制對策，</w:t>
      </w:r>
      <w:hyperlink r:id="rId33" w:history="1">
        <w:r w:rsidRPr="00440624">
          <w:rPr>
            <w:rStyle w:val="a5"/>
            <w:rFonts w:ascii="Times New Roman" w:hAnsi="Times New Roman" w:cs="Times New Roman"/>
            <w:color w:val="auto"/>
            <w:u w:val="none"/>
          </w:rPr>
          <w:t>警學叢刊</w:t>
        </w:r>
      </w:hyperlink>
      <w:r w:rsidRPr="00440624">
        <w:t>第</w:t>
      </w:r>
      <w:r w:rsidRPr="00440624">
        <w:t>38</w:t>
      </w:r>
      <w:r w:rsidRPr="00440624">
        <w:t>卷第</w:t>
      </w:r>
      <w:r w:rsidRPr="00440624">
        <w:t>6</w:t>
      </w:r>
      <w:r w:rsidRPr="00440624">
        <w:t>期，民國</w:t>
      </w:r>
      <w:r w:rsidRPr="00440624">
        <w:t>97</w:t>
      </w:r>
      <w:r w:rsidRPr="00440624">
        <w:t>年</w:t>
      </w:r>
      <w:r w:rsidRPr="00440624">
        <w:t>5</w:t>
      </w:r>
      <w:r w:rsidRPr="00440624">
        <w:t>月，頁</w:t>
      </w:r>
      <w:r w:rsidRPr="00440624">
        <w:t>55-78</w:t>
      </w:r>
      <w:r w:rsidRPr="00440624">
        <w:t>。</w:t>
      </w:r>
      <w:hyperlink r:id="rId34" w:history="1">
        <w:r w:rsidRPr="00440624">
          <w:rPr>
            <w:rStyle w:val="a5"/>
            <w:rFonts w:ascii="Times New Roman" w:hAnsi="Times New Roman" w:cs="Times New Roman"/>
            <w:color w:val="auto"/>
            <w:u w:val="none"/>
          </w:rPr>
          <w:t>莊國良</w:t>
        </w:r>
      </w:hyperlink>
      <w:r w:rsidRPr="00440624">
        <w:t>，強化人口販運防制工作</w:t>
      </w:r>
      <w:r w:rsidRPr="00440624">
        <w:t>--</w:t>
      </w:r>
      <w:r w:rsidRPr="00440624">
        <w:t>針對被害者採行之保護與預防措施，</w:t>
      </w:r>
      <w:hyperlink r:id="rId35" w:history="1">
        <w:r w:rsidRPr="00440624">
          <w:rPr>
            <w:rStyle w:val="a5"/>
            <w:rFonts w:ascii="Times New Roman" w:hAnsi="Times New Roman" w:cs="Times New Roman"/>
            <w:color w:val="auto"/>
            <w:u w:val="none"/>
          </w:rPr>
          <w:t>臺灣勞工雙月刊</w:t>
        </w:r>
      </w:hyperlink>
      <w:r w:rsidRPr="00440624">
        <w:t>第</w:t>
      </w:r>
      <w:r w:rsidRPr="00440624">
        <w:t>7</w:t>
      </w:r>
      <w:r w:rsidRPr="00440624">
        <w:t>期，民國</w:t>
      </w:r>
      <w:r w:rsidRPr="00440624">
        <w:t>96</w:t>
      </w:r>
      <w:r w:rsidRPr="00440624">
        <w:t>年</w:t>
      </w:r>
      <w:r w:rsidRPr="00440624">
        <w:t>5</w:t>
      </w:r>
      <w:r w:rsidRPr="00440624">
        <w:t>月，頁</w:t>
      </w:r>
      <w:r w:rsidRPr="00440624">
        <w:t>59-65</w:t>
      </w:r>
      <w:r w:rsidRPr="00440624">
        <w:t>。</w:t>
      </w:r>
    </w:p>
  </w:footnote>
  <w:footnote w:id="41">
    <w:p w14:paraId="0C16CF01" w14:textId="77777777" w:rsidR="00292DCF" w:rsidRPr="00440624" w:rsidRDefault="00292DCF" w:rsidP="0084164A">
      <w:pPr>
        <w:pStyle w:val="a6"/>
        <w:spacing w:line="0" w:lineRule="atLeast"/>
        <w:ind w:left="400" w:hangingChars="200" w:hanging="400"/>
      </w:pPr>
      <w:r w:rsidRPr="00440624">
        <w:rPr>
          <w:rStyle w:val="a7"/>
        </w:rPr>
        <w:footnoteRef/>
      </w:r>
      <w:r w:rsidRPr="00440624">
        <w:t>謝立功，台灣防制人口販運現況及對策，收錄於民國</w:t>
      </w:r>
      <w:r w:rsidRPr="00440624">
        <w:t>97</w:t>
      </w:r>
      <w:r w:rsidRPr="00440624">
        <w:t>年防制人口販運國際研討會論文集，內政部入出國及移民署主辦，民國</w:t>
      </w:r>
      <w:r w:rsidRPr="00440624">
        <w:t>97</w:t>
      </w:r>
      <w:r w:rsidRPr="00440624">
        <w:t>年</w:t>
      </w:r>
      <w:r w:rsidRPr="00440624">
        <w:t>10</w:t>
      </w:r>
      <w:r w:rsidRPr="00440624">
        <w:t>月，頁</w:t>
      </w:r>
      <w:r w:rsidRPr="00440624">
        <w:t>93-100</w:t>
      </w:r>
      <w:r w:rsidRPr="00440624">
        <w:t>。</w:t>
      </w:r>
    </w:p>
  </w:footnote>
  <w:footnote w:id="42">
    <w:p w14:paraId="62101022" w14:textId="77777777" w:rsidR="00292DCF" w:rsidRPr="00440624" w:rsidRDefault="00292DCF" w:rsidP="0084164A">
      <w:pPr>
        <w:pStyle w:val="a6"/>
        <w:spacing w:line="0" w:lineRule="atLeast"/>
        <w:ind w:left="400" w:hangingChars="200" w:hanging="400"/>
      </w:pPr>
      <w:r w:rsidRPr="00440624">
        <w:rPr>
          <w:rStyle w:val="a7"/>
        </w:rPr>
        <w:footnoteRef/>
      </w:r>
      <w:r w:rsidRPr="00440624">
        <w:t>謝立功，台灣防制人口販運現況及對策，收錄於民國</w:t>
      </w:r>
      <w:r w:rsidRPr="00440624">
        <w:t>97</w:t>
      </w:r>
      <w:r w:rsidRPr="00440624">
        <w:t>年防制人口販運國際研討會論文集，內政部入出國及移民署主辦，民國</w:t>
      </w:r>
      <w:r w:rsidRPr="00440624">
        <w:t>97</w:t>
      </w:r>
      <w:r w:rsidRPr="00440624">
        <w:t>年</w:t>
      </w:r>
      <w:r w:rsidRPr="00440624">
        <w:t>10</w:t>
      </w:r>
      <w:r w:rsidRPr="00440624">
        <w:t>月，頁</w:t>
      </w:r>
      <w:r w:rsidRPr="00440624">
        <w:t>93-100</w:t>
      </w:r>
      <w:r w:rsidRPr="00440624">
        <w:t>。</w:t>
      </w:r>
    </w:p>
  </w:footnote>
  <w:footnote w:id="43">
    <w:p w14:paraId="1D47E017" w14:textId="77777777" w:rsidR="00292DCF" w:rsidRPr="00440624" w:rsidRDefault="00292DCF" w:rsidP="0084164A">
      <w:pPr>
        <w:pStyle w:val="a6"/>
        <w:spacing w:line="0" w:lineRule="atLeast"/>
        <w:ind w:left="400" w:hangingChars="200" w:hanging="400"/>
      </w:pPr>
      <w:r w:rsidRPr="00440624">
        <w:rPr>
          <w:rStyle w:val="a7"/>
        </w:rPr>
        <w:footnoteRef/>
      </w:r>
      <w:r w:rsidRPr="00440624">
        <w:t>謝立功，台灣防制人口販運現況及對策，收錄於民國</w:t>
      </w:r>
      <w:r w:rsidRPr="00440624">
        <w:t>97</w:t>
      </w:r>
      <w:r w:rsidRPr="00440624">
        <w:t>年防制人口販運國際研討會論文集，內政部入出國及移民署主辦，民國</w:t>
      </w:r>
      <w:r w:rsidRPr="00440624">
        <w:t>97</w:t>
      </w:r>
      <w:r w:rsidRPr="00440624">
        <w:t>年</w:t>
      </w:r>
      <w:r w:rsidRPr="00440624">
        <w:t>10</w:t>
      </w:r>
      <w:r w:rsidRPr="00440624">
        <w:t>月，頁</w:t>
      </w:r>
      <w:r w:rsidRPr="00440624">
        <w:t>93-100</w:t>
      </w:r>
      <w:r w:rsidRPr="00440624">
        <w:t>。</w:t>
      </w:r>
    </w:p>
  </w:footnote>
  <w:footnote w:id="44">
    <w:p w14:paraId="696C8FDF" w14:textId="77777777" w:rsidR="00292DCF" w:rsidRPr="00440624" w:rsidRDefault="00292DCF" w:rsidP="0084164A">
      <w:pPr>
        <w:pStyle w:val="a6"/>
        <w:spacing w:line="0" w:lineRule="atLeast"/>
        <w:ind w:left="400" w:hangingChars="200" w:hanging="400"/>
      </w:pPr>
      <w:r w:rsidRPr="00440624">
        <w:rPr>
          <w:rStyle w:val="a7"/>
        </w:rPr>
        <w:footnoteRef/>
      </w:r>
      <w:r w:rsidRPr="00440624">
        <w:t>美國在台協會公佈台灣</w:t>
      </w:r>
      <w:r w:rsidRPr="00440624">
        <w:t>2008</w:t>
      </w:r>
      <w:r w:rsidRPr="00440624">
        <w:t>年人口販運平等報告，</w:t>
      </w:r>
      <w:hyperlink r:id="rId36" w:history="1">
        <w:r w:rsidRPr="00440624">
          <w:rPr>
            <w:rStyle w:val="a5"/>
            <w:rFonts w:ascii="Times New Roman" w:hAnsi="Times New Roman" w:cs="Times New Roman"/>
            <w:color w:val="auto"/>
            <w:u w:val="none"/>
          </w:rPr>
          <w:t>http://aht.immigration.gov.tw/ch/AllInOne_Show.aspx?path=217&amp;guid=1a54db73-795e-4b2a-a9c1-060a3a94624d&amp;lang=zh-tw(2009.05)</w:t>
        </w:r>
      </w:hyperlink>
      <w:r w:rsidRPr="00440624">
        <w:t>。</w:t>
      </w:r>
      <w:r w:rsidRPr="00440624">
        <w:t xml:space="preserve">  </w:t>
      </w:r>
    </w:p>
  </w:footnote>
  <w:footnote w:id="45">
    <w:p w14:paraId="04D83CBA" w14:textId="77777777" w:rsidR="00292DCF" w:rsidRPr="00440624" w:rsidRDefault="00292DCF" w:rsidP="0084164A">
      <w:pPr>
        <w:pStyle w:val="a6"/>
        <w:spacing w:line="0" w:lineRule="atLeast"/>
        <w:ind w:left="400" w:hangingChars="200" w:hanging="400"/>
      </w:pPr>
      <w:r w:rsidRPr="00440624">
        <w:rPr>
          <w:rStyle w:val="a7"/>
        </w:rPr>
        <w:footnoteRef/>
      </w:r>
      <w:r w:rsidRPr="00440624">
        <w:t>周安士，欲海回狂，第一卷</w:t>
      </w:r>
      <w:hyperlink r:id="rId37" w:history="1">
        <w:r w:rsidRPr="00440624">
          <w:rPr>
            <w:rStyle w:val="a5"/>
            <w:rFonts w:ascii="Times New Roman" w:hAnsi="Times New Roman" w:cs="Times New Roman"/>
            <w:color w:val="auto"/>
            <w:u w:val="none"/>
          </w:rPr>
          <w:t>http://www.buddedu.com/liaowu/yhkl/yhkl-40.htm</w:t>
        </w:r>
      </w:hyperlink>
      <w:r w:rsidRPr="00440624">
        <w:t>(2009.06)</w:t>
      </w:r>
      <w:r w:rsidRPr="00440624">
        <w:t>。</w:t>
      </w:r>
    </w:p>
  </w:footnote>
  <w:footnote w:id="46">
    <w:p w14:paraId="769E4F75" w14:textId="77777777" w:rsidR="00292DCF" w:rsidRPr="00440624" w:rsidRDefault="00292DCF" w:rsidP="0084164A">
      <w:pPr>
        <w:pStyle w:val="a6"/>
        <w:spacing w:line="0" w:lineRule="atLeast"/>
        <w:ind w:left="400" w:hangingChars="200" w:hanging="400"/>
      </w:pPr>
      <w:r w:rsidRPr="00440624">
        <w:rPr>
          <w:rStyle w:val="a7"/>
        </w:rPr>
        <w:footnoteRef/>
      </w:r>
      <w:r w:rsidRPr="00440624">
        <w:t xml:space="preserve"> </w:t>
      </w:r>
      <w:r w:rsidRPr="00440624">
        <w:t>在桃園縣，有受害個案顯示，女性被害人每人</w:t>
      </w:r>
      <w:r w:rsidRPr="00440624">
        <w:rPr>
          <w:rStyle w:val="aa"/>
          <w:b w:val="0"/>
        </w:rPr>
        <w:t>平均每</w:t>
      </w:r>
      <w:r w:rsidRPr="00440624">
        <w:rPr>
          <w:rStyle w:val="aa"/>
          <w:b w:val="0"/>
        </w:rPr>
        <w:t>7</w:t>
      </w:r>
      <w:r w:rsidRPr="00440624">
        <w:rPr>
          <w:rStyle w:val="aa"/>
          <w:b w:val="0"/>
        </w:rPr>
        <w:t>天要</w:t>
      </w:r>
      <w:r w:rsidRPr="00440624">
        <w:t>接客</w:t>
      </w:r>
      <w:r w:rsidRPr="00440624">
        <w:rPr>
          <w:rStyle w:val="aa"/>
          <w:b w:val="0"/>
        </w:rPr>
        <w:t>70</w:t>
      </w:r>
      <w:r w:rsidRPr="00440624">
        <w:rPr>
          <w:rStyle w:val="aa"/>
          <w:b w:val="0"/>
        </w:rPr>
        <w:t>至</w:t>
      </w:r>
      <w:r w:rsidRPr="00440624">
        <w:rPr>
          <w:rStyle w:val="aa"/>
          <w:b w:val="0"/>
        </w:rPr>
        <w:t>80</w:t>
      </w:r>
      <w:r w:rsidRPr="00440624">
        <w:rPr>
          <w:rStyle w:val="aa"/>
          <w:b w:val="0"/>
        </w:rPr>
        <w:t>次，每人每天接客約</w:t>
      </w:r>
      <w:r w:rsidRPr="00440624">
        <w:rPr>
          <w:rStyle w:val="aa"/>
          <w:b w:val="0"/>
        </w:rPr>
        <w:t>10</w:t>
      </w:r>
      <w:r w:rsidRPr="00440624">
        <w:rPr>
          <w:rStyle w:val="aa"/>
          <w:b w:val="0"/>
        </w:rPr>
        <w:t>餘次。</w:t>
      </w:r>
      <w:r w:rsidRPr="00440624">
        <w:rPr>
          <w:rStyle w:val="aa"/>
          <w:b w:val="0"/>
        </w:rPr>
        <w:t>http</w:t>
      </w:r>
      <w:hyperlink r:id="rId38" w:history="1">
        <w:r w:rsidRPr="00440624">
          <w:rPr>
            <w:rStyle w:val="a5"/>
            <w:rFonts w:ascii="Times New Roman" w:hAnsi="Times New Roman" w:cs="Times New Roman"/>
            <w:color w:val="auto"/>
            <w:u w:val="none"/>
          </w:rPr>
          <w:t>://www.newchinacity.com/bbs/redirect.php?fid=25&amp;tid=19356&amp;goto=nextnewset</w:t>
        </w:r>
      </w:hyperlink>
      <w:r w:rsidRPr="00440624">
        <w:t>(2009.06)</w:t>
      </w:r>
      <w:r w:rsidRPr="00440624">
        <w:t>。</w:t>
      </w:r>
    </w:p>
  </w:footnote>
  <w:footnote w:id="47">
    <w:p w14:paraId="325B3BEF" w14:textId="77777777" w:rsidR="00292DCF" w:rsidRPr="00440624" w:rsidRDefault="00292DCF" w:rsidP="0084164A">
      <w:pPr>
        <w:pStyle w:val="a6"/>
        <w:spacing w:line="0" w:lineRule="atLeast"/>
        <w:ind w:left="400" w:hangingChars="200" w:hanging="400"/>
      </w:pPr>
      <w:r w:rsidRPr="00440624">
        <w:rPr>
          <w:rStyle w:val="a7"/>
        </w:rPr>
        <w:footnoteRef/>
      </w:r>
      <w:r w:rsidRPr="00440624">
        <w:t>在這樣之思維下，更宜重視「人口販運防制法」的法治教育及訓練，令相關的執法人員及廣大的台灣民眾，深切體認人口販運罪行的嚴重性及對基本人權的嚴重侵害，不僅拒絕人口販運犯行，並且，支持保護與協助人口販運被害人之相關措施。</w:t>
      </w:r>
    </w:p>
  </w:footnote>
  <w:footnote w:id="48">
    <w:p w14:paraId="7117002F" w14:textId="77777777" w:rsidR="00292DCF" w:rsidRPr="00440624" w:rsidRDefault="00292DCF" w:rsidP="0084164A">
      <w:pPr>
        <w:pStyle w:val="a6"/>
        <w:spacing w:line="0" w:lineRule="atLeast"/>
        <w:ind w:left="400" w:hangingChars="200" w:hanging="400"/>
      </w:pPr>
      <w:r w:rsidRPr="00440624">
        <w:rPr>
          <w:rStyle w:val="a7"/>
        </w:rPr>
        <w:footnoteRef/>
      </w:r>
      <w:r w:rsidRPr="00440624">
        <w:t>謝立功，台灣防制人口販運現況及對策，收錄於民國</w:t>
      </w:r>
      <w:r w:rsidRPr="00440624">
        <w:t>97</w:t>
      </w:r>
      <w:r w:rsidRPr="00440624">
        <w:t>年防制人口販運國際研討會論文集，內政部入出國及移民署主辦，民國</w:t>
      </w:r>
      <w:r w:rsidRPr="00440624">
        <w:t>97</w:t>
      </w:r>
      <w:r w:rsidRPr="00440624">
        <w:t>年</w:t>
      </w:r>
      <w:r w:rsidRPr="00440624">
        <w:t>10</w:t>
      </w:r>
      <w:r w:rsidRPr="00440624">
        <w:t>月，頁</w:t>
      </w:r>
      <w:r w:rsidRPr="00440624">
        <w:t>93-100</w:t>
      </w:r>
      <w:r w:rsidRPr="00440624">
        <w:t>。</w:t>
      </w:r>
    </w:p>
  </w:footnote>
  <w:footnote w:id="49">
    <w:p w14:paraId="1A6F0C67" w14:textId="77777777" w:rsidR="00292DCF" w:rsidRPr="00440624" w:rsidRDefault="00292DCF" w:rsidP="0084164A">
      <w:pPr>
        <w:pStyle w:val="a6"/>
        <w:spacing w:line="0" w:lineRule="atLeast"/>
        <w:ind w:left="400" w:hangingChars="200" w:hanging="400"/>
      </w:pPr>
      <w:r w:rsidRPr="00440624">
        <w:rPr>
          <w:rStyle w:val="a7"/>
        </w:rPr>
        <w:footnoteRef/>
      </w:r>
      <w:r w:rsidRPr="00440624">
        <w:t>謝立功，人口販運防制法，收錄於</w:t>
      </w:r>
      <w:r w:rsidRPr="00440624">
        <w:t>98</w:t>
      </w:r>
      <w:r w:rsidRPr="00440624">
        <w:t>年防制人口販運國際工作坊論文集，內政部入出國及移民署主辦，民國</w:t>
      </w:r>
      <w:r w:rsidRPr="00440624">
        <w:t>98</w:t>
      </w:r>
      <w:r w:rsidRPr="00440624">
        <w:t>年</w:t>
      </w:r>
      <w:r w:rsidRPr="00440624">
        <w:t>7</w:t>
      </w:r>
      <w:r w:rsidRPr="00440624">
        <w:t>月。</w:t>
      </w:r>
    </w:p>
  </w:footnote>
  <w:footnote w:id="50">
    <w:p w14:paraId="313B92AD" w14:textId="77777777" w:rsidR="00292DCF" w:rsidRPr="00440624" w:rsidRDefault="00292DCF" w:rsidP="0084164A">
      <w:pPr>
        <w:pStyle w:val="a6"/>
        <w:spacing w:line="0" w:lineRule="atLeast"/>
        <w:ind w:left="400" w:hangingChars="200" w:hanging="400"/>
      </w:pPr>
      <w:r w:rsidRPr="00440624">
        <w:rPr>
          <w:rStyle w:val="a7"/>
        </w:rPr>
        <w:footnoteRef/>
      </w:r>
      <w:r w:rsidRPr="00440624">
        <w:t>謝立功，人口販運防制法，收錄於</w:t>
      </w:r>
      <w:r w:rsidRPr="00440624">
        <w:t>98</w:t>
      </w:r>
      <w:r w:rsidRPr="00440624">
        <w:t>年防制人口販運國際工作坊論文集，內政部入出國及移民署主辦，民國</w:t>
      </w:r>
      <w:r w:rsidRPr="00440624">
        <w:t>98</w:t>
      </w:r>
      <w:r w:rsidRPr="00440624">
        <w:t>年</w:t>
      </w:r>
      <w:r w:rsidRPr="00440624">
        <w:t>7</w:t>
      </w:r>
      <w:r w:rsidRPr="00440624">
        <w:t>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747"/>
    <w:multiLevelType w:val="hybridMultilevel"/>
    <w:tmpl w:val="B5B697E0"/>
    <w:lvl w:ilvl="0" w:tplc="76C25E3C">
      <w:start w:val="1"/>
      <w:numFmt w:val="decimal"/>
      <w:lvlText w:val="%1、"/>
      <w:lvlJc w:val="left"/>
      <w:pPr>
        <w:tabs>
          <w:tab w:val="num" w:pos="720"/>
        </w:tabs>
        <w:ind w:left="720" w:hanging="720"/>
      </w:pPr>
      <w:rPr>
        <w:rFonts w:ascii="新細明體" w:hAnsi="新細明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0920BC"/>
    <w:multiLevelType w:val="hybridMultilevel"/>
    <w:tmpl w:val="4CE2CC22"/>
    <w:lvl w:ilvl="0" w:tplc="B046EB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464E01"/>
    <w:multiLevelType w:val="hybridMultilevel"/>
    <w:tmpl w:val="D5ACE0D6"/>
    <w:lvl w:ilvl="0" w:tplc="0A06D3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10558D"/>
    <w:multiLevelType w:val="hybridMultilevel"/>
    <w:tmpl w:val="E05A9128"/>
    <w:lvl w:ilvl="0" w:tplc="D2F24A6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E17D3E"/>
    <w:multiLevelType w:val="hybridMultilevel"/>
    <w:tmpl w:val="0BF64F54"/>
    <w:lvl w:ilvl="0" w:tplc="0F8E2C10">
      <w:start w:val="1"/>
      <w:numFmt w:val="taiwaneseCountingThousand"/>
      <w:lvlText w:val="%1、"/>
      <w:lvlJc w:val="left"/>
      <w:pPr>
        <w:tabs>
          <w:tab w:val="num" w:pos="737"/>
        </w:tabs>
        <w:ind w:left="737"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677FB4"/>
    <w:multiLevelType w:val="multilevel"/>
    <w:tmpl w:val="4A306FF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BD15C85"/>
    <w:multiLevelType w:val="hybridMultilevel"/>
    <w:tmpl w:val="BE6E3AEE"/>
    <w:lvl w:ilvl="0" w:tplc="C9263182">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B433B4"/>
    <w:multiLevelType w:val="hybridMultilevel"/>
    <w:tmpl w:val="8A72A9CA"/>
    <w:lvl w:ilvl="0" w:tplc="5D90E76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F175F35"/>
    <w:multiLevelType w:val="hybridMultilevel"/>
    <w:tmpl w:val="6590D908"/>
    <w:lvl w:ilvl="0" w:tplc="CF826270">
      <w:start w:val="1"/>
      <w:numFmt w:val="taiwaneseCountingThousand"/>
      <w:lvlText w:val="(%1)、"/>
      <w:lvlJc w:val="left"/>
      <w:pPr>
        <w:tabs>
          <w:tab w:val="num" w:pos="737"/>
        </w:tabs>
        <w:ind w:left="737"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B5696F"/>
    <w:multiLevelType w:val="hybridMultilevel"/>
    <w:tmpl w:val="BE6E2E1C"/>
    <w:lvl w:ilvl="0" w:tplc="B88A1710">
      <w:start w:val="1"/>
      <w:numFmt w:val="taiwaneseCountingThousand"/>
      <w:lvlText w:val="(%1)、"/>
      <w:lvlJc w:val="left"/>
      <w:pPr>
        <w:tabs>
          <w:tab w:val="num" w:pos="737"/>
        </w:tabs>
        <w:ind w:left="737"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0E1C19"/>
    <w:multiLevelType w:val="hybridMultilevel"/>
    <w:tmpl w:val="A9803264"/>
    <w:lvl w:ilvl="0" w:tplc="E3FE28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983BBB"/>
    <w:multiLevelType w:val="multilevel"/>
    <w:tmpl w:val="276A7BA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7A6436C"/>
    <w:multiLevelType w:val="hybridMultilevel"/>
    <w:tmpl w:val="2654DF44"/>
    <w:lvl w:ilvl="0" w:tplc="12165D2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6305EE"/>
    <w:multiLevelType w:val="hybridMultilevel"/>
    <w:tmpl w:val="5A863ACE"/>
    <w:lvl w:ilvl="0" w:tplc="E68C465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4359EE"/>
    <w:multiLevelType w:val="multilevel"/>
    <w:tmpl w:val="89749A88"/>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8056728"/>
    <w:multiLevelType w:val="hybridMultilevel"/>
    <w:tmpl w:val="61845DBA"/>
    <w:lvl w:ilvl="0" w:tplc="A378D5FC">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987219C"/>
    <w:multiLevelType w:val="hybridMultilevel"/>
    <w:tmpl w:val="611CDDC8"/>
    <w:lvl w:ilvl="0" w:tplc="0F162F06">
      <w:start w:val="1"/>
      <w:numFmt w:val="decimal"/>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AA045D6"/>
    <w:multiLevelType w:val="hybridMultilevel"/>
    <w:tmpl w:val="AA180BE6"/>
    <w:lvl w:ilvl="0" w:tplc="E68C465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5EB7C35"/>
    <w:multiLevelType w:val="hybridMultilevel"/>
    <w:tmpl w:val="A3EC2126"/>
    <w:lvl w:ilvl="0" w:tplc="CF826270">
      <w:start w:val="1"/>
      <w:numFmt w:val="taiwaneseCountingThousand"/>
      <w:lvlText w:val="(%1)、"/>
      <w:lvlJc w:val="left"/>
      <w:pPr>
        <w:tabs>
          <w:tab w:val="num" w:pos="737"/>
        </w:tabs>
        <w:ind w:left="737"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66F6507"/>
    <w:multiLevelType w:val="multilevel"/>
    <w:tmpl w:val="C4267594"/>
    <w:lvl w:ilvl="0">
      <w:start w:val="1"/>
      <w:numFmt w:val="decimal"/>
      <w:lvlText w:val="%1、"/>
      <w:lvlJc w:val="left"/>
      <w:pPr>
        <w:tabs>
          <w:tab w:val="num" w:pos="600"/>
        </w:tabs>
        <w:ind w:left="600" w:hanging="60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F9E1CE0"/>
    <w:multiLevelType w:val="hybridMultilevel"/>
    <w:tmpl w:val="D34CAD9C"/>
    <w:lvl w:ilvl="0" w:tplc="CF826270">
      <w:start w:val="1"/>
      <w:numFmt w:val="taiwaneseCountingThousand"/>
      <w:lvlText w:val="(%1)、"/>
      <w:lvlJc w:val="left"/>
      <w:pPr>
        <w:tabs>
          <w:tab w:val="num" w:pos="737"/>
        </w:tabs>
        <w:ind w:left="737" w:hanging="737"/>
      </w:pPr>
      <w:rPr>
        <w:rFonts w:hint="eastAsia"/>
      </w:rPr>
    </w:lvl>
    <w:lvl w:ilvl="1" w:tplc="14FC8BB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30D50BE"/>
    <w:multiLevelType w:val="multilevel"/>
    <w:tmpl w:val="B5B697E0"/>
    <w:lvl w:ilvl="0">
      <w:start w:val="1"/>
      <w:numFmt w:val="decimal"/>
      <w:lvlText w:val="%1、"/>
      <w:lvlJc w:val="left"/>
      <w:pPr>
        <w:tabs>
          <w:tab w:val="num" w:pos="720"/>
        </w:tabs>
        <w:ind w:left="720" w:hanging="720"/>
      </w:pPr>
      <w:rPr>
        <w:rFonts w:ascii="新細明體" w:hAnsi="新細明體" w:hint="default"/>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532615D1"/>
    <w:multiLevelType w:val="multilevel"/>
    <w:tmpl w:val="611CDDC8"/>
    <w:lvl w:ilvl="0">
      <w:start w:val="1"/>
      <w:numFmt w:val="decimal"/>
      <w:lvlText w:val="%1、"/>
      <w:lvlJc w:val="left"/>
      <w:pPr>
        <w:tabs>
          <w:tab w:val="num" w:pos="720"/>
        </w:tabs>
        <w:ind w:left="720" w:hanging="720"/>
      </w:pPr>
      <w:rPr>
        <w:rFonts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56BE053A"/>
    <w:multiLevelType w:val="multilevel"/>
    <w:tmpl w:val="4CE2CC22"/>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594C778A"/>
    <w:multiLevelType w:val="hybridMultilevel"/>
    <w:tmpl w:val="01B26332"/>
    <w:lvl w:ilvl="0" w:tplc="1A58074E">
      <w:start w:val="1"/>
      <w:numFmt w:val="taiwaneseCountingThousand"/>
      <w:lvlText w:val="%1、"/>
      <w:lvlJc w:val="left"/>
      <w:pPr>
        <w:tabs>
          <w:tab w:val="num" w:pos="737"/>
        </w:tabs>
        <w:ind w:left="737"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05E4BA5"/>
    <w:multiLevelType w:val="hybridMultilevel"/>
    <w:tmpl w:val="5798CE02"/>
    <w:lvl w:ilvl="0" w:tplc="0F8E2C10">
      <w:start w:val="1"/>
      <w:numFmt w:val="taiwaneseCountingThousand"/>
      <w:lvlText w:val="%1、"/>
      <w:lvlJc w:val="left"/>
      <w:pPr>
        <w:tabs>
          <w:tab w:val="num" w:pos="737"/>
        </w:tabs>
        <w:ind w:left="737"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63A1E80"/>
    <w:multiLevelType w:val="hybridMultilevel"/>
    <w:tmpl w:val="8B70C616"/>
    <w:lvl w:ilvl="0" w:tplc="A378D5F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8D86231"/>
    <w:multiLevelType w:val="multilevel"/>
    <w:tmpl w:val="7776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467922"/>
    <w:multiLevelType w:val="hybridMultilevel"/>
    <w:tmpl w:val="8B48D400"/>
    <w:lvl w:ilvl="0" w:tplc="A9C0AC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9CA4911"/>
    <w:multiLevelType w:val="hybridMultilevel"/>
    <w:tmpl w:val="D116F9E6"/>
    <w:lvl w:ilvl="0" w:tplc="1CAC7098">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585D06"/>
    <w:multiLevelType w:val="multilevel"/>
    <w:tmpl w:val="61845DBA"/>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6EC54905"/>
    <w:multiLevelType w:val="hybridMultilevel"/>
    <w:tmpl w:val="9C086FBC"/>
    <w:lvl w:ilvl="0" w:tplc="28D28122">
      <w:start w:val="1"/>
      <w:numFmt w:val="decimal"/>
      <w:lvlText w:val="%1."/>
      <w:lvlJc w:val="left"/>
      <w:pPr>
        <w:tabs>
          <w:tab w:val="num" w:pos="170"/>
        </w:tabs>
        <w:ind w:left="227" w:hanging="227"/>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1D3734A"/>
    <w:multiLevelType w:val="multilevel"/>
    <w:tmpl w:val="8B70C616"/>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6811320"/>
    <w:multiLevelType w:val="multilevel"/>
    <w:tmpl w:val="38F43AB8"/>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7"/>
  </w:num>
  <w:num w:numId="2">
    <w:abstractNumId w:val="7"/>
  </w:num>
  <w:num w:numId="3">
    <w:abstractNumId w:val="6"/>
  </w:num>
  <w:num w:numId="4">
    <w:abstractNumId w:val="12"/>
  </w:num>
  <w:num w:numId="5">
    <w:abstractNumId w:val="31"/>
  </w:num>
  <w:num w:numId="6">
    <w:abstractNumId w:val="3"/>
  </w:num>
  <w:num w:numId="7">
    <w:abstractNumId w:val="0"/>
  </w:num>
  <w:num w:numId="8">
    <w:abstractNumId w:val="16"/>
  </w:num>
  <w:num w:numId="9">
    <w:abstractNumId w:val="1"/>
  </w:num>
  <w:num w:numId="10">
    <w:abstractNumId w:val="24"/>
  </w:num>
  <w:num w:numId="11">
    <w:abstractNumId w:val="9"/>
  </w:num>
  <w:num w:numId="12">
    <w:abstractNumId w:val="2"/>
  </w:num>
  <w:num w:numId="13">
    <w:abstractNumId w:val="11"/>
  </w:num>
  <w:num w:numId="14">
    <w:abstractNumId w:val="23"/>
  </w:num>
  <w:num w:numId="15">
    <w:abstractNumId w:val="13"/>
  </w:num>
  <w:num w:numId="16">
    <w:abstractNumId w:val="17"/>
  </w:num>
  <w:num w:numId="17">
    <w:abstractNumId w:val="28"/>
  </w:num>
  <w:num w:numId="18">
    <w:abstractNumId w:val="20"/>
  </w:num>
  <w:num w:numId="19">
    <w:abstractNumId w:val="10"/>
  </w:num>
  <w:num w:numId="20">
    <w:abstractNumId w:val="18"/>
  </w:num>
  <w:num w:numId="21">
    <w:abstractNumId w:val="29"/>
  </w:num>
  <w:num w:numId="22">
    <w:abstractNumId w:val="15"/>
  </w:num>
  <w:num w:numId="23">
    <w:abstractNumId w:val="30"/>
  </w:num>
  <w:num w:numId="24">
    <w:abstractNumId w:val="26"/>
  </w:num>
  <w:num w:numId="25">
    <w:abstractNumId w:val="32"/>
  </w:num>
  <w:num w:numId="26">
    <w:abstractNumId w:val="8"/>
  </w:num>
  <w:num w:numId="27">
    <w:abstractNumId w:val="33"/>
  </w:num>
  <w:num w:numId="28">
    <w:abstractNumId w:val="14"/>
  </w:num>
  <w:num w:numId="29">
    <w:abstractNumId w:val="21"/>
  </w:num>
  <w:num w:numId="30">
    <w:abstractNumId w:val="25"/>
  </w:num>
  <w:num w:numId="31">
    <w:abstractNumId w:val="22"/>
  </w:num>
  <w:num w:numId="32">
    <w:abstractNumId w:val="4"/>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C5"/>
    <w:rsid w:val="00001917"/>
    <w:rsid w:val="00001B90"/>
    <w:rsid w:val="000039BB"/>
    <w:rsid w:val="00006160"/>
    <w:rsid w:val="00006436"/>
    <w:rsid w:val="000075BE"/>
    <w:rsid w:val="00010821"/>
    <w:rsid w:val="00011F05"/>
    <w:rsid w:val="00013586"/>
    <w:rsid w:val="00014A69"/>
    <w:rsid w:val="00016A08"/>
    <w:rsid w:val="00017296"/>
    <w:rsid w:val="00017DC6"/>
    <w:rsid w:val="00021162"/>
    <w:rsid w:val="0002137D"/>
    <w:rsid w:val="00021F90"/>
    <w:rsid w:val="00022D9F"/>
    <w:rsid w:val="00022E2D"/>
    <w:rsid w:val="00023436"/>
    <w:rsid w:val="0002351D"/>
    <w:rsid w:val="0002369F"/>
    <w:rsid w:val="00025835"/>
    <w:rsid w:val="00025A11"/>
    <w:rsid w:val="00025E1B"/>
    <w:rsid w:val="0003061A"/>
    <w:rsid w:val="0003116B"/>
    <w:rsid w:val="00036E7F"/>
    <w:rsid w:val="000400DF"/>
    <w:rsid w:val="000402D5"/>
    <w:rsid w:val="00040D4E"/>
    <w:rsid w:val="00043C08"/>
    <w:rsid w:val="00044103"/>
    <w:rsid w:val="0004442B"/>
    <w:rsid w:val="000447E4"/>
    <w:rsid w:val="00044F4A"/>
    <w:rsid w:val="000451F9"/>
    <w:rsid w:val="00045215"/>
    <w:rsid w:val="000468E9"/>
    <w:rsid w:val="0004699F"/>
    <w:rsid w:val="00047A32"/>
    <w:rsid w:val="00051527"/>
    <w:rsid w:val="00051B60"/>
    <w:rsid w:val="00054355"/>
    <w:rsid w:val="00055EC7"/>
    <w:rsid w:val="00056311"/>
    <w:rsid w:val="00056464"/>
    <w:rsid w:val="000622F3"/>
    <w:rsid w:val="0006332B"/>
    <w:rsid w:val="00063A08"/>
    <w:rsid w:val="00067897"/>
    <w:rsid w:val="0007184D"/>
    <w:rsid w:val="00071FE3"/>
    <w:rsid w:val="00072DEB"/>
    <w:rsid w:val="00074860"/>
    <w:rsid w:val="00074B77"/>
    <w:rsid w:val="00074C55"/>
    <w:rsid w:val="000770BD"/>
    <w:rsid w:val="000777BA"/>
    <w:rsid w:val="00081F98"/>
    <w:rsid w:val="0008347C"/>
    <w:rsid w:val="000837B4"/>
    <w:rsid w:val="000874E6"/>
    <w:rsid w:val="00091C4C"/>
    <w:rsid w:val="000928A6"/>
    <w:rsid w:val="00094E4E"/>
    <w:rsid w:val="000958A9"/>
    <w:rsid w:val="00096F9A"/>
    <w:rsid w:val="000A01A0"/>
    <w:rsid w:val="000A3292"/>
    <w:rsid w:val="000A34B0"/>
    <w:rsid w:val="000A4282"/>
    <w:rsid w:val="000A4CD6"/>
    <w:rsid w:val="000A6003"/>
    <w:rsid w:val="000A72F1"/>
    <w:rsid w:val="000A7360"/>
    <w:rsid w:val="000A7AD1"/>
    <w:rsid w:val="000A7CF5"/>
    <w:rsid w:val="000A7E39"/>
    <w:rsid w:val="000B1F86"/>
    <w:rsid w:val="000B2524"/>
    <w:rsid w:val="000B4034"/>
    <w:rsid w:val="000B4626"/>
    <w:rsid w:val="000B4B0E"/>
    <w:rsid w:val="000B4E3C"/>
    <w:rsid w:val="000B5653"/>
    <w:rsid w:val="000B698E"/>
    <w:rsid w:val="000B7C50"/>
    <w:rsid w:val="000C0B97"/>
    <w:rsid w:val="000C16CF"/>
    <w:rsid w:val="000C1C8C"/>
    <w:rsid w:val="000C22B7"/>
    <w:rsid w:val="000C324A"/>
    <w:rsid w:val="000C4FBE"/>
    <w:rsid w:val="000C612F"/>
    <w:rsid w:val="000C6357"/>
    <w:rsid w:val="000C72DB"/>
    <w:rsid w:val="000C7A54"/>
    <w:rsid w:val="000D08BF"/>
    <w:rsid w:val="000D0CEA"/>
    <w:rsid w:val="000D1FA7"/>
    <w:rsid w:val="000D2B95"/>
    <w:rsid w:val="000D315B"/>
    <w:rsid w:val="000D3A88"/>
    <w:rsid w:val="000D3FAD"/>
    <w:rsid w:val="000D4427"/>
    <w:rsid w:val="000D4FCD"/>
    <w:rsid w:val="000D6AA6"/>
    <w:rsid w:val="000D6E7B"/>
    <w:rsid w:val="000D6EDB"/>
    <w:rsid w:val="000E559C"/>
    <w:rsid w:val="000E5A5D"/>
    <w:rsid w:val="000E6273"/>
    <w:rsid w:val="000E76D6"/>
    <w:rsid w:val="000E7CE6"/>
    <w:rsid w:val="000F043C"/>
    <w:rsid w:val="000F06DD"/>
    <w:rsid w:val="000F171F"/>
    <w:rsid w:val="000F2A64"/>
    <w:rsid w:val="000F3B01"/>
    <w:rsid w:val="000F3D29"/>
    <w:rsid w:val="000F6DE1"/>
    <w:rsid w:val="000F7359"/>
    <w:rsid w:val="000F75D7"/>
    <w:rsid w:val="000F7B1F"/>
    <w:rsid w:val="000F7F9D"/>
    <w:rsid w:val="001001B4"/>
    <w:rsid w:val="00102E5A"/>
    <w:rsid w:val="00104144"/>
    <w:rsid w:val="00104B98"/>
    <w:rsid w:val="00106569"/>
    <w:rsid w:val="00107292"/>
    <w:rsid w:val="0010740E"/>
    <w:rsid w:val="00107FDA"/>
    <w:rsid w:val="001117DA"/>
    <w:rsid w:val="00112098"/>
    <w:rsid w:val="0011307A"/>
    <w:rsid w:val="0011369A"/>
    <w:rsid w:val="00114095"/>
    <w:rsid w:val="0011599F"/>
    <w:rsid w:val="0011760D"/>
    <w:rsid w:val="0011765C"/>
    <w:rsid w:val="001179AF"/>
    <w:rsid w:val="001205A6"/>
    <w:rsid w:val="0012067C"/>
    <w:rsid w:val="001214D9"/>
    <w:rsid w:val="00124F51"/>
    <w:rsid w:val="00125EDF"/>
    <w:rsid w:val="00130EA8"/>
    <w:rsid w:val="001312F9"/>
    <w:rsid w:val="00131C3D"/>
    <w:rsid w:val="00132775"/>
    <w:rsid w:val="0013343B"/>
    <w:rsid w:val="001353F3"/>
    <w:rsid w:val="00135AB4"/>
    <w:rsid w:val="00135CFA"/>
    <w:rsid w:val="001410B9"/>
    <w:rsid w:val="00141BCB"/>
    <w:rsid w:val="00142C52"/>
    <w:rsid w:val="001447EC"/>
    <w:rsid w:val="00145802"/>
    <w:rsid w:val="001458B5"/>
    <w:rsid w:val="00150049"/>
    <w:rsid w:val="001509BC"/>
    <w:rsid w:val="00151EDF"/>
    <w:rsid w:val="00152A2C"/>
    <w:rsid w:val="00153318"/>
    <w:rsid w:val="001546B3"/>
    <w:rsid w:val="00155838"/>
    <w:rsid w:val="00155CAC"/>
    <w:rsid w:val="00156434"/>
    <w:rsid w:val="00156875"/>
    <w:rsid w:val="00156922"/>
    <w:rsid w:val="00162060"/>
    <w:rsid w:val="001653FF"/>
    <w:rsid w:val="00165B5D"/>
    <w:rsid w:val="00165C3C"/>
    <w:rsid w:val="00166038"/>
    <w:rsid w:val="00167B9A"/>
    <w:rsid w:val="001728A8"/>
    <w:rsid w:val="00173809"/>
    <w:rsid w:val="00173896"/>
    <w:rsid w:val="001748E7"/>
    <w:rsid w:val="00174E11"/>
    <w:rsid w:val="001750CF"/>
    <w:rsid w:val="00176DCD"/>
    <w:rsid w:val="00177DD9"/>
    <w:rsid w:val="00182925"/>
    <w:rsid w:val="00183EAE"/>
    <w:rsid w:val="00184508"/>
    <w:rsid w:val="00184547"/>
    <w:rsid w:val="001847A2"/>
    <w:rsid w:val="00184E4F"/>
    <w:rsid w:val="00184F24"/>
    <w:rsid w:val="0018532D"/>
    <w:rsid w:val="00186C38"/>
    <w:rsid w:val="00186E64"/>
    <w:rsid w:val="00187A9C"/>
    <w:rsid w:val="001926E0"/>
    <w:rsid w:val="00193384"/>
    <w:rsid w:val="001933F4"/>
    <w:rsid w:val="00193F12"/>
    <w:rsid w:val="00194A7E"/>
    <w:rsid w:val="00197188"/>
    <w:rsid w:val="00197A3E"/>
    <w:rsid w:val="001A083B"/>
    <w:rsid w:val="001A279C"/>
    <w:rsid w:val="001A2E8E"/>
    <w:rsid w:val="001A374C"/>
    <w:rsid w:val="001A5297"/>
    <w:rsid w:val="001A64E2"/>
    <w:rsid w:val="001A720A"/>
    <w:rsid w:val="001B0963"/>
    <w:rsid w:val="001B0CD2"/>
    <w:rsid w:val="001B23EE"/>
    <w:rsid w:val="001B3A16"/>
    <w:rsid w:val="001B51F3"/>
    <w:rsid w:val="001B553C"/>
    <w:rsid w:val="001B69D3"/>
    <w:rsid w:val="001B7632"/>
    <w:rsid w:val="001B7C80"/>
    <w:rsid w:val="001C09EE"/>
    <w:rsid w:val="001C472E"/>
    <w:rsid w:val="001C4CE0"/>
    <w:rsid w:val="001C4EAD"/>
    <w:rsid w:val="001C67BC"/>
    <w:rsid w:val="001C771A"/>
    <w:rsid w:val="001D07A3"/>
    <w:rsid w:val="001D1587"/>
    <w:rsid w:val="001D2149"/>
    <w:rsid w:val="001D21EC"/>
    <w:rsid w:val="001D4CEB"/>
    <w:rsid w:val="001D5811"/>
    <w:rsid w:val="001E5309"/>
    <w:rsid w:val="001E7A5A"/>
    <w:rsid w:val="001F0884"/>
    <w:rsid w:val="001F1095"/>
    <w:rsid w:val="001F27CE"/>
    <w:rsid w:val="001F28C4"/>
    <w:rsid w:val="001F47D6"/>
    <w:rsid w:val="001F4ECA"/>
    <w:rsid w:val="001F527A"/>
    <w:rsid w:val="001F6F80"/>
    <w:rsid w:val="00201297"/>
    <w:rsid w:val="00201376"/>
    <w:rsid w:val="00201B8C"/>
    <w:rsid w:val="002022F2"/>
    <w:rsid w:val="002035EB"/>
    <w:rsid w:val="00203F99"/>
    <w:rsid w:val="00204C0C"/>
    <w:rsid w:val="00204D1A"/>
    <w:rsid w:val="002068B4"/>
    <w:rsid w:val="002077BF"/>
    <w:rsid w:val="00210070"/>
    <w:rsid w:val="002105E3"/>
    <w:rsid w:val="00210F08"/>
    <w:rsid w:val="0021181A"/>
    <w:rsid w:val="00211CF2"/>
    <w:rsid w:val="00211EE6"/>
    <w:rsid w:val="002122B9"/>
    <w:rsid w:val="00213E35"/>
    <w:rsid w:val="0021468A"/>
    <w:rsid w:val="00214D8B"/>
    <w:rsid w:val="0021547A"/>
    <w:rsid w:val="00215E3A"/>
    <w:rsid w:val="00216896"/>
    <w:rsid w:val="00216A5E"/>
    <w:rsid w:val="00217C0C"/>
    <w:rsid w:val="0022105A"/>
    <w:rsid w:val="00221435"/>
    <w:rsid w:val="002229F6"/>
    <w:rsid w:val="00223B19"/>
    <w:rsid w:val="00223DAD"/>
    <w:rsid w:val="00225FDD"/>
    <w:rsid w:val="00226423"/>
    <w:rsid w:val="002276A9"/>
    <w:rsid w:val="002279EF"/>
    <w:rsid w:val="00230E2A"/>
    <w:rsid w:val="002311CF"/>
    <w:rsid w:val="00231337"/>
    <w:rsid w:val="00231D6D"/>
    <w:rsid w:val="00234D4C"/>
    <w:rsid w:val="002374BF"/>
    <w:rsid w:val="002376FC"/>
    <w:rsid w:val="0024336A"/>
    <w:rsid w:val="002443E1"/>
    <w:rsid w:val="002467BA"/>
    <w:rsid w:val="00246C6B"/>
    <w:rsid w:val="002473F9"/>
    <w:rsid w:val="00247691"/>
    <w:rsid w:val="00247EB0"/>
    <w:rsid w:val="002510F2"/>
    <w:rsid w:val="0025482B"/>
    <w:rsid w:val="0025526C"/>
    <w:rsid w:val="002556FB"/>
    <w:rsid w:val="00255FBD"/>
    <w:rsid w:val="00256AEB"/>
    <w:rsid w:val="00256EC4"/>
    <w:rsid w:val="00260B36"/>
    <w:rsid w:val="00260BDD"/>
    <w:rsid w:val="00263636"/>
    <w:rsid w:val="002648BA"/>
    <w:rsid w:val="002675C0"/>
    <w:rsid w:val="00272709"/>
    <w:rsid w:val="00273A7F"/>
    <w:rsid w:val="00274815"/>
    <w:rsid w:val="00276155"/>
    <w:rsid w:val="0027705E"/>
    <w:rsid w:val="002779A2"/>
    <w:rsid w:val="00281C11"/>
    <w:rsid w:val="00282C47"/>
    <w:rsid w:val="00283103"/>
    <w:rsid w:val="00283C9C"/>
    <w:rsid w:val="0028464C"/>
    <w:rsid w:val="00284DC0"/>
    <w:rsid w:val="00286704"/>
    <w:rsid w:val="00286C49"/>
    <w:rsid w:val="00287942"/>
    <w:rsid w:val="00287C0D"/>
    <w:rsid w:val="002911DC"/>
    <w:rsid w:val="00291CBB"/>
    <w:rsid w:val="00291FE2"/>
    <w:rsid w:val="002921A0"/>
    <w:rsid w:val="00292DCF"/>
    <w:rsid w:val="00293951"/>
    <w:rsid w:val="00293BF6"/>
    <w:rsid w:val="002962A0"/>
    <w:rsid w:val="002A1177"/>
    <w:rsid w:val="002A12F6"/>
    <w:rsid w:val="002A1BB8"/>
    <w:rsid w:val="002A2B3E"/>
    <w:rsid w:val="002A2C5E"/>
    <w:rsid w:val="002A3D59"/>
    <w:rsid w:val="002A3EEF"/>
    <w:rsid w:val="002A40E7"/>
    <w:rsid w:val="002A4958"/>
    <w:rsid w:val="002A4C71"/>
    <w:rsid w:val="002A4D2F"/>
    <w:rsid w:val="002A5976"/>
    <w:rsid w:val="002A639E"/>
    <w:rsid w:val="002A68D9"/>
    <w:rsid w:val="002A7146"/>
    <w:rsid w:val="002B05DC"/>
    <w:rsid w:val="002B19D0"/>
    <w:rsid w:val="002B2394"/>
    <w:rsid w:val="002B5AD6"/>
    <w:rsid w:val="002B6E0F"/>
    <w:rsid w:val="002B7C1B"/>
    <w:rsid w:val="002C00B3"/>
    <w:rsid w:val="002C0FDC"/>
    <w:rsid w:val="002C179B"/>
    <w:rsid w:val="002C192A"/>
    <w:rsid w:val="002C260C"/>
    <w:rsid w:val="002C29F6"/>
    <w:rsid w:val="002C2A0A"/>
    <w:rsid w:val="002C344E"/>
    <w:rsid w:val="002C3F75"/>
    <w:rsid w:val="002C5E38"/>
    <w:rsid w:val="002C6425"/>
    <w:rsid w:val="002C6EC1"/>
    <w:rsid w:val="002C7169"/>
    <w:rsid w:val="002C7C34"/>
    <w:rsid w:val="002D10A5"/>
    <w:rsid w:val="002D1B61"/>
    <w:rsid w:val="002D398A"/>
    <w:rsid w:val="002D3C75"/>
    <w:rsid w:val="002D4F6F"/>
    <w:rsid w:val="002D7A4A"/>
    <w:rsid w:val="002D7D04"/>
    <w:rsid w:val="002E212F"/>
    <w:rsid w:val="002E2526"/>
    <w:rsid w:val="002E2904"/>
    <w:rsid w:val="002E3039"/>
    <w:rsid w:val="002E3D0F"/>
    <w:rsid w:val="002E4239"/>
    <w:rsid w:val="002E5097"/>
    <w:rsid w:val="002E5372"/>
    <w:rsid w:val="002E5EA8"/>
    <w:rsid w:val="002E623D"/>
    <w:rsid w:val="002E75A5"/>
    <w:rsid w:val="002F16C1"/>
    <w:rsid w:val="002F20AC"/>
    <w:rsid w:val="002F2131"/>
    <w:rsid w:val="002F22AF"/>
    <w:rsid w:val="002F243A"/>
    <w:rsid w:val="002F3DF2"/>
    <w:rsid w:val="002F5653"/>
    <w:rsid w:val="002F7606"/>
    <w:rsid w:val="002F77AA"/>
    <w:rsid w:val="0030134D"/>
    <w:rsid w:val="00304188"/>
    <w:rsid w:val="00304C2A"/>
    <w:rsid w:val="00305F37"/>
    <w:rsid w:val="00307BB2"/>
    <w:rsid w:val="00310990"/>
    <w:rsid w:val="00312026"/>
    <w:rsid w:val="00312A9C"/>
    <w:rsid w:val="00312B95"/>
    <w:rsid w:val="00313197"/>
    <w:rsid w:val="00313A39"/>
    <w:rsid w:val="00313EE1"/>
    <w:rsid w:val="00314FF6"/>
    <w:rsid w:val="00315584"/>
    <w:rsid w:val="0032001B"/>
    <w:rsid w:val="003204D3"/>
    <w:rsid w:val="00320EA6"/>
    <w:rsid w:val="0032201E"/>
    <w:rsid w:val="00323139"/>
    <w:rsid w:val="00326920"/>
    <w:rsid w:val="00326CDA"/>
    <w:rsid w:val="00326D9A"/>
    <w:rsid w:val="00327CFB"/>
    <w:rsid w:val="00330239"/>
    <w:rsid w:val="003306DD"/>
    <w:rsid w:val="003318CD"/>
    <w:rsid w:val="00331B42"/>
    <w:rsid w:val="00331EFD"/>
    <w:rsid w:val="003320B1"/>
    <w:rsid w:val="00332E00"/>
    <w:rsid w:val="003335AC"/>
    <w:rsid w:val="003348BC"/>
    <w:rsid w:val="0034039A"/>
    <w:rsid w:val="003404D4"/>
    <w:rsid w:val="003407E5"/>
    <w:rsid w:val="0034095F"/>
    <w:rsid w:val="00340ECA"/>
    <w:rsid w:val="00342CC5"/>
    <w:rsid w:val="003439CA"/>
    <w:rsid w:val="003448D4"/>
    <w:rsid w:val="00345583"/>
    <w:rsid w:val="003463E4"/>
    <w:rsid w:val="0034643B"/>
    <w:rsid w:val="00347914"/>
    <w:rsid w:val="00350114"/>
    <w:rsid w:val="0035068A"/>
    <w:rsid w:val="0035177B"/>
    <w:rsid w:val="003519CC"/>
    <w:rsid w:val="003524E4"/>
    <w:rsid w:val="003533FA"/>
    <w:rsid w:val="00353E36"/>
    <w:rsid w:val="00354694"/>
    <w:rsid w:val="00354D0C"/>
    <w:rsid w:val="0035549C"/>
    <w:rsid w:val="00355CBF"/>
    <w:rsid w:val="00360662"/>
    <w:rsid w:val="00360C0A"/>
    <w:rsid w:val="003615B8"/>
    <w:rsid w:val="00363458"/>
    <w:rsid w:val="003639B8"/>
    <w:rsid w:val="00363BE4"/>
    <w:rsid w:val="00364374"/>
    <w:rsid w:val="00364D52"/>
    <w:rsid w:val="00365237"/>
    <w:rsid w:val="00367EA6"/>
    <w:rsid w:val="00370400"/>
    <w:rsid w:val="0037425D"/>
    <w:rsid w:val="003745C0"/>
    <w:rsid w:val="00374E70"/>
    <w:rsid w:val="00376047"/>
    <w:rsid w:val="003761C8"/>
    <w:rsid w:val="00380CE8"/>
    <w:rsid w:val="003836CB"/>
    <w:rsid w:val="00384B7A"/>
    <w:rsid w:val="003855AA"/>
    <w:rsid w:val="00385E7E"/>
    <w:rsid w:val="00386C88"/>
    <w:rsid w:val="00386E8C"/>
    <w:rsid w:val="0038727D"/>
    <w:rsid w:val="00387343"/>
    <w:rsid w:val="00387EBB"/>
    <w:rsid w:val="0039056D"/>
    <w:rsid w:val="0039081C"/>
    <w:rsid w:val="003910A4"/>
    <w:rsid w:val="0039166D"/>
    <w:rsid w:val="003924F1"/>
    <w:rsid w:val="003925EF"/>
    <w:rsid w:val="00392C8B"/>
    <w:rsid w:val="00395271"/>
    <w:rsid w:val="0039599F"/>
    <w:rsid w:val="00396B66"/>
    <w:rsid w:val="00397151"/>
    <w:rsid w:val="00397CE2"/>
    <w:rsid w:val="003A0C3C"/>
    <w:rsid w:val="003A1FCE"/>
    <w:rsid w:val="003A3B2A"/>
    <w:rsid w:val="003A426E"/>
    <w:rsid w:val="003A560C"/>
    <w:rsid w:val="003A6132"/>
    <w:rsid w:val="003A75EA"/>
    <w:rsid w:val="003A775B"/>
    <w:rsid w:val="003B0165"/>
    <w:rsid w:val="003B072D"/>
    <w:rsid w:val="003B082E"/>
    <w:rsid w:val="003B1E05"/>
    <w:rsid w:val="003B2215"/>
    <w:rsid w:val="003B25C9"/>
    <w:rsid w:val="003B5328"/>
    <w:rsid w:val="003B6C7B"/>
    <w:rsid w:val="003B782A"/>
    <w:rsid w:val="003C062E"/>
    <w:rsid w:val="003C1A38"/>
    <w:rsid w:val="003C1CFD"/>
    <w:rsid w:val="003C2826"/>
    <w:rsid w:val="003C39C2"/>
    <w:rsid w:val="003C44A2"/>
    <w:rsid w:val="003C4989"/>
    <w:rsid w:val="003C49F8"/>
    <w:rsid w:val="003C5BEC"/>
    <w:rsid w:val="003D458F"/>
    <w:rsid w:val="003D4852"/>
    <w:rsid w:val="003D68C9"/>
    <w:rsid w:val="003D6C19"/>
    <w:rsid w:val="003E00AA"/>
    <w:rsid w:val="003E06F9"/>
    <w:rsid w:val="003E078A"/>
    <w:rsid w:val="003E1DA9"/>
    <w:rsid w:val="003E3B2A"/>
    <w:rsid w:val="003E4330"/>
    <w:rsid w:val="003E4644"/>
    <w:rsid w:val="003E79D0"/>
    <w:rsid w:val="003E7E11"/>
    <w:rsid w:val="003F161A"/>
    <w:rsid w:val="003F1F05"/>
    <w:rsid w:val="003F2113"/>
    <w:rsid w:val="003F4190"/>
    <w:rsid w:val="003F4A93"/>
    <w:rsid w:val="003F7B67"/>
    <w:rsid w:val="003F7BE2"/>
    <w:rsid w:val="004013F9"/>
    <w:rsid w:val="0040156B"/>
    <w:rsid w:val="00403DBF"/>
    <w:rsid w:val="0040550D"/>
    <w:rsid w:val="004069EA"/>
    <w:rsid w:val="00406EBE"/>
    <w:rsid w:val="00407004"/>
    <w:rsid w:val="00410373"/>
    <w:rsid w:val="004103ED"/>
    <w:rsid w:val="00410C41"/>
    <w:rsid w:val="00412506"/>
    <w:rsid w:val="0041404F"/>
    <w:rsid w:val="00414C29"/>
    <w:rsid w:val="00416F98"/>
    <w:rsid w:val="00417288"/>
    <w:rsid w:val="004227C4"/>
    <w:rsid w:val="0042368A"/>
    <w:rsid w:val="00423849"/>
    <w:rsid w:val="00425FD8"/>
    <w:rsid w:val="00426B03"/>
    <w:rsid w:val="0042748F"/>
    <w:rsid w:val="004274EB"/>
    <w:rsid w:val="00431EB0"/>
    <w:rsid w:val="004346EB"/>
    <w:rsid w:val="00434BDD"/>
    <w:rsid w:val="00434D47"/>
    <w:rsid w:val="00435294"/>
    <w:rsid w:val="004367E5"/>
    <w:rsid w:val="00437921"/>
    <w:rsid w:val="00440624"/>
    <w:rsid w:val="004406D8"/>
    <w:rsid w:val="004419B2"/>
    <w:rsid w:val="00441C6B"/>
    <w:rsid w:val="0044265F"/>
    <w:rsid w:val="00442A9C"/>
    <w:rsid w:val="0044366A"/>
    <w:rsid w:val="00443AC5"/>
    <w:rsid w:val="00443CD4"/>
    <w:rsid w:val="00445828"/>
    <w:rsid w:val="00447A78"/>
    <w:rsid w:val="00452748"/>
    <w:rsid w:val="00452D3B"/>
    <w:rsid w:val="004541F8"/>
    <w:rsid w:val="00454F7F"/>
    <w:rsid w:val="00455AFA"/>
    <w:rsid w:val="00455D6E"/>
    <w:rsid w:val="00456950"/>
    <w:rsid w:val="00457BAE"/>
    <w:rsid w:val="00460821"/>
    <w:rsid w:val="004621FE"/>
    <w:rsid w:val="00463759"/>
    <w:rsid w:val="00467890"/>
    <w:rsid w:val="00470173"/>
    <w:rsid w:val="0047120F"/>
    <w:rsid w:val="0047321C"/>
    <w:rsid w:val="00473E1E"/>
    <w:rsid w:val="004762BF"/>
    <w:rsid w:val="00477076"/>
    <w:rsid w:val="0047725F"/>
    <w:rsid w:val="0048185E"/>
    <w:rsid w:val="00481944"/>
    <w:rsid w:val="00482391"/>
    <w:rsid w:val="00483B1A"/>
    <w:rsid w:val="00484869"/>
    <w:rsid w:val="0048511A"/>
    <w:rsid w:val="00486C84"/>
    <w:rsid w:val="00486CB0"/>
    <w:rsid w:val="004876E9"/>
    <w:rsid w:val="00497532"/>
    <w:rsid w:val="004A05B4"/>
    <w:rsid w:val="004A0BF2"/>
    <w:rsid w:val="004A11FB"/>
    <w:rsid w:val="004A2689"/>
    <w:rsid w:val="004A28C1"/>
    <w:rsid w:val="004A2AB3"/>
    <w:rsid w:val="004A3554"/>
    <w:rsid w:val="004A40CD"/>
    <w:rsid w:val="004A41F8"/>
    <w:rsid w:val="004A4BDF"/>
    <w:rsid w:val="004B12B7"/>
    <w:rsid w:val="004B2C7B"/>
    <w:rsid w:val="004B5C4B"/>
    <w:rsid w:val="004B6E5A"/>
    <w:rsid w:val="004B6E89"/>
    <w:rsid w:val="004B7059"/>
    <w:rsid w:val="004C03F0"/>
    <w:rsid w:val="004C2AB4"/>
    <w:rsid w:val="004C4BF0"/>
    <w:rsid w:val="004C4CB9"/>
    <w:rsid w:val="004C4F66"/>
    <w:rsid w:val="004C753E"/>
    <w:rsid w:val="004C7706"/>
    <w:rsid w:val="004D07E1"/>
    <w:rsid w:val="004D0FE2"/>
    <w:rsid w:val="004D1427"/>
    <w:rsid w:val="004D2F83"/>
    <w:rsid w:val="004D3C27"/>
    <w:rsid w:val="004D4E36"/>
    <w:rsid w:val="004D5B61"/>
    <w:rsid w:val="004D5F72"/>
    <w:rsid w:val="004D6194"/>
    <w:rsid w:val="004D7AE6"/>
    <w:rsid w:val="004E05A9"/>
    <w:rsid w:val="004E1CC0"/>
    <w:rsid w:val="004E2C22"/>
    <w:rsid w:val="004E5201"/>
    <w:rsid w:val="004E5A15"/>
    <w:rsid w:val="004E5AD7"/>
    <w:rsid w:val="004F0DA7"/>
    <w:rsid w:val="004F1546"/>
    <w:rsid w:val="004F1BA5"/>
    <w:rsid w:val="004F3600"/>
    <w:rsid w:val="004F3D2D"/>
    <w:rsid w:val="004F5FA2"/>
    <w:rsid w:val="004F79F7"/>
    <w:rsid w:val="00501086"/>
    <w:rsid w:val="005025A1"/>
    <w:rsid w:val="00502BEF"/>
    <w:rsid w:val="00502DC7"/>
    <w:rsid w:val="00502F0F"/>
    <w:rsid w:val="00504482"/>
    <w:rsid w:val="005047B0"/>
    <w:rsid w:val="005058C2"/>
    <w:rsid w:val="00507728"/>
    <w:rsid w:val="00507B52"/>
    <w:rsid w:val="00507B73"/>
    <w:rsid w:val="00510833"/>
    <w:rsid w:val="00510FAC"/>
    <w:rsid w:val="005113EE"/>
    <w:rsid w:val="00511ABF"/>
    <w:rsid w:val="00511AF8"/>
    <w:rsid w:val="00513A76"/>
    <w:rsid w:val="00514956"/>
    <w:rsid w:val="005156AE"/>
    <w:rsid w:val="00516C28"/>
    <w:rsid w:val="005178AC"/>
    <w:rsid w:val="00523256"/>
    <w:rsid w:val="0052412E"/>
    <w:rsid w:val="00524662"/>
    <w:rsid w:val="00524AB0"/>
    <w:rsid w:val="00525E63"/>
    <w:rsid w:val="0052733A"/>
    <w:rsid w:val="00531ECE"/>
    <w:rsid w:val="0053272C"/>
    <w:rsid w:val="00534DB9"/>
    <w:rsid w:val="005351B0"/>
    <w:rsid w:val="005358B9"/>
    <w:rsid w:val="00541A1B"/>
    <w:rsid w:val="00542725"/>
    <w:rsid w:val="0054273B"/>
    <w:rsid w:val="00543808"/>
    <w:rsid w:val="00543C74"/>
    <w:rsid w:val="00547870"/>
    <w:rsid w:val="00550A02"/>
    <w:rsid w:val="00551E01"/>
    <w:rsid w:val="00552224"/>
    <w:rsid w:val="00552308"/>
    <w:rsid w:val="00552CEB"/>
    <w:rsid w:val="00556ED8"/>
    <w:rsid w:val="00560791"/>
    <w:rsid w:val="00560FB0"/>
    <w:rsid w:val="00563582"/>
    <w:rsid w:val="00565087"/>
    <w:rsid w:val="00565EDA"/>
    <w:rsid w:val="005662A0"/>
    <w:rsid w:val="005666C3"/>
    <w:rsid w:val="00567D99"/>
    <w:rsid w:val="005702D3"/>
    <w:rsid w:val="005707C3"/>
    <w:rsid w:val="00572F37"/>
    <w:rsid w:val="0057397E"/>
    <w:rsid w:val="00574782"/>
    <w:rsid w:val="00574E6A"/>
    <w:rsid w:val="0057568B"/>
    <w:rsid w:val="00576193"/>
    <w:rsid w:val="0057686C"/>
    <w:rsid w:val="00576AFB"/>
    <w:rsid w:val="00577487"/>
    <w:rsid w:val="00580E14"/>
    <w:rsid w:val="00581C09"/>
    <w:rsid w:val="00583F83"/>
    <w:rsid w:val="00584771"/>
    <w:rsid w:val="005851CF"/>
    <w:rsid w:val="00585884"/>
    <w:rsid w:val="00585C61"/>
    <w:rsid w:val="00586E1F"/>
    <w:rsid w:val="00586F5A"/>
    <w:rsid w:val="0058767A"/>
    <w:rsid w:val="00590869"/>
    <w:rsid w:val="0059096C"/>
    <w:rsid w:val="0059292F"/>
    <w:rsid w:val="00592BA0"/>
    <w:rsid w:val="005932DB"/>
    <w:rsid w:val="005934C3"/>
    <w:rsid w:val="0059387D"/>
    <w:rsid w:val="005939F3"/>
    <w:rsid w:val="00594ADC"/>
    <w:rsid w:val="00594E0B"/>
    <w:rsid w:val="00597546"/>
    <w:rsid w:val="005A0ACF"/>
    <w:rsid w:val="005A2312"/>
    <w:rsid w:val="005A2ACF"/>
    <w:rsid w:val="005A2C2A"/>
    <w:rsid w:val="005A5A99"/>
    <w:rsid w:val="005B1C0C"/>
    <w:rsid w:val="005B34C6"/>
    <w:rsid w:val="005B49CD"/>
    <w:rsid w:val="005B627B"/>
    <w:rsid w:val="005B6BE1"/>
    <w:rsid w:val="005B7935"/>
    <w:rsid w:val="005C1610"/>
    <w:rsid w:val="005C333B"/>
    <w:rsid w:val="005C5559"/>
    <w:rsid w:val="005C57A6"/>
    <w:rsid w:val="005C7560"/>
    <w:rsid w:val="005C767B"/>
    <w:rsid w:val="005D08BE"/>
    <w:rsid w:val="005D1092"/>
    <w:rsid w:val="005D182B"/>
    <w:rsid w:val="005D1A48"/>
    <w:rsid w:val="005D25AE"/>
    <w:rsid w:val="005D2671"/>
    <w:rsid w:val="005D3277"/>
    <w:rsid w:val="005D391D"/>
    <w:rsid w:val="005D3C37"/>
    <w:rsid w:val="005D631F"/>
    <w:rsid w:val="005D6C5D"/>
    <w:rsid w:val="005D7998"/>
    <w:rsid w:val="005D7C21"/>
    <w:rsid w:val="005E0622"/>
    <w:rsid w:val="005E1149"/>
    <w:rsid w:val="005E1B7F"/>
    <w:rsid w:val="005E1CBD"/>
    <w:rsid w:val="005E3094"/>
    <w:rsid w:val="005E55DA"/>
    <w:rsid w:val="005E5C71"/>
    <w:rsid w:val="005E60AE"/>
    <w:rsid w:val="005E6F9B"/>
    <w:rsid w:val="005F0171"/>
    <w:rsid w:val="005F1BEC"/>
    <w:rsid w:val="005F2DA0"/>
    <w:rsid w:val="005F4251"/>
    <w:rsid w:val="005F4AA5"/>
    <w:rsid w:val="005F5EBB"/>
    <w:rsid w:val="005F70CA"/>
    <w:rsid w:val="005F7DBE"/>
    <w:rsid w:val="00600A73"/>
    <w:rsid w:val="00600FED"/>
    <w:rsid w:val="00602420"/>
    <w:rsid w:val="006039DA"/>
    <w:rsid w:val="00605077"/>
    <w:rsid w:val="00605C76"/>
    <w:rsid w:val="0060695D"/>
    <w:rsid w:val="00607B99"/>
    <w:rsid w:val="00611AE0"/>
    <w:rsid w:val="00611F59"/>
    <w:rsid w:val="00612DBF"/>
    <w:rsid w:val="006146AE"/>
    <w:rsid w:val="00614B8D"/>
    <w:rsid w:val="00615343"/>
    <w:rsid w:val="00616879"/>
    <w:rsid w:val="00617FDE"/>
    <w:rsid w:val="00621DD1"/>
    <w:rsid w:val="00623240"/>
    <w:rsid w:val="00623FC1"/>
    <w:rsid w:val="006256E4"/>
    <w:rsid w:val="0062582C"/>
    <w:rsid w:val="00626020"/>
    <w:rsid w:val="0062677C"/>
    <w:rsid w:val="00626EF8"/>
    <w:rsid w:val="00627630"/>
    <w:rsid w:val="006278E6"/>
    <w:rsid w:val="00631A51"/>
    <w:rsid w:val="006322CB"/>
    <w:rsid w:val="006324BB"/>
    <w:rsid w:val="00632BEB"/>
    <w:rsid w:val="00633C25"/>
    <w:rsid w:val="00633F58"/>
    <w:rsid w:val="006340B8"/>
    <w:rsid w:val="00634FC9"/>
    <w:rsid w:val="00636A03"/>
    <w:rsid w:val="00636A98"/>
    <w:rsid w:val="0063754B"/>
    <w:rsid w:val="006379B3"/>
    <w:rsid w:val="006449A6"/>
    <w:rsid w:val="00644E1D"/>
    <w:rsid w:val="006456BE"/>
    <w:rsid w:val="00645D36"/>
    <w:rsid w:val="0065260C"/>
    <w:rsid w:val="0065465E"/>
    <w:rsid w:val="00656B83"/>
    <w:rsid w:val="00660581"/>
    <w:rsid w:val="00660BFC"/>
    <w:rsid w:val="00662982"/>
    <w:rsid w:val="00663189"/>
    <w:rsid w:val="00665285"/>
    <w:rsid w:val="00665D05"/>
    <w:rsid w:val="0066612C"/>
    <w:rsid w:val="00666929"/>
    <w:rsid w:val="00666A61"/>
    <w:rsid w:val="00667146"/>
    <w:rsid w:val="0066770A"/>
    <w:rsid w:val="00670397"/>
    <w:rsid w:val="00674F4E"/>
    <w:rsid w:val="006761F0"/>
    <w:rsid w:val="00676C2C"/>
    <w:rsid w:val="00676E4F"/>
    <w:rsid w:val="00677060"/>
    <w:rsid w:val="006771C5"/>
    <w:rsid w:val="00677B87"/>
    <w:rsid w:val="00677E1A"/>
    <w:rsid w:val="00680464"/>
    <w:rsid w:val="00680ECD"/>
    <w:rsid w:val="0068164D"/>
    <w:rsid w:val="006817AB"/>
    <w:rsid w:val="00681980"/>
    <w:rsid w:val="00683455"/>
    <w:rsid w:val="00683719"/>
    <w:rsid w:val="00683AED"/>
    <w:rsid w:val="00683B67"/>
    <w:rsid w:val="00683CEF"/>
    <w:rsid w:val="00684601"/>
    <w:rsid w:val="00685894"/>
    <w:rsid w:val="00685F9E"/>
    <w:rsid w:val="006907B2"/>
    <w:rsid w:val="00692904"/>
    <w:rsid w:val="00695260"/>
    <w:rsid w:val="006959A9"/>
    <w:rsid w:val="00695E0E"/>
    <w:rsid w:val="006A19F9"/>
    <w:rsid w:val="006A1E6E"/>
    <w:rsid w:val="006A1F7E"/>
    <w:rsid w:val="006A22C5"/>
    <w:rsid w:val="006A2C29"/>
    <w:rsid w:val="006A3CD9"/>
    <w:rsid w:val="006A3F65"/>
    <w:rsid w:val="006A461D"/>
    <w:rsid w:val="006A4A51"/>
    <w:rsid w:val="006A58F9"/>
    <w:rsid w:val="006A5B50"/>
    <w:rsid w:val="006A7733"/>
    <w:rsid w:val="006B115E"/>
    <w:rsid w:val="006B117A"/>
    <w:rsid w:val="006B34DE"/>
    <w:rsid w:val="006B3CE9"/>
    <w:rsid w:val="006B3E15"/>
    <w:rsid w:val="006B40B8"/>
    <w:rsid w:val="006B5CEC"/>
    <w:rsid w:val="006B7549"/>
    <w:rsid w:val="006C4167"/>
    <w:rsid w:val="006C612E"/>
    <w:rsid w:val="006C6FB7"/>
    <w:rsid w:val="006C75FF"/>
    <w:rsid w:val="006D0C30"/>
    <w:rsid w:val="006D162D"/>
    <w:rsid w:val="006D2504"/>
    <w:rsid w:val="006D2FD4"/>
    <w:rsid w:val="006D39D3"/>
    <w:rsid w:val="006D4DAB"/>
    <w:rsid w:val="006D628C"/>
    <w:rsid w:val="006E0532"/>
    <w:rsid w:val="006E143A"/>
    <w:rsid w:val="006E37D6"/>
    <w:rsid w:val="006E3B61"/>
    <w:rsid w:val="006E4612"/>
    <w:rsid w:val="006E494C"/>
    <w:rsid w:val="006E5104"/>
    <w:rsid w:val="006E67EB"/>
    <w:rsid w:val="006F07F0"/>
    <w:rsid w:val="006F1D43"/>
    <w:rsid w:val="006F279D"/>
    <w:rsid w:val="006F30CF"/>
    <w:rsid w:val="006F4CBB"/>
    <w:rsid w:val="006F4D10"/>
    <w:rsid w:val="006F4DA4"/>
    <w:rsid w:val="006F6EDD"/>
    <w:rsid w:val="006F7601"/>
    <w:rsid w:val="00702BA8"/>
    <w:rsid w:val="00703E38"/>
    <w:rsid w:val="00704925"/>
    <w:rsid w:val="00704EF2"/>
    <w:rsid w:val="00705A21"/>
    <w:rsid w:val="00705DDC"/>
    <w:rsid w:val="00706291"/>
    <w:rsid w:val="0071041F"/>
    <w:rsid w:val="007107BE"/>
    <w:rsid w:val="00712D27"/>
    <w:rsid w:val="0071333F"/>
    <w:rsid w:val="0071377E"/>
    <w:rsid w:val="00714E95"/>
    <w:rsid w:val="00715305"/>
    <w:rsid w:val="00717704"/>
    <w:rsid w:val="00720C62"/>
    <w:rsid w:val="00721C54"/>
    <w:rsid w:val="007224C1"/>
    <w:rsid w:val="00723775"/>
    <w:rsid w:val="00723E28"/>
    <w:rsid w:val="007247E9"/>
    <w:rsid w:val="00724B0E"/>
    <w:rsid w:val="0072679F"/>
    <w:rsid w:val="007275B7"/>
    <w:rsid w:val="0073247D"/>
    <w:rsid w:val="00732E83"/>
    <w:rsid w:val="00733C0C"/>
    <w:rsid w:val="00734ADE"/>
    <w:rsid w:val="00740F58"/>
    <w:rsid w:val="00741C7C"/>
    <w:rsid w:val="007424AD"/>
    <w:rsid w:val="007433D8"/>
    <w:rsid w:val="007435A3"/>
    <w:rsid w:val="00743F37"/>
    <w:rsid w:val="007440C1"/>
    <w:rsid w:val="00744284"/>
    <w:rsid w:val="00744C9E"/>
    <w:rsid w:val="007461D8"/>
    <w:rsid w:val="00747433"/>
    <w:rsid w:val="00747C52"/>
    <w:rsid w:val="00747EA3"/>
    <w:rsid w:val="007525EC"/>
    <w:rsid w:val="00753F47"/>
    <w:rsid w:val="0075657B"/>
    <w:rsid w:val="007568CD"/>
    <w:rsid w:val="00756DC2"/>
    <w:rsid w:val="007578A0"/>
    <w:rsid w:val="007578E7"/>
    <w:rsid w:val="00757943"/>
    <w:rsid w:val="00757FEB"/>
    <w:rsid w:val="007603BC"/>
    <w:rsid w:val="00762497"/>
    <w:rsid w:val="007626A2"/>
    <w:rsid w:val="00762748"/>
    <w:rsid w:val="00762B72"/>
    <w:rsid w:val="007637F7"/>
    <w:rsid w:val="00764C90"/>
    <w:rsid w:val="00765CC0"/>
    <w:rsid w:val="00765EFB"/>
    <w:rsid w:val="00771079"/>
    <w:rsid w:val="00771ADA"/>
    <w:rsid w:val="007724E4"/>
    <w:rsid w:val="0077420D"/>
    <w:rsid w:val="007744F8"/>
    <w:rsid w:val="00774EA3"/>
    <w:rsid w:val="007756DD"/>
    <w:rsid w:val="00776E39"/>
    <w:rsid w:val="00782BA9"/>
    <w:rsid w:val="00782FFA"/>
    <w:rsid w:val="007846C5"/>
    <w:rsid w:val="0078525D"/>
    <w:rsid w:val="00785908"/>
    <w:rsid w:val="00786A70"/>
    <w:rsid w:val="007915D6"/>
    <w:rsid w:val="0079251F"/>
    <w:rsid w:val="007944FA"/>
    <w:rsid w:val="00795B0A"/>
    <w:rsid w:val="0079698D"/>
    <w:rsid w:val="00796B89"/>
    <w:rsid w:val="007A0C03"/>
    <w:rsid w:val="007A1722"/>
    <w:rsid w:val="007A17F0"/>
    <w:rsid w:val="007A3C02"/>
    <w:rsid w:val="007A6133"/>
    <w:rsid w:val="007B03A9"/>
    <w:rsid w:val="007B1120"/>
    <w:rsid w:val="007B38E0"/>
    <w:rsid w:val="007B3B39"/>
    <w:rsid w:val="007B480D"/>
    <w:rsid w:val="007B4CAD"/>
    <w:rsid w:val="007B55C0"/>
    <w:rsid w:val="007C06B4"/>
    <w:rsid w:val="007C080B"/>
    <w:rsid w:val="007C0D01"/>
    <w:rsid w:val="007C1DBE"/>
    <w:rsid w:val="007C27BC"/>
    <w:rsid w:val="007C3580"/>
    <w:rsid w:val="007C6403"/>
    <w:rsid w:val="007C749B"/>
    <w:rsid w:val="007C77E4"/>
    <w:rsid w:val="007C7B7A"/>
    <w:rsid w:val="007D12C4"/>
    <w:rsid w:val="007D1C77"/>
    <w:rsid w:val="007D4456"/>
    <w:rsid w:val="007D6783"/>
    <w:rsid w:val="007D6B4D"/>
    <w:rsid w:val="007D75C0"/>
    <w:rsid w:val="007D7EE5"/>
    <w:rsid w:val="007E3925"/>
    <w:rsid w:val="007E7032"/>
    <w:rsid w:val="007F1597"/>
    <w:rsid w:val="007F35C6"/>
    <w:rsid w:val="007F53E9"/>
    <w:rsid w:val="007F5544"/>
    <w:rsid w:val="007F609E"/>
    <w:rsid w:val="0080218B"/>
    <w:rsid w:val="00802386"/>
    <w:rsid w:val="00802E17"/>
    <w:rsid w:val="0080319B"/>
    <w:rsid w:val="008033B0"/>
    <w:rsid w:val="00803BBD"/>
    <w:rsid w:val="00803DC5"/>
    <w:rsid w:val="00804CD7"/>
    <w:rsid w:val="00804E8D"/>
    <w:rsid w:val="00806138"/>
    <w:rsid w:val="00806E58"/>
    <w:rsid w:val="00807EA2"/>
    <w:rsid w:val="00807FE0"/>
    <w:rsid w:val="00811D6F"/>
    <w:rsid w:val="008146DB"/>
    <w:rsid w:val="00815F01"/>
    <w:rsid w:val="00815FA3"/>
    <w:rsid w:val="008168B3"/>
    <w:rsid w:val="00816E82"/>
    <w:rsid w:val="00817579"/>
    <w:rsid w:val="00817720"/>
    <w:rsid w:val="00822BC6"/>
    <w:rsid w:val="008235D6"/>
    <w:rsid w:val="00825505"/>
    <w:rsid w:val="00827397"/>
    <w:rsid w:val="00827B76"/>
    <w:rsid w:val="00827FF6"/>
    <w:rsid w:val="008309DF"/>
    <w:rsid w:val="008317CB"/>
    <w:rsid w:val="00831DD5"/>
    <w:rsid w:val="00832576"/>
    <w:rsid w:val="0083257B"/>
    <w:rsid w:val="00832875"/>
    <w:rsid w:val="00833C68"/>
    <w:rsid w:val="0083516F"/>
    <w:rsid w:val="00835246"/>
    <w:rsid w:val="00835814"/>
    <w:rsid w:val="00835C7C"/>
    <w:rsid w:val="008368A4"/>
    <w:rsid w:val="00836A5F"/>
    <w:rsid w:val="00837244"/>
    <w:rsid w:val="00840A3F"/>
    <w:rsid w:val="00841392"/>
    <w:rsid w:val="0084164A"/>
    <w:rsid w:val="008416C9"/>
    <w:rsid w:val="00842320"/>
    <w:rsid w:val="00842768"/>
    <w:rsid w:val="008442B6"/>
    <w:rsid w:val="008473A6"/>
    <w:rsid w:val="00847551"/>
    <w:rsid w:val="00850462"/>
    <w:rsid w:val="00850664"/>
    <w:rsid w:val="00851525"/>
    <w:rsid w:val="008517E1"/>
    <w:rsid w:val="008534B0"/>
    <w:rsid w:val="008535D6"/>
    <w:rsid w:val="008553CE"/>
    <w:rsid w:val="0085566E"/>
    <w:rsid w:val="008556ED"/>
    <w:rsid w:val="00855B91"/>
    <w:rsid w:val="008561DC"/>
    <w:rsid w:val="0085644E"/>
    <w:rsid w:val="00856D5D"/>
    <w:rsid w:val="00857465"/>
    <w:rsid w:val="00861B91"/>
    <w:rsid w:val="00862799"/>
    <w:rsid w:val="00862F87"/>
    <w:rsid w:val="0086330B"/>
    <w:rsid w:val="00863B8F"/>
    <w:rsid w:val="00865822"/>
    <w:rsid w:val="00866B2C"/>
    <w:rsid w:val="00866CA1"/>
    <w:rsid w:val="00866D5D"/>
    <w:rsid w:val="00866EE2"/>
    <w:rsid w:val="008675FC"/>
    <w:rsid w:val="00872DA8"/>
    <w:rsid w:val="00874C1D"/>
    <w:rsid w:val="00876295"/>
    <w:rsid w:val="0087682E"/>
    <w:rsid w:val="00876C10"/>
    <w:rsid w:val="00876ECF"/>
    <w:rsid w:val="008775C9"/>
    <w:rsid w:val="00877945"/>
    <w:rsid w:val="00880473"/>
    <w:rsid w:val="00880BEA"/>
    <w:rsid w:val="00881A6A"/>
    <w:rsid w:val="0088297E"/>
    <w:rsid w:val="00882A4E"/>
    <w:rsid w:val="00883BFC"/>
    <w:rsid w:val="008849CF"/>
    <w:rsid w:val="00885373"/>
    <w:rsid w:val="00885FCE"/>
    <w:rsid w:val="008863CE"/>
    <w:rsid w:val="00886EC7"/>
    <w:rsid w:val="008900D7"/>
    <w:rsid w:val="00891A1B"/>
    <w:rsid w:val="00892A15"/>
    <w:rsid w:val="00892CC8"/>
    <w:rsid w:val="00897AC1"/>
    <w:rsid w:val="008A0902"/>
    <w:rsid w:val="008A0F2A"/>
    <w:rsid w:val="008A1BF2"/>
    <w:rsid w:val="008A2767"/>
    <w:rsid w:val="008A2B33"/>
    <w:rsid w:val="008A3460"/>
    <w:rsid w:val="008A3604"/>
    <w:rsid w:val="008A427D"/>
    <w:rsid w:val="008A4C69"/>
    <w:rsid w:val="008A5183"/>
    <w:rsid w:val="008B17A6"/>
    <w:rsid w:val="008B20EC"/>
    <w:rsid w:val="008B27EE"/>
    <w:rsid w:val="008B3B0C"/>
    <w:rsid w:val="008B448F"/>
    <w:rsid w:val="008B4D12"/>
    <w:rsid w:val="008B7BF6"/>
    <w:rsid w:val="008C00DA"/>
    <w:rsid w:val="008C13CA"/>
    <w:rsid w:val="008C1933"/>
    <w:rsid w:val="008C1949"/>
    <w:rsid w:val="008C2777"/>
    <w:rsid w:val="008C390A"/>
    <w:rsid w:val="008C6434"/>
    <w:rsid w:val="008C67B9"/>
    <w:rsid w:val="008D05C3"/>
    <w:rsid w:val="008D2844"/>
    <w:rsid w:val="008D3DFA"/>
    <w:rsid w:val="008D4347"/>
    <w:rsid w:val="008D4F19"/>
    <w:rsid w:val="008D63E6"/>
    <w:rsid w:val="008D6A6D"/>
    <w:rsid w:val="008D6DBB"/>
    <w:rsid w:val="008D7758"/>
    <w:rsid w:val="008D7C14"/>
    <w:rsid w:val="008D7D71"/>
    <w:rsid w:val="008E0216"/>
    <w:rsid w:val="008E13E9"/>
    <w:rsid w:val="008E218D"/>
    <w:rsid w:val="008E45F6"/>
    <w:rsid w:val="008E4A57"/>
    <w:rsid w:val="008E4DE1"/>
    <w:rsid w:val="008E678A"/>
    <w:rsid w:val="008E71CF"/>
    <w:rsid w:val="008F1388"/>
    <w:rsid w:val="008F171A"/>
    <w:rsid w:val="008F4169"/>
    <w:rsid w:val="008F55EA"/>
    <w:rsid w:val="008F57FB"/>
    <w:rsid w:val="008F5DEB"/>
    <w:rsid w:val="008F7BC7"/>
    <w:rsid w:val="00901A09"/>
    <w:rsid w:val="00902420"/>
    <w:rsid w:val="0090254E"/>
    <w:rsid w:val="009039B5"/>
    <w:rsid w:val="009039C7"/>
    <w:rsid w:val="00903AD5"/>
    <w:rsid w:val="009040F1"/>
    <w:rsid w:val="00906762"/>
    <w:rsid w:val="00906AF4"/>
    <w:rsid w:val="00907113"/>
    <w:rsid w:val="00907F96"/>
    <w:rsid w:val="00914348"/>
    <w:rsid w:val="009159D3"/>
    <w:rsid w:val="0091785D"/>
    <w:rsid w:val="00922A07"/>
    <w:rsid w:val="00923B73"/>
    <w:rsid w:val="0092458C"/>
    <w:rsid w:val="00924A22"/>
    <w:rsid w:val="00925263"/>
    <w:rsid w:val="00925B0A"/>
    <w:rsid w:val="00926565"/>
    <w:rsid w:val="00927EDA"/>
    <w:rsid w:val="0093007F"/>
    <w:rsid w:val="00930B12"/>
    <w:rsid w:val="00931359"/>
    <w:rsid w:val="00931E6E"/>
    <w:rsid w:val="00932DE1"/>
    <w:rsid w:val="00934296"/>
    <w:rsid w:val="00934588"/>
    <w:rsid w:val="0093586B"/>
    <w:rsid w:val="00935AC9"/>
    <w:rsid w:val="009365EB"/>
    <w:rsid w:val="009378BF"/>
    <w:rsid w:val="00937F26"/>
    <w:rsid w:val="00940EA0"/>
    <w:rsid w:val="00941BB2"/>
    <w:rsid w:val="009426F0"/>
    <w:rsid w:val="009433D8"/>
    <w:rsid w:val="009437A2"/>
    <w:rsid w:val="0094418D"/>
    <w:rsid w:val="009449EE"/>
    <w:rsid w:val="00946798"/>
    <w:rsid w:val="009531CE"/>
    <w:rsid w:val="0095343F"/>
    <w:rsid w:val="009542ED"/>
    <w:rsid w:val="00956319"/>
    <w:rsid w:val="00956AFA"/>
    <w:rsid w:val="00957867"/>
    <w:rsid w:val="00962370"/>
    <w:rsid w:val="00963592"/>
    <w:rsid w:val="0096435A"/>
    <w:rsid w:val="0096474F"/>
    <w:rsid w:val="0096546C"/>
    <w:rsid w:val="00965A7B"/>
    <w:rsid w:val="00965B3C"/>
    <w:rsid w:val="00973136"/>
    <w:rsid w:val="0097367A"/>
    <w:rsid w:val="00973789"/>
    <w:rsid w:val="00974516"/>
    <w:rsid w:val="009755C6"/>
    <w:rsid w:val="00975B7A"/>
    <w:rsid w:val="0097723B"/>
    <w:rsid w:val="00980295"/>
    <w:rsid w:val="009813A0"/>
    <w:rsid w:val="009823E9"/>
    <w:rsid w:val="0098267E"/>
    <w:rsid w:val="00984648"/>
    <w:rsid w:val="009867C0"/>
    <w:rsid w:val="00986F9E"/>
    <w:rsid w:val="00990315"/>
    <w:rsid w:val="00990E70"/>
    <w:rsid w:val="00990E75"/>
    <w:rsid w:val="0099147D"/>
    <w:rsid w:val="00992B7C"/>
    <w:rsid w:val="009931A7"/>
    <w:rsid w:val="00993DB7"/>
    <w:rsid w:val="009947A9"/>
    <w:rsid w:val="009960BC"/>
    <w:rsid w:val="009A41BF"/>
    <w:rsid w:val="009A4323"/>
    <w:rsid w:val="009A477B"/>
    <w:rsid w:val="009A50A5"/>
    <w:rsid w:val="009A561D"/>
    <w:rsid w:val="009A582C"/>
    <w:rsid w:val="009A5AA0"/>
    <w:rsid w:val="009A6AD8"/>
    <w:rsid w:val="009B1FEA"/>
    <w:rsid w:val="009B3312"/>
    <w:rsid w:val="009B36E5"/>
    <w:rsid w:val="009B394C"/>
    <w:rsid w:val="009B3F4A"/>
    <w:rsid w:val="009B6831"/>
    <w:rsid w:val="009B6C9A"/>
    <w:rsid w:val="009B7CED"/>
    <w:rsid w:val="009C1287"/>
    <w:rsid w:val="009C177A"/>
    <w:rsid w:val="009C189D"/>
    <w:rsid w:val="009C1BCF"/>
    <w:rsid w:val="009C2D94"/>
    <w:rsid w:val="009C4595"/>
    <w:rsid w:val="009C4E01"/>
    <w:rsid w:val="009C5485"/>
    <w:rsid w:val="009C555F"/>
    <w:rsid w:val="009C5E66"/>
    <w:rsid w:val="009C6899"/>
    <w:rsid w:val="009D14B6"/>
    <w:rsid w:val="009D1C0E"/>
    <w:rsid w:val="009D1C6D"/>
    <w:rsid w:val="009D2E12"/>
    <w:rsid w:val="009D40DB"/>
    <w:rsid w:val="009D4157"/>
    <w:rsid w:val="009D43A3"/>
    <w:rsid w:val="009D455C"/>
    <w:rsid w:val="009D54ED"/>
    <w:rsid w:val="009D63F4"/>
    <w:rsid w:val="009E0111"/>
    <w:rsid w:val="009E1A4C"/>
    <w:rsid w:val="009E1AEE"/>
    <w:rsid w:val="009E3388"/>
    <w:rsid w:val="009E3827"/>
    <w:rsid w:val="009E4DFC"/>
    <w:rsid w:val="009F158E"/>
    <w:rsid w:val="009F170F"/>
    <w:rsid w:val="009F28B9"/>
    <w:rsid w:val="009F46ED"/>
    <w:rsid w:val="009F4F9D"/>
    <w:rsid w:val="009F7B3A"/>
    <w:rsid w:val="00A00DE5"/>
    <w:rsid w:val="00A02592"/>
    <w:rsid w:val="00A03B11"/>
    <w:rsid w:val="00A04C2D"/>
    <w:rsid w:val="00A05C84"/>
    <w:rsid w:val="00A05C9D"/>
    <w:rsid w:val="00A07DBB"/>
    <w:rsid w:val="00A1042F"/>
    <w:rsid w:val="00A11AC7"/>
    <w:rsid w:val="00A12066"/>
    <w:rsid w:val="00A12F51"/>
    <w:rsid w:val="00A13323"/>
    <w:rsid w:val="00A13440"/>
    <w:rsid w:val="00A15A73"/>
    <w:rsid w:val="00A15F40"/>
    <w:rsid w:val="00A164BC"/>
    <w:rsid w:val="00A16F9D"/>
    <w:rsid w:val="00A16FBB"/>
    <w:rsid w:val="00A17752"/>
    <w:rsid w:val="00A20C60"/>
    <w:rsid w:val="00A21726"/>
    <w:rsid w:val="00A236E6"/>
    <w:rsid w:val="00A2373B"/>
    <w:rsid w:val="00A25199"/>
    <w:rsid w:val="00A2551B"/>
    <w:rsid w:val="00A2560C"/>
    <w:rsid w:val="00A265E3"/>
    <w:rsid w:val="00A27D22"/>
    <w:rsid w:val="00A27D66"/>
    <w:rsid w:val="00A32032"/>
    <w:rsid w:val="00A334E5"/>
    <w:rsid w:val="00A3370D"/>
    <w:rsid w:val="00A33A07"/>
    <w:rsid w:val="00A33A2A"/>
    <w:rsid w:val="00A33C99"/>
    <w:rsid w:val="00A35AB9"/>
    <w:rsid w:val="00A36AB4"/>
    <w:rsid w:val="00A40EF9"/>
    <w:rsid w:val="00A412FF"/>
    <w:rsid w:val="00A41F78"/>
    <w:rsid w:val="00A41FA2"/>
    <w:rsid w:val="00A43033"/>
    <w:rsid w:val="00A43BF1"/>
    <w:rsid w:val="00A43D90"/>
    <w:rsid w:val="00A44DEB"/>
    <w:rsid w:val="00A450BC"/>
    <w:rsid w:val="00A462B9"/>
    <w:rsid w:val="00A46BA2"/>
    <w:rsid w:val="00A46C04"/>
    <w:rsid w:val="00A47857"/>
    <w:rsid w:val="00A503FF"/>
    <w:rsid w:val="00A51193"/>
    <w:rsid w:val="00A524A0"/>
    <w:rsid w:val="00A54825"/>
    <w:rsid w:val="00A552AD"/>
    <w:rsid w:val="00A563DE"/>
    <w:rsid w:val="00A56852"/>
    <w:rsid w:val="00A60D8D"/>
    <w:rsid w:val="00A61D71"/>
    <w:rsid w:val="00A62511"/>
    <w:rsid w:val="00A62B84"/>
    <w:rsid w:val="00A6305A"/>
    <w:rsid w:val="00A64636"/>
    <w:rsid w:val="00A65590"/>
    <w:rsid w:val="00A65872"/>
    <w:rsid w:val="00A66929"/>
    <w:rsid w:val="00A671D6"/>
    <w:rsid w:val="00A71B9D"/>
    <w:rsid w:val="00A72E05"/>
    <w:rsid w:val="00A73D19"/>
    <w:rsid w:val="00A7476E"/>
    <w:rsid w:val="00A74AA9"/>
    <w:rsid w:val="00A74EE5"/>
    <w:rsid w:val="00A75378"/>
    <w:rsid w:val="00A7630D"/>
    <w:rsid w:val="00A766F9"/>
    <w:rsid w:val="00A76812"/>
    <w:rsid w:val="00A821F1"/>
    <w:rsid w:val="00A822A6"/>
    <w:rsid w:val="00A82F30"/>
    <w:rsid w:val="00A8417D"/>
    <w:rsid w:val="00A860EA"/>
    <w:rsid w:val="00A87354"/>
    <w:rsid w:val="00A90B42"/>
    <w:rsid w:val="00A90F1E"/>
    <w:rsid w:val="00A91D00"/>
    <w:rsid w:val="00A9206D"/>
    <w:rsid w:val="00A921E1"/>
    <w:rsid w:val="00A92DDF"/>
    <w:rsid w:val="00A931A2"/>
    <w:rsid w:val="00A96324"/>
    <w:rsid w:val="00A96F39"/>
    <w:rsid w:val="00AA07B4"/>
    <w:rsid w:val="00AA0F5D"/>
    <w:rsid w:val="00AA2ED0"/>
    <w:rsid w:val="00AA3766"/>
    <w:rsid w:val="00AA522D"/>
    <w:rsid w:val="00AA5520"/>
    <w:rsid w:val="00AA6CCC"/>
    <w:rsid w:val="00AB1617"/>
    <w:rsid w:val="00AB189B"/>
    <w:rsid w:val="00AB3676"/>
    <w:rsid w:val="00AB3EAA"/>
    <w:rsid w:val="00AB3FB8"/>
    <w:rsid w:val="00AB588E"/>
    <w:rsid w:val="00AB615D"/>
    <w:rsid w:val="00AB74FD"/>
    <w:rsid w:val="00AC029B"/>
    <w:rsid w:val="00AC123B"/>
    <w:rsid w:val="00AC1570"/>
    <w:rsid w:val="00AC3763"/>
    <w:rsid w:val="00AC565B"/>
    <w:rsid w:val="00AD0DB3"/>
    <w:rsid w:val="00AD221C"/>
    <w:rsid w:val="00AD3E19"/>
    <w:rsid w:val="00AD47B7"/>
    <w:rsid w:val="00AD48D8"/>
    <w:rsid w:val="00AD4FB8"/>
    <w:rsid w:val="00AD54FC"/>
    <w:rsid w:val="00AD683C"/>
    <w:rsid w:val="00AD6FEF"/>
    <w:rsid w:val="00AD77A6"/>
    <w:rsid w:val="00AE1837"/>
    <w:rsid w:val="00AE22DD"/>
    <w:rsid w:val="00AE4A5A"/>
    <w:rsid w:val="00AE52AA"/>
    <w:rsid w:val="00AE5688"/>
    <w:rsid w:val="00AE6F51"/>
    <w:rsid w:val="00AE7113"/>
    <w:rsid w:val="00AF0CF1"/>
    <w:rsid w:val="00AF0F14"/>
    <w:rsid w:val="00AF1674"/>
    <w:rsid w:val="00AF1735"/>
    <w:rsid w:val="00AF18A5"/>
    <w:rsid w:val="00AF426B"/>
    <w:rsid w:val="00AF5BE2"/>
    <w:rsid w:val="00AF67DC"/>
    <w:rsid w:val="00AF705E"/>
    <w:rsid w:val="00B01887"/>
    <w:rsid w:val="00B01C46"/>
    <w:rsid w:val="00B02A90"/>
    <w:rsid w:val="00B02AFA"/>
    <w:rsid w:val="00B02E08"/>
    <w:rsid w:val="00B03B50"/>
    <w:rsid w:val="00B03C49"/>
    <w:rsid w:val="00B0486B"/>
    <w:rsid w:val="00B065C1"/>
    <w:rsid w:val="00B06F3E"/>
    <w:rsid w:val="00B06F7B"/>
    <w:rsid w:val="00B0713F"/>
    <w:rsid w:val="00B10690"/>
    <w:rsid w:val="00B10A94"/>
    <w:rsid w:val="00B12AE7"/>
    <w:rsid w:val="00B1315C"/>
    <w:rsid w:val="00B1546B"/>
    <w:rsid w:val="00B15970"/>
    <w:rsid w:val="00B168CF"/>
    <w:rsid w:val="00B208EA"/>
    <w:rsid w:val="00B2103D"/>
    <w:rsid w:val="00B21237"/>
    <w:rsid w:val="00B24722"/>
    <w:rsid w:val="00B25A23"/>
    <w:rsid w:val="00B25B41"/>
    <w:rsid w:val="00B25C41"/>
    <w:rsid w:val="00B27AE0"/>
    <w:rsid w:val="00B30530"/>
    <w:rsid w:val="00B313CD"/>
    <w:rsid w:val="00B32B08"/>
    <w:rsid w:val="00B33B91"/>
    <w:rsid w:val="00B34CB2"/>
    <w:rsid w:val="00B34DA7"/>
    <w:rsid w:val="00B35088"/>
    <w:rsid w:val="00B3513F"/>
    <w:rsid w:val="00B35659"/>
    <w:rsid w:val="00B365E2"/>
    <w:rsid w:val="00B36BD9"/>
    <w:rsid w:val="00B3774D"/>
    <w:rsid w:val="00B40FA4"/>
    <w:rsid w:val="00B42E41"/>
    <w:rsid w:val="00B4326E"/>
    <w:rsid w:val="00B438E8"/>
    <w:rsid w:val="00B444FE"/>
    <w:rsid w:val="00B44A1E"/>
    <w:rsid w:val="00B450E3"/>
    <w:rsid w:val="00B4729E"/>
    <w:rsid w:val="00B47F9B"/>
    <w:rsid w:val="00B50142"/>
    <w:rsid w:val="00B5025C"/>
    <w:rsid w:val="00B54879"/>
    <w:rsid w:val="00B56F58"/>
    <w:rsid w:val="00B5739E"/>
    <w:rsid w:val="00B60F10"/>
    <w:rsid w:val="00B61058"/>
    <w:rsid w:val="00B610E2"/>
    <w:rsid w:val="00B627B6"/>
    <w:rsid w:val="00B655C4"/>
    <w:rsid w:val="00B65A45"/>
    <w:rsid w:val="00B66D72"/>
    <w:rsid w:val="00B67088"/>
    <w:rsid w:val="00B719E6"/>
    <w:rsid w:val="00B739FF"/>
    <w:rsid w:val="00B73C2E"/>
    <w:rsid w:val="00B7500F"/>
    <w:rsid w:val="00B76340"/>
    <w:rsid w:val="00B775DE"/>
    <w:rsid w:val="00B77C93"/>
    <w:rsid w:val="00B80572"/>
    <w:rsid w:val="00B80B55"/>
    <w:rsid w:val="00B81750"/>
    <w:rsid w:val="00B84449"/>
    <w:rsid w:val="00B84800"/>
    <w:rsid w:val="00B87A6B"/>
    <w:rsid w:val="00B90686"/>
    <w:rsid w:val="00B90970"/>
    <w:rsid w:val="00B91E0C"/>
    <w:rsid w:val="00B92445"/>
    <w:rsid w:val="00B92C98"/>
    <w:rsid w:val="00B92E04"/>
    <w:rsid w:val="00B937A7"/>
    <w:rsid w:val="00B954A3"/>
    <w:rsid w:val="00B954EA"/>
    <w:rsid w:val="00B95DF5"/>
    <w:rsid w:val="00B974CD"/>
    <w:rsid w:val="00BA254E"/>
    <w:rsid w:val="00BA2A2B"/>
    <w:rsid w:val="00BA3404"/>
    <w:rsid w:val="00BA5E45"/>
    <w:rsid w:val="00BB021F"/>
    <w:rsid w:val="00BB0530"/>
    <w:rsid w:val="00BB12B8"/>
    <w:rsid w:val="00BB1593"/>
    <w:rsid w:val="00BB30B9"/>
    <w:rsid w:val="00BB36B4"/>
    <w:rsid w:val="00BB386C"/>
    <w:rsid w:val="00BB6571"/>
    <w:rsid w:val="00BB6ADB"/>
    <w:rsid w:val="00BC287F"/>
    <w:rsid w:val="00BC404F"/>
    <w:rsid w:val="00BC418E"/>
    <w:rsid w:val="00BC479B"/>
    <w:rsid w:val="00BC4CF5"/>
    <w:rsid w:val="00BC6A29"/>
    <w:rsid w:val="00BD07AF"/>
    <w:rsid w:val="00BD0E38"/>
    <w:rsid w:val="00BD147D"/>
    <w:rsid w:val="00BD1DBE"/>
    <w:rsid w:val="00BD2AF0"/>
    <w:rsid w:val="00BD3685"/>
    <w:rsid w:val="00BD7A57"/>
    <w:rsid w:val="00BD7B08"/>
    <w:rsid w:val="00BE042B"/>
    <w:rsid w:val="00BE27D4"/>
    <w:rsid w:val="00BE30E2"/>
    <w:rsid w:val="00BE5370"/>
    <w:rsid w:val="00BE6527"/>
    <w:rsid w:val="00BE7D3F"/>
    <w:rsid w:val="00BF022F"/>
    <w:rsid w:val="00BF029F"/>
    <w:rsid w:val="00BF0A5B"/>
    <w:rsid w:val="00BF2398"/>
    <w:rsid w:val="00BF3635"/>
    <w:rsid w:val="00BF3C51"/>
    <w:rsid w:val="00BF482E"/>
    <w:rsid w:val="00BF57E0"/>
    <w:rsid w:val="00BF6B34"/>
    <w:rsid w:val="00BF6D95"/>
    <w:rsid w:val="00BF7B37"/>
    <w:rsid w:val="00C00243"/>
    <w:rsid w:val="00C01611"/>
    <w:rsid w:val="00C02A08"/>
    <w:rsid w:val="00C02FA5"/>
    <w:rsid w:val="00C030CF"/>
    <w:rsid w:val="00C05979"/>
    <w:rsid w:val="00C05E56"/>
    <w:rsid w:val="00C102DA"/>
    <w:rsid w:val="00C10B54"/>
    <w:rsid w:val="00C11375"/>
    <w:rsid w:val="00C12C20"/>
    <w:rsid w:val="00C12E18"/>
    <w:rsid w:val="00C14977"/>
    <w:rsid w:val="00C16470"/>
    <w:rsid w:val="00C16DE5"/>
    <w:rsid w:val="00C213F1"/>
    <w:rsid w:val="00C21716"/>
    <w:rsid w:val="00C21DC6"/>
    <w:rsid w:val="00C2254D"/>
    <w:rsid w:val="00C22A37"/>
    <w:rsid w:val="00C235EE"/>
    <w:rsid w:val="00C24E40"/>
    <w:rsid w:val="00C277B9"/>
    <w:rsid w:val="00C27BA2"/>
    <w:rsid w:val="00C30FEB"/>
    <w:rsid w:val="00C32944"/>
    <w:rsid w:val="00C35737"/>
    <w:rsid w:val="00C36CBF"/>
    <w:rsid w:val="00C375CD"/>
    <w:rsid w:val="00C37E29"/>
    <w:rsid w:val="00C4025C"/>
    <w:rsid w:val="00C43BEF"/>
    <w:rsid w:val="00C45B1C"/>
    <w:rsid w:val="00C45B8F"/>
    <w:rsid w:val="00C46335"/>
    <w:rsid w:val="00C46DA5"/>
    <w:rsid w:val="00C477A0"/>
    <w:rsid w:val="00C526EC"/>
    <w:rsid w:val="00C531BF"/>
    <w:rsid w:val="00C55270"/>
    <w:rsid w:val="00C55444"/>
    <w:rsid w:val="00C56096"/>
    <w:rsid w:val="00C56F39"/>
    <w:rsid w:val="00C628D3"/>
    <w:rsid w:val="00C63CF8"/>
    <w:rsid w:val="00C647BD"/>
    <w:rsid w:val="00C66044"/>
    <w:rsid w:val="00C6763A"/>
    <w:rsid w:val="00C67792"/>
    <w:rsid w:val="00C70907"/>
    <w:rsid w:val="00C71057"/>
    <w:rsid w:val="00C718F5"/>
    <w:rsid w:val="00C71A83"/>
    <w:rsid w:val="00C730DE"/>
    <w:rsid w:val="00C736B8"/>
    <w:rsid w:val="00C73A53"/>
    <w:rsid w:val="00C74DC0"/>
    <w:rsid w:val="00C75B44"/>
    <w:rsid w:val="00C768B4"/>
    <w:rsid w:val="00C76BEF"/>
    <w:rsid w:val="00C77384"/>
    <w:rsid w:val="00C80E6F"/>
    <w:rsid w:val="00C8298D"/>
    <w:rsid w:val="00C83C38"/>
    <w:rsid w:val="00C84871"/>
    <w:rsid w:val="00C84987"/>
    <w:rsid w:val="00C84C90"/>
    <w:rsid w:val="00C85FCE"/>
    <w:rsid w:val="00C86F53"/>
    <w:rsid w:val="00C87BD8"/>
    <w:rsid w:val="00C87F22"/>
    <w:rsid w:val="00C914BC"/>
    <w:rsid w:val="00C9288B"/>
    <w:rsid w:val="00C9289F"/>
    <w:rsid w:val="00C92FF8"/>
    <w:rsid w:val="00C932F4"/>
    <w:rsid w:val="00C93575"/>
    <w:rsid w:val="00C936B0"/>
    <w:rsid w:val="00C93D12"/>
    <w:rsid w:val="00C95686"/>
    <w:rsid w:val="00C95927"/>
    <w:rsid w:val="00C9606A"/>
    <w:rsid w:val="00C97AFE"/>
    <w:rsid w:val="00CA0B9F"/>
    <w:rsid w:val="00CA16F7"/>
    <w:rsid w:val="00CA1CE1"/>
    <w:rsid w:val="00CA38DD"/>
    <w:rsid w:val="00CA3B96"/>
    <w:rsid w:val="00CA402C"/>
    <w:rsid w:val="00CA4532"/>
    <w:rsid w:val="00CA58FC"/>
    <w:rsid w:val="00CA5CD8"/>
    <w:rsid w:val="00CA6D1A"/>
    <w:rsid w:val="00CB0BA9"/>
    <w:rsid w:val="00CB3C20"/>
    <w:rsid w:val="00CB4832"/>
    <w:rsid w:val="00CB7103"/>
    <w:rsid w:val="00CB7DC3"/>
    <w:rsid w:val="00CC0B74"/>
    <w:rsid w:val="00CC39E8"/>
    <w:rsid w:val="00CC4D39"/>
    <w:rsid w:val="00CC548C"/>
    <w:rsid w:val="00CC60EA"/>
    <w:rsid w:val="00CC61DC"/>
    <w:rsid w:val="00CC7781"/>
    <w:rsid w:val="00CC7E60"/>
    <w:rsid w:val="00CD2803"/>
    <w:rsid w:val="00CD39B5"/>
    <w:rsid w:val="00CD61A0"/>
    <w:rsid w:val="00CD6A09"/>
    <w:rsid w:val="00CD6BD2"/>
    <w:rsid w:val="00CD6F08"/>
    <w:rsid w:val="00CD7860"/>
    <w:rsid w:val="00CD7CDE"/>
    <w:rsid w:val="00CE0836"/>
    <w:rsid w:val="00CE2041"/>
    <w:rsid w:val="00CE2885"/>
    <w:rsid w:val="00CE3E83"/>
    <w:rsid w:val="00CE437B"/>
    <w:rsid w:val="00CE5D8E"/>
    <w:rsid w:val="00CE66FB"/>
    <w:rsid w:val="00CE720D"/>
    <w:rsid w:val="00CE7A6D"/>
    <w:rsid w:val="00CF219D"/>
    <w:rsid w:val="00CF2265"/>
    <w:rsid w:val="00CF2C2C"/>
    <w:rsid w:val="00CF33FA"/>
    <w:rsid w:val="00CF3795"/>
    <w:rsid w:val="00CF3D5D"/>
    <w:rsid w:val="00CF4ABA"/>
    <w:rsid w:val="00CF6121"/>
    <w:rsid w:val="00CF62C8"/>
    <w:rsid w:val="00CF6800"/>
    <w:rsid w:val="00CF6FB0"/>
    <w:rsid w:val="00CF7ECD"/>
    <w:rsid w:val="00D006EC"/>
    <w:rsid w:val="00D00DE9"/>
    <w:rsid w:val="00D00EE9"/>
    <w:rsid w:val="00D01185"/>
    <w:rsid w:val="00D01FED"/>
    <w:rsid w:val="00D02F79"/>
    <w:rsid w:val="00D03969"/>
    <w:rsid w:val="00D03E55"/>
    <w:rsid w:val="00D0413A"/>
    <w:rsid w:val="00D05025"/>
    <w:rsid w:val="00D054BA"/>
    <w:rsid w:val="00D05775"/>
    <w:rsid w:val="00D064F2"/>
    <w:rsid w:val="00D11C0D"/>
    <w:rsid w:val="00D11D83"/>
    <w:rsid w:val="00D12966"/>
    <w:rsid w:val="00D12FA5"/>
    <w:rsid w:val="00D14AF8"/>
    <w:rsid w:val="00D14FAC"/>
    <w:rsid w:val="00D150C3"/>
    <w:rsid w:val="00D1551F"/>
    <w:rsid w:val="00D16E5F"/>
    <w:rsid w:val="00D17057"/>
    <w:rsid w:val="00D246D0"/>
    <w:rsid w:val="00D302BC"/>
    <w:rsid w:val="00D31119"/>
    <w:rsid w:val="00D35768"/>
    <w:rsid w:val="00D4092D"/>
    <w:rsid w:val="00D41AC6"/>
    <w:rsid w:val="00D42815"/>
    <w:rsid w:val="00D4355B"/>
    <w:rsid w:val="00D438C8"/>
    <w:rsid w:val="00D43A5B"/>
    <w:rsid w:val="00D47026"/>
    <w:rsid w:val="00D47CF6"/>
    <w:rsid w:val="00D527D9"/>
    <w:rsid w:val="00D52EF5"/>
    <w:rsid w:val="00D5322A"/>
    <w:rsid w:val="00D53957"/>
    <w:rsid w:val="00D53D14"/>
    <w:rsid w:val="00D53EB6"/>
    <w:rsid w:val="00D54782"/>
    <w:rsid w:val="00D5577E"/>
    <w:rsid w:val="00D557D2"/>
    <w:rsid w:val="00D56FD1"/>
    <w:rsid w:val="00D5799A"/>
    <w:rsid w:val="00D61A5F"/>
    <w:rsid w:val="00D63B76"/>
    <w:rsid w:val="00D64D01"/>
    <w:rsid w:val="00D66764"/>
    <w:rsid w:val="00D66AF5"/>
    <w:rsid w:val="00D7115C"/>
    <w:rsid w:val="00D72A8F"/>
    <w:rsid w:val="00D72F30"/>
    <w:rsid w:val="00D737A6"/>
    <w:rsid w:val="00D75466"/>
    <w:rsid w:val="00D75BB6"/>
    <w:rsid w:val="00D7650C"/>
    <w:rsid w:val="00D7798F"/>
    <w:rsid w:val="00D77D2C"/>
    <w:rsid w:val="00D804DA"/>
    <w:rsid w:val="00D80801"/>
    <w:rsid w:val="00D815D5"/>
    <w:rsid w:val="00D819AD"/>
    <w:rsid w:val="00D83522"/>
    <w:rsid w:val="00D84D46"/>
    <w:rsid w:val="00D852A8"/>
    <w:rsid w:val="00D85A45"/>
    <w:rsid w:val="00D867C6"/>
    <w:rsid w:val="00D87F27"/>
    <w:rsid w:val="00D90AE0"/>
    <w:rsid w:val="00D9124B"/>
    <w:rsid w:val="00D9133C"/>
    <w:rsid w:val="00D94E9A"/>
    <w:rsid w:val="00D95929"/>
    <w:rsid w:val="00D96213"/>
    <w:rsid w:val="00D96E99"/>
    <w:rsid w:val="00D97092"/>
    <w:rsid w:val="00D97178"/>
    <w:rsid w:val="00DA1AED"/>
    <w:rsid w:val="00DA3AA3"/>
    <w:rsid w:val="00DA631C"/>
    <w:rsid w:val="00DA66BF"/>
    <w:rsid w:val="00DB02FC"/>
    <w:rsid w:val="00DB1F7D"/>
    <w:rsid w:val="00DB2301"/>
    <w:rsid w:val="00DB46D2"/>
    <w:rsid w:val="00DB5154"/>
    <w:rsid w:val="00DB68CE"/>
    <w:rsid w:val="00DB7695"/>
    <w:rsid w:val="00DC03F8"/>
    <w:rsid w:val="00DC0424"/>
    <w:rsid w:val="00DC09A1"/>
    <w:rsid w:val="00DC0EB8"/>
    <w:rsid w:val="00DC1DB0"/>
    <w:rsid w:val="00DC4B4A"/>
    <w:rsid w:val="00DC758D"/>
    <w:rsid w:val="00DD00A7"/>
    <w:rsid w:val="00DD1EB8"/>
    <w:rsid w:val="00DD4BDF"/>
    <w:rsid w:val="00DD5150"/>
    <w:rsid w:val="00DD5BC6"/>
    <w:rsid w:val="00DD61DF"/>
    <w:rsid w:val="00DD7911"/>
    <w:rsid w:val="00DD7A97"/>
    <w:rsid w:val="00DE0328"/>
    <w:rsid w:val="00DE07EF"/>
    <w:rsid w:val="00DE0BB3"/>
    <w:rsid w:val="00DE0BB5"/>
    <w:rsid w:val="00DE0F26"/>
    <w:rsid w:val="00DE1299"/>
    <w:rsid w:val="00DE171E"/>
    <w:rsid w:val="00DE2117"/>
    <w:rsid w:val="00DE4B2E"/>
    <w:rsid w:val="00DE4B67"/>
    <w:rsid w:val="00DE67CE"/>
    <w:rsid w:val="00DE722C"/>
    <w:rsid w:val="00DF070F"/>
    <w:rsid w:val="00DF2C4A"/>
    <w:rsid w:val="00DF3109"/>
    <w:rsid w:val="00DF34F2"/>
    <w:rsid w:val="00DF3F5A"/>
    <w:rsid w:val="00DF5096"/>
    <w:rsid w:val="00E00414"/>
    <w:rsid w:val="00E00466"/>
    <w:rsid w:val="00E0140D"/>
    <w:rsid w:val="00E0179A"/>
    <w:rsid w:val="00E01863"/>
    <w:rsid w:val="00E02172"/>
    <w:rsid w:val="00E02841"/>
    <w:rsid w:val="00E02BC3"/>
    <w:rsid w:val="00E0387C"/>
    <w:rsid w:val="00E04250"/>
    <w:rsid w:val="00E04769"/>
    <w:rsid w:val="00E05ED6"/>
    <w:rsid w:val="00E067EC"/>
    <w:rsid w:val="00E06AE2"/>
    <w:rsid w:val="00E06B38"/>
    <w:rsid w:val="00E078B5"/>
    <w:rsid w:val="00E10618"/>
    <w:rsid w:val="00E11D37"/>
    <w:rsid w:val="00E13375"/>
    <w:rsid w:val="00E138BD"/>
    <w:rsid w:val="00E14311"/>
    <w:rsid w:val="00E14961"/>
    <w:rsid w:val="00E1579E"/>
    <w:rsid w:val="00E15DA3"/>
    <w:rsid w:val="00E169C2"/>
    <w:rsid w:val="00E17DAB"/>
    <w:rsid w:val="00E20C24"/>
    <w:rsid w:val="00E2297F"/>
    <w:rsid w:val="00E25488"/>
    <w:rsid w:val="00E25605"/>
    <w:rsid w:val="00E256DD"/>
    <w:rsid w:val="00E2585D"/>
    <w:rsid w:val="00E2629C"/>
    <w:rsid w:val="00E26565"/>
    <w:rsid w:val="00E26570"/>
    <w:rsid w:val="00E27D9F"/>
    <w:rsid w:val="00E301BE"/>
    <w:rsid w:val="00E30902"/>
    <w:rsid w:val="00E3122F"/>
    <w:rsid w:val="00E3128A"/>
    <w:rsid w:val="00E324DB"/>
    <w:rsid w:val="00E32B1B"/>
    <w:rsid w:val="00E3307F"/>
    <w:rsid w:val="00E35079"/>
    <w:rsid w:val="00E35364"/>
    <w:rsid w:val="00E35A85"/>
    <w:rsid w:val="00E37844"/>
    <w:rsid w:val="00E4044F"/>
    <w:rsid w:val="00E4054C"/>
    <w:rsid w:val="00E41E4A"/>
    <w:rsid w:val="00E43135"/>
    <w:rsid w:val="00E43491"/>
    <w:rsid w:val="00E43945"/>
    <w:rsid w:val="00E441B3"/>
    <w:rsid w:val="00E4508A"/>
    <w:rsid w:val="00E45D65"/>
    <w:rsid w:val="00E5003F"/>
    <w:rsid w:val="00E50315"/>
    <w:rsid w:val="00E509B4"/>
    <w:rsid w:val="00E50DA7"/>
    <w:rsid w:val="00E515F9"/>
    <w:rsid w:val="00E51C4C"/>
    <w:rsid w:val="00E51CAC"/>
    <w:rsid w:val="00E54561"/>
    <w:rsid w:val="00E55495"/>
    <w:rsid w:val="00E56AE0"/>
    <w:rsid w:val="00E57A0C"/>
    <w:rsid w:val="00E63782"/>
    <w:rsid w:val="00E661CB"/>
    <w:rsid w:val="00E66430"/>
    <w:rsid w:val="00E66C27"/>
    <w:rsid w:val="00E66C4F"/>
    <w:rsid w:val="00E66F42"/>
    <w:rsid w:val="00E71537"/>
    <w:rsid w:val="00E72135"/>
    <w:rsid w:val="00E72A60"/>
    <w:rsid w:val="00E72F16"/>
    <w:rsid w:val="00E75398"/>
    <w:rsid w:val="00E821F9"/>
    <w:rsid w:val="00E8237D"/>
    <w:rsid w:val="00E83323"/>
    <w:rsid w:val="00E8450F"/>
    <w:rsid w:val="00E8659E"/>
    <w:rsid w:val="00E87474"/>
    <w:rsid w:val="00E91971"/>
    <w:rsid w:val="00E92AA9"/>
    <w:rsid w:val="00E93103"/>
    <w:rsid w:val="00E96693"/>
    <w:rsid w:val="00E96853"/>
    <w:rsid w:val="00EA01D6"/>
    <w:rsid w:val="00EA2CB1"/>
    <w:rsid w:val="00EA5A86"/>
    <w:rsid w:val="00EA6AE7"/>
    <w:rsid w:val="00EA74F6"/>
    <w:rsid w:val="00EB0791"/>
    <w:rsid w:val="00EB0D7D"/>
    <w:rsid w:val="00EB2177"/>
    <w:rsid w:val="00EB437E"/>
    <w:rsid w:val="00EB498E"/>
    <w:rsid w:val="00EB4A38"/>
    <w:rsid w:val="00EB5575"/>
    <w:rsid w:val="00EB714D"/>
    <w:rsid w:val="00EC05F0"/>
    <w:rsid w:val="00EC1F6D"/>
    <w:rsid w:val="00EC5292"/>
    <w:rsid w:val="00EC5C14"/>
    <w:rsid w:val="00EC7365"/>
    <w:rsid w:val="00ED043E"/>
    <w:rsid w:val="00ED058C"/>
    <w:rsid w:val="00ED271E"/>
    <w:rsid w:val="00ED2779"/>
    <w:rsid w:val="00ED2D0A"/>
    <w:rsid w:val="00ED50EC"/>
    <w:rsid w:val="00EE2800"/>
    <w:rsid w:val="00EE2AC4"/>
    <w:rsid w:val="00EE2D06"/>
    <w:rsid w:val="00EE31C5"/>
    <w:rsid w:val="00EE334D"/>
    <w:rsid w:val="00EE4375"/>
    <w:rsid w:val="00EE5DD7"/>
    <w:rsid w:val="00EE5F48"/>
    <w:rsid w:val="00EE76B3"/>
    <w:rsid w:val="00EF0CC0"/>
    <w:rsid w:val="00EF3D35"/>
    <w:rsid w:val="00EF45F6"/>
    <w:rsid w:val="00EF74F5"/>
    <w:rsid w:val="00F01FDA"/>
    <w:rsid w:val="00F0245A"/>
    <w:rsid w:val="00F029D9"/>
    <w:rsid w:val="00F02A32"/>
    <w:rsid w:val="00F04348"/>
    <w:rsid w:val="00F046F6"/>
    <w:rsid w:val="00F04D10"/>
    <w:rsid w:val="00F05026"/>
    <w:rsid w:val="00F050EA"/>
    <w:rsid w:val="00F0548B"/>
    <w:rsid w:val="00F06604"/>
    <w:rsid w:val="00F06A27"/>
    <w:rsid w:val="00F10133"/>
    <w:rsid w:val="00F10887"/>
    <w:rsid w:val="00F11458"/>
    <w:rsid w:val="00F11C75"/>
    <w:rsid w:val="00F12FD7"/>
    <w:rsid w:val="00F14533"/>
    <w:rsid w:val="00F146C6"/>
    <w:rsid w:val="00F15841"/>
    <w:rsid w:val="00F15E5A"/>
    <w:rsid w:val="00F16398"/>
    <w:rsid w:val="00F1763E"/>
    <w:rsid w:val="00F1774E"/>
    <w:rsid w:val="00F2198B"/>
    <w:rsid w:val="00F235CC"/>
    <w:rsid w:val="00F27022"/>
    <w:rsid w:val="00F27834"/>
    <w:rsid w:val="00F303A7"/>
    <w:rsid w:val="00F331CD"/>
    <w:rsid w:val="00F332B8"/>
    <w:rsid w:val="00F342B6"/>
    <w:rsid w:val="00F35537"/>
    <w:rsid w:val="00F3561C"/>
    <w:rsid w:val="00F36B4E"/>
    <w:rsid w:val="00F37F85"/>
    <w:rsid w:val="00F41142"/>
    <w:rsid w:val="00F41B38"/>
    <w:rsid w:val="00F41E28"/>
    <w:rsid w:val="00F42BB9"/>
    <w:rsid w:val="00F45137"/>
    <w:rsid w:val="00F4516F"/>
    <w:rsid w:val="00F452D1"/>
    <w:rsid w:val="00F4694F"/>
    <w:rsid w:val="00F46B8C"/>
    <w:rsid w:val="00F4737B"/>
    <w:rsid w:val="00F47CA8"/>
    <w:rsid w:val="00F47D24"/>
    <w:rsid w:val="00F5039B"/>
    <w:rsid w:val="00F50F91"/>
    <w:rsid w:val="00F52549"/>
    <w:rsid w:val="00F52705"/>
    <w:rsid w:val="00F52EC0"/>
    <w:rsid w:val="00F56686"/>
    <w:rsid w:val="00F56BEA"/>
    <w:rsid w:val="00F56E8E"/>
    <w:rsid w:val="00F572CE"/>
    <w:rsid w:val="00F57638"/>
    <w:rsid w:val="00F6070D"/>
    <w:rsid w:val="00F610BF"/>
    <w:rsid w:val="00F648F5"/>
    <w:rsid w:val="00F649C2"/>
    <w:rsid w:val="00F64EC6"/>
    <w:rsid w:val="00F66449"/>
    <w:rsid w:val="00F670E5"/>
    <w:rsid w:val="00F740E5"/>
    <w:rsid w:val="00F7438A"/>
    <w:rsid w:val="00F745D2"/>
    <w:rsid w:val="00F74F89"/>
    <w:rsid w:val="00F7543D"/>
    <w:rsid w:val="00F75EC7"/>
    <w:rsid w:val="00F767B0"/>
    <w:rsid w:val="00F80566"/>
    <w:rsid w:val="00F81D35"/>
    <w:rsid w:val="00F821FF"/>
    <w:rsid w:val="00F82809"/>
    <w:rsid w:val="00F83648"/>
    <w:rsid w:val="00F83B43"/>
    <w:rsid w:val="00F8590F"/>
    <w:rsid w:val="00F8646B"/>
    <w:rsid w:val="00F86663"/>
    <w:rsid w:val="00F87860"/>
    <w:rsid w:val="00F87E56"/>
    <w:rsid w:val="00F900AE"/>
    <w:rsid w:val="00F90211"/>
    <w:rsid w:val="00F91379"/>
    <w:rsid w:val="00F91545"/>
    <w:rsid w:val="00F91C57"/>
    <w:rsid w:val="00F941BB"/>
    <w:rsid w:val="00F95234"/>
    <w:rsid w:val="00F96057"/>
    <w:rsid w:val="00F9633E"/>
    <w:rsid w:val="00F979F2"/>
    <w:rsid w:val="00FA14C2"/>
    <w:rsid w:val="00FA17B4"/>
    <w:rsid w:val="00FA410C"/>
    <w:rsid w:val="00FA4828"/>
    <w:rsid w:val="00FA5B96"/>
    <w:rsid w:val="00FA62D0"/>
    <w:rsid w:val="00FA69C8"/>
    <w:rsid w:val="00FB265B"/>
    <w:rsid w:val="00FB3426"/>
    <w:rsid w:val="00FB45B4"/>
    <w:rsid w:val="00FB4897"/>
    <w:rsid w:val="00FB499C"/>
    <w:rsid w:val="00FB4A65"/>
    <w:rsid w:val="00FB5023"/>
    <w:rsid w:val="00FB53A8"/>
    <w:rsid w:val="00FB58F0"/>
    <w:rsid w:val="00FB5BCF"/>
    <w:rsid w:val="00FB6B11"/>
    <w:rsid w:val="00FB737A"/>
    <w:rsid w:val="00FB742C"/>
    <w:rsid w:val="00FC10C7"/>
    <w:rsid w:val="00FC1337"/>
    <w:rsid w:val="00FC1CF5"/>
    <w:rsid w:val="00FC23C4"/>
    <w:rsid w:val="00FC360D"/>
    <w:rsid w:val="00FC4D82"/>
    <w:rsid w:val="00FC53AC"/>
    <w:rsid w:val="00FC5CB1"/>
    <w:rsid w:val="00FC6FF6"/>
    <w:rsid w:val="00FD00A0"/>
    <w:rsid w:val="00FD0E11"/>
    <w:rsid w:val="00FD1434"/>
    <w:rsid w:val="00FD1659"/>
    <w:rsid w:val="00FD2C97"/>
    <w:rsid w:val="00FD50ED"/>
    <w:rsid w:val="00FD59C7"/>
    <w:rsid w:val="00FD652B"/>
    <w:rsid w:val="00FD6645"/>
    <w:rsid w:val="00FD7591"/>
    <w:rsid w:val="00FE16B4"/>
    <w:rsid w:val="00FE1BB8"/>
    <w:rsid w:val="00FE1FAE"/>
    <w:rsid w:val="00FE27F9"/>
    <w:rsid w:val="00FE33D5"/>
    <w:rsid w:val="00FE645C"/>
    <w:rsid w:val="00FE71B6"/>
    <w:rsid w:val="00FF0DAB"/>
    <w:rsid w:val="00FF1386"/>
    <w:rsid w:val="00FF2C8E"/>
    <w:rsid w:val="00FF31B0"/>
    <w:rsid w:val="00FF3324"/>
    <w:rsid w:val="00FF3553"/>
    <w:rsid w:val="00FF4E38"/>
    <w:rsid w:val="00FF7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00EB539B"/>
  <w15:chartTrackingRefBased/>
  <w15:docId w15:val="{610F10AE-4AE0-4776-BA6C-C4927940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C3580"/>
    <w:pPr>
      <w:tabs>
        <w:tab w:val="center" w:pos="4153"/>
        <w:tab w:val="right" w:pos="8306"/>
      </w:tabs>
      <w:snapToGrid w:val="0"/>
    </w:pPr>
    <w:rPr>
      <w:sz w:val="20"/>
      <w:szCs w:val="20"/>
    </w:rPr>
  </w:style>
  <w:style w:type="character" w:styleId="a4">
    <w:name w:val="page number"/>
    <w:basedOn w:val="a0"/>
    <w:rsid w:val="007C3580"/>
  </w:style>
  <w:style w:type="character" w:styleId="a5">
    <w:name w:val="Hyperlink"/>
    <w:rsid w:val="00A27D22"/>
    <w:rPr>
      <w:rFonts w:ascii="Arial" w:hAnsi="Arial" w:cs="Arial" w:hint="default"/>
      <w:color w:val="0000CC"/>
      <w:u w:val="single"/>
    </w:rPr>
  </w:style>
  <w:style w:type="paragraph" w:styleId="a6">
    <w:name w:val="footnote text"/>
    <w:basedOn w:val="a"/>
    <w:semiHidden/>
    <w:rsid w:val="00FB45B4"/>
    <w:pPr>
      <w:snapToGrid w:val="0"/>
    </w:pPr>
    <w:rPr>
      <w:sz w:val="20"/>
      <w:szCs w:val="20"/>
    </w:rPr>
  </w:style>
  <w:style w:type="character" w:styleId="a7">
    <w:name w:val="footnote reference"/>
    <w:semiHidden/>
    <w:rsid w:val="00FB45B4"/>
    <w:rPr>
      <w:vertAlign w:val="superscript"/>
    </w:rPr>
  </w:style>
  <w:style w:type="paragraph" w:customStyle="1" w:styleId="1">
    <w:name w:val=" 字元1"/>
    <w:basedOn w:val="a"/>
    <w:rsid w:val="00FB45B4"/>
    <w:pPr>
      <w:widowControl/>
      <w:spacing w:after="160" w:line="240" w:lineRule="exact"/>
    </w:pPr>
    <w:rPr>
      <w:rFonts w:ascii="Verdana" w:hAnsi="Verdana"/>
      <w:kern w:val="0"/>
      <w:sz w:val="20"/>
      <w:szCs w:val="20"/>
      <w:lang w:eastAsia="en-US"/>
    </w:rPr>
  </w:style>
  <w:style w:type="table" w:styleId="a8">
    <w:name w:val="Table Grid"/>
    <w:basedOn w:val="a1"/>
    <w:rsid w:val="00660BF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C87BD8"/>
    <w:rPr>
      <w:b w:val="0"/>
      <w:bCs w:val="0"/>
      <w:i w:val="0"/>
      <w:iCs w:val="0"/>
      <w:color w:val="CC0033"/>
    </w:rPr>
  </w:style>
  <w:style w:type="paragraph" w:customStyle="1" w:styleId="Default">
    <w:name w:val="Default"/>
    <w:rsid w:val="002A1177"/>
    <w:pPr>
      <w:widowControl w:val="0"/>
      <w:autoSpaceDE w:val="0"/>
      <w:autoSpaceDN w:val="0"/>
      <w:adjustRightInd w:val="0"/>
    </w:pPr>
    <w:rPr>
      <w:rFonts w:ascii="CPNPI I+ Minister EF" w:eastAsia="CPNPI I+ Minister EF" w:cs="CPNPI I+ Minister EF"/>
      <w:color w:val="000000"/>
      <w:sz w:val="24"/>
      <w:szCs w:val="24"/>
    </w:rPr>
  </w:style>
  <w:style w:type="paragraph" w:customStyle="1" w:styleId="2">
    <w:name w:val=" 字元2"/>
    <w:basedOn w:val="a"/>
    <w:link w:val="a0"/>
    <w:semiHidden/>
    <w:rsid w:val="00EB714D"/>
    <w:pPr>
      <w:widowControl/>
      <w:spacing w:after="160" w:line="240" w:lineRule="exact"/>
    </w:pPr>
    <w:rPr>
      <w:rFonts w:ascii="Tahoma" w:hAnsi="Tahoma" w:cs="Tahoma"/>
      <w:kern w:val="0"/>
      <w:sz w:val="20"/>
      <w:szCs w:val="20"/>
      <w:lang w:eastAsia="en-US"/>
    </w:rPr>
  </w:style>
  <w:style w:type="paragraph" w:styleId="HTML">
    <w:name w:val="HTML Preformatted"/>
    <w:basedOn w:val="a"/>
    <w:rsid w:val="00626E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a">
    <w:name w:val="Strong"/>
    <w:qFormat/>
    <w:rsid w:val="0057568B"/>
    <w:rPr>
      <w:b/>
      <w:bCs/>
    </w:rPr>
  </w:style>
  <w:style w:type="paragraph" w:styleId="ab">
    <w:name w:val="header"/>
    <w:basedOn w:val="a"/>
    <w:link w:val="ac"/>
    <w:rsid w:val="00F941BB"/>
    <w:pPr>
      <w:tabs>
        <w:tab w:val="center" w:pos="4153"/>
        <w:tab w:val="right" w:pos="8306"/>
      </w:tabs>
      <w:snapToGrid w:val="0"/>
    </w:pPr>
    <w:rPr>
      <w:sz w:val="20"/>
      <w:szCs w:val="20"/>
    </w:rPr>
  </w:style>
  <w:style w:type="character" w:customStyle="1" w:styleId="ac">
    <w:name w:val="頁首 字元"/>
    <w:link w:val="ab"/>
    <w:rsid w:val="00F941B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9045">
      <w:bodyDiv w:val="1"/>
      <w:marLeft w:val="0"/>
      <w:marRight w:val="0"/>
      <w:marTop w:val="0"/>
      <w:marBottom w:val="0"/>
      <w:divBdr>
        <w:top w:val="none" w:sz="0" w:space="0" w:color="auto"/>
        <w:left w:val="none" w:sz="0" w:space="0" w:color="auto"/>
        <w:bottom w:val="none" w:sz="0" w:space="0" w:color="auto"/>
        <w:right w:val="none" w:sz="0" w:space="0" w:color="auto"/>
      </w:divBdr>
      <w:divsChild>
        <w:div w:id="581719400">
          <w:marLeft w:val="0"/>
          <w:marRight w:val="0"/>
          <w:marTop w:val="0"/>
          <w:marBottom w:val="0"/>
          <w:divBdr>
            <w:top w:val="none" w:sz="0" w:space="0" w:color="auto"/>
            <w:left w:val="none" w:sz="0" w:space="0" w:color="auto"/>
            <w:bottom w:val="none" w:sz="0" w:space="0" w:color="auto"/>
            <w:right w:val="none" w:sz="0" w:space="0" w:color="auto"/>
          </w:divBdr>
        </w:div>
      </w:divsChild>
    </w:div>
    <w:div w:id="232667806">
      <w:bodyDiv w:val="1"/>
      <w:marLeft w:val="0"/>
      <w:marRight w:val="0"/>
      <w:marTop w:val="0"/>
      <w:marBottom w:val="0"/>
      <w:divBdr>
        <w:top w:val="none" w:sz="0" w:space="0" w:color="auto"/>
        <w:left w:val="none" w:sz="0" w:space="0" w:color="auto"/>
        <w:bottom w:val="none" w:sz="0" w:space="0" w:color="auto"/>
        <w:right w:val="none" w:sz="0" w:space="0" w:color="auto"/>
      </w:divBdr>
      <w:divsChild>
        <w:div w:id="1015617922">
          <w:marLeft w:val="0"/>
          <w:marRight w:val="0"/>
          <w:marTop w:val="0"/>
          <w:marBottom w:val="0"/>
          <w:divBdr>
            <w:top w:val="none" w:sz="0" w:space="0" w:color="auto"/>
            <w:left w:val="none" w:sz="0" w:space="0" w:color="auto"/>
            <w:bottom w:val="none" w:sz="0" w:space="0" w:color="auto"/>
            <w:right w:val="none" w:sz="0" w:space="0" w:color="auto"/>
          </w:divBdr>
        </w:div>
      </w:divsChild>
    </w:div>
    <w:div w:id="232855859">
      <w:bodyDiv w:val="1"/>
      <w:marLeft w:val="0"/>
      <w:marRight w:val="0"/>
      <w:marTop w:val="0"/>
      <w:marBottom w:val="0"/>
      <w:divBdr>
        <w:top w:val="none" w:sz="0" w:space="0" w:color="auto"/>
        <w:left w:val="none" w:sz="0" w:space="0" w:color="auto"/>
        <w:bottom w:val="none" w:sz="0" w:space="0" w:color="auto"/>
        <w:right w:val="none" w:sz="0" w:space="0" w:color="auto"/>
      </w:divBdr>
      <w:divsChild>
        <w:div w:id="1013268775">
          <w:marLeft w:val="0"/>
          <w:marRight w:val="0"/>
          <w:marTop w:val="0"/>
          <w:marBottom w:val="0"/>
          <w:divBdr>
            <w:top w:val="none" w:sz="0" w:space="0" w:color="auto"/>
            <w:left w:val="none" w:sz="0" w:space="0" w:color="auto"/>
            <w:bottom w:val="none" w:sz="0" w:space="0" w:color="auto"/>
            <w:right w:val="none" w:sz="0" w:space="0" w:color="auto"/>
          </w:divBdr>
        </w:div>
      </w:divsChild>
    </w:div>
    <w:div w:id="237520473">
      <w:bodyDiv w:val="1"/>
      <w:marLeft w:val="0"/>
      <w:marRight w:val="0"/>
      <w:marTop w:val="0"/>
      <w:marBottom w:val="0"/>
      <w:divBdr>
        <w:top w:val="none" w:sz="0" w:space="0" w:color="auto"/>
        <w:left w:val="none" w:sz="0" w:space="0" w:color="auto"/>
        <w:bottom w:val="none" w:sz="0" w:space="0" w:color="auto"/>
        <w:right w:val="none" w:sz="0" w:space="0" w:color="auto"/>
      </w:divBdr>
      <w:divsChild>
        <w:div w:id="585308282">
          <w:marLeft w:val="0"/>
          <w:marRight w:val="0"/>
          <w:marTop w:val="0"/>
          <w:marBottom w:val="0"/>
          <w:divBdr>
            <w:top w:val="none" w:sz="0" w:space="0" w:color="auto"/>
            <w:left w:val="none" w:sz="0" w:space="0" w:color="auto"/>
            <w:bottom w:val="none" w:sz="0" w:space="0" w:color="auto"/>
            <w:right w:val="none" w:sz="0" w:space="0" w:color="auto"/>
          </w:divBdr>
        </w:div>
      </w:divsChild>
    </w:div>
    <w:div w:id="42365138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89">
          <w:marLeft w:val="0"/>
          <w:marRight w:val="0"/>
          <w:marTop w:val="0"/>
          <w:marBottom w:val="0"/>
          <w:divBdr>
            <w:top w:val="none" w:sz="0" w:space="0" w:color="auto"/>
            <w:left w:val="none" w:sz="0" w:space="0" w:color="auto"/>
            <w:bottom w:val="none" w:sz="0" w:space="0" w:color="auto"/>
            <w:right w:val="none" w:sz="0" w:space="0" w:color="auto"/>
          </w:divBdr>
        </w:div>
      </w:divsChild>
    </w:div>
    <w:div w:id="430857791">
      <w:bodyDiv w:val="1"/>
      <w:marLeft w:val="0"/>
      <w:marRight w:val="0"/>
      <w:marTop w:val="0"/>
      <w:marBottom w:val="0"/>
      <w:divBdr>
        <w:top w:val="none" w:sz="0" w:space="0" w:color="auto"/>
        <w:left w:val="none" w:sz="0" w:space="0" w:color="auto"/>
        <w:bottom w:val="none" w:sz="0" w:space="0" w:color="auto"/>
        <w:right w:val="none" w:sz="0" w:space="0" w:color="auto"/>
      </w:divBdr>
      <w:divsChild>
        <w:div w:id="241834043">
          <w:marLeft w:val="0"/>
          <w:marRight w:val="0"/>
          <w:marTop w:val="0"/>
          <w:marBottom w:val="0"/>
          <w:divBdr>
            <w:top w:val="none" w:sz="0" w:space="0" w:color="auto"/>
            <w:left w:val="none" w:sz="0" w:space="0" w:color="auto"/>
            <w:bottom w:val="none" w:sz="0" w:space="0" w:color="auto"/>
            <w:right w:val="none" w:sz="0" w:space="0" w:color="auto"/>
          </w:divBdr>
        </w:div>
      </w:divsChild>
    </w:div>
    <w:div w:id="462501330">
      <w:bodyDiv w:val="1"/>
      <w:marLeft w:val="0"/>
      <w:marRight w:val="0"/>
      <w:marTop w:val="0"/>
      <w:marBottom w:val="0"/>
      <w:divBdr>
        <w:top w:val="none" w:sz="0" w:space="0" w:color="auto"/>
        <w:left w:val="none" w:sz="0" w:space="0" w:color="auto"/>
        <w:bottom w:val="none" w:sz="0" w:space="0" w:color="auto"/>
        <w:right w:val="none" w:sz="0" w:space="0" w:color="auto"/>
      </w:divBdr>
      <w:divsChild>
        <w:div w:id="1394893912">
          <w:marLeft w:val="0"/>
          <w:marRight w:val="0"/>
          <w:marTop w:val="0"/>
          <w:marBottom w:val="0"/>
          <w:divBdr>
            <w:top w:val="none" w:sz="0" w:space="0" w:color="auto"/>
            <w:left w:val="none" w:sz="0" w:space="0" w:color="auto"/>
            <w:bottom w:val="none" w:sz="0" w:space="0" w:color="auto"/>
            <w:right w:val="none" w:sz="0" w:space="0" w:color="auto"/>
          </w:divBdr>
        </w:div>
      </w:divsChild>
    </w:div>
    <w:div w:id="467481341">
      <w:bodyDiv w:val="1"/>
      <w:marLeft w:val="0"/>
      <w:marRight w:val="0"/>
      <w:marTop w:val="0"/>
      <w:marBottom w:val="0"/>
      <w:divBdr>
        <w:top w:val="none" w:sz="0" w:space="0" w:color="auto"/>
        <w:left w:val="none" w:sz="0" w:space="0" w:color="auto"/>
        <w:bottom w:val="none" w:sz="0" w:space="0" w:color="auto"/>
        <w:right w:val="none" w:sz="0" w:space="0" w:color="auto"/>
      </w:divBdr>
      <w:divsChild>
        <w:div w:id="1979337507">
          <w:marLeft w:val="0"/>
          <w:marRight w:val="0"/>
          <w:marTop w:val="0"/>
          <w:marBottom w:val="0"/>
          <w:divBdr>
            <w:top w:val="none" w:sz="0" w:space="0" w:color="auto"/>
            <w:left w:val="none" w:sz="0" w:space="0" w:color="auto"/>
            <w:bottom w:val="none" w:sz="0" w:space="0" w:color="auto"/>
            <w:right w:val="none" w:sz="0" w:space="0" w:color="auto"/>
          </w:divBdr>
        </w:div>
      </w:divsChild>
    </w:div>
    <w:div w:id="846402206">
      <w:bodyDiv w:val="1"/>
      <w:marLeft w:val="0"/>
      <w:marRight w:val="0"/>
      <w:marTop w:val="0"/>
      <w:marBottom w:val="0"/>
      <w:divBdr>
        <w:top w:val="none" w:sz="0" w:space="0" w:color="auto"/>
        <w:left w:val="none" w:sz="0" w:space="0" w:color="auto"/>
        <w:bottom w:val="none" w:sz="0" w:space="0" w:color="auto"/>
        <w:right w:val="none" w:sz="0" w:space="0" w:color="auto"/>
      </w:divBdr>
      <w:divsChild>
        <w:div w:id="850490371">
          <w:marLeft w:val="0"/>
          <w:marRight w:val="0"/>
          <w:marTop w:val="0"/>
          <w:marBottom w:val="0"/>
          <w:divBdr>
            <w:top w:val="none" w:sz="0" w:space="0" w:color="auto"/>
            <w:left w:val="none" w:sz="0" w:space="0" w:color="auto"/>
            <w:bottom w:val="none" w:sz="0" w:space="0" w:color="auto"/>
            <w:right w:val="none" w:sz="0" w:space="0" w:color="auto"/>
          </w:divBdr>
        </w:div>
      </w:divsChild>
    </w:div>
    <w:div w:id="855730747">
      <w:bodyDiv w:val="1"/>
      <w:marLeft w:val="0"/>
      <w:marRight w:val="0"/>
      <w:marTop w:val="0"/>
      <w:marBottom w:val="0"/>
      <w:divBdr>
        <w:top w:val="none" w:sz="0" w:space="0" w:color="auto"/>
        <w:left w:val="none" w:sz="0" w:space="0" w:color="auto"/>
        <w:bottom w:val="none" w:sz="0" w:space="0" w:color="auto"/>
        <w:right w:val="none" w:sz="0" w:space="0" w:color="auto"/>
      </w:divBdr>
      <w:divsChild>
        <w:div w:id="1555047985">
          <w:marLeft w:val="0"/>
          <w:marRight w:val="0"/>
          <w:marTop w:val="0"/>
          <w:marBottom w:val="0"/>
          <w:divBdr>
            <w:top w:val="none" w:sz="0" w:space="0" w:color="auto"/>
            <w:left w:val="none" w:sz="0" w:space="0" w:color="auto"/>
            <w:bottom w:val="none" w:sz="0" w:space="0" w:color="auto"/>
            <w:right w:val="none" w:sz="0" w:space="0" w:color="auto"/>
          </w:divBdr>
          <w:divsChild>
            <w:div w:id="792409601">
              <w:marLeft w:val="0"/>
              <w:marRight w:val="0"/>
              <w:marTop w:val="0"/>
              <w:marBottom w:val="0"/>
              <w:divBdr>
                <w:top w:val="none" w:sz="0" w:space="0" w:color="auto"/>
                <w:left w:val="none" w:sz="0" w:space="0" w:color="auto"/>
                <w:bottom w:val="none" w:sz="0" w:space="0" w:color="auto"/>
                <w:right w:val="none" w:sz="0" w:space="0" w:color="auto"/>
              </w:divBdr>
              <w:divsChild>
                <w:div w:id="2103410414">
                  <w:marLeft w:val="50"/>
                  <w:marRight w:val="50"/>
                  <w:marTop w:val="50"/>
                  <w:marBottom w:val="0"/>
                  <w:divBdr>
                    <w:top w:val="none" w:sz="0" w:space="0" w:color="auto"/>
                    <w:left w:val="none" w:sz="0" w:space="0" w:color="auto"/>
                    <w:bottom w:val="none" w:sz="0" w:space="0" w:color="auto"/>
                    <w:right w:val="none" w:sz="0" w:space="0" w:color="auto"/>
                  </w:divBdr>
                </w:div>
              </w:divsChild>
            </w:div>
          </w:divsChild>
        </w:div>
      </w:divsChild>
    </w:div>
    <w:div w:id="1262180520">
      <w:bodyDiv w:val="1"/>
      <w:marLeft w:val="80"/>
      <w:marRight w:val="80"/>
      <w:marTop w:val="30"/>
      <w:marBottom w:val="30"/>
      <w:divBdr>
        <w:top w:val="none" w:sz="0" w:space="0" w:color="auto"/>
        <w:left w:val="none" w:sz="0" w:space="0" w:color="auto"/>
        <w:bottom w:val="none" w:sz="0" w:space="0" w:color="auto"/>
        <w:right w:val="none" w:sz="0" w:space="0" w:color="auto"/>
      </w:divBdr>
      <w:divsChild>
        <w:div w:id="423456617">
          <w:marLeft w:val="0"/>
          <w:marRight w:val="0"/>
          <w:marTop w:val="0"/>
          <w:marBottom w:val="0"/>
          <w:divBdr>
            <w:top w:val="none" w:sz="0" w:space="0" w:color="auto"/>
            <w:left w:val="none" w:sz="0" w:space="0" w:color="auto"/>
            <w:bottom w:val="none" w:sz="0" w:space="0" w:color="auto"/>
            <w:right w:val="none" w:sz="0" w:space="0" w:color="auto"/>
          </w:divBdr>
          <w:divsChild>
            <w:div w:id="17219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2675">
      <w:bodyDiv w:val="1"/>
      <w:marLeft w:val="0"/>
      <w:marRight w:val="0"/>
      <w:marTop w:val="0"/>
      <w:marBottom w:val="0"/>
      <w:divBdr>
        <w:top w:val="none" w:sz="0" w:space="0" w:color="auto"/>
        <w:left w:val="none" w:sz="0" w:space="0" w:color="auto"/>
        <w:bottom w:val="none" w:sz="0" w:space="0" w:color="auto"/>
        <w:right w:val="none" w:sz="0" w:space="0" w:color="auto"/>
      </w:divBdr>
      <w:divsChild>
        <w:div w:id="972056606">
          <w:marLeft w:val="0"/>
          <w:marRight w:val="0"/>
          <w:marTop w:val="0"/>
          <w:marBottom w:val="0"/>
          <w:divBdr>
            <w:top w:val="none" w:sz="0" w:space="0" w:color="auto"/>
            <w:left w:val="none" w:sz="0" w:space="0" w:color="auto"/>
            <w:bottom w:val="none" w:sz="0" w:space="0" w:color="auto"/>
            <w:right w:val="none" w:sz="0" w:space="0" w:color="auto"/>
          </w:divBdr>
        </w:div>
      </w:divsChild>
    </w:div>
    <w:div w:id="1984459492">
      <w:bodyDiv w:val="1"/>
      <w:marLeft w:val="0"/>
      <w:marRight w:val="0"/>
      <w:marTop w:val="0"/>
      <w:marBottom w:val="0"/>
      <w:divBdr>
        <w:top w:val="none" w:sz="0" w:space="0" w:color="auto"/>
        <w:left w:val="none" w:sz="0" w:space="0" w:color="auto"/>
        <w:bottom w:val="none" w:sz="0" w:space="0" w:color="auto"/>
        <w:right w:val="none" w:sz="0" w:space="0" w:color="auto"/>
      </w:divBdr>
      <w:divsChild>
        <w:div w:id="738987939">
          <w:marLeft w:val="0"/>
          <w:marRight w:val="0"/>
          <w:marTop w:val="0"/>
          <w:marBottom w:val="0"/>
          <w:divBdr>
            <w:top w:val="none" w:sz="0" w:space="0" w:color="auto"/>
            <w:left w:val="none" w:sz="0" w:space="0" w:color="auto"/>
            <w:bottom w:val="none" w:sz="0" w:space="0" w:color="auto"/>
            <w:right w:val="none" w:sz="0" w:space="0" w:color="auto"/>
          </w:divBdr>
        </w:div>
      </w:divsChild>
    </w:div>
    <w:div w:id="2048526506">
      <w:bodyDiv w:val="1"/>
      <w:marLeft w:val="0"/>
      <w:marRight w:val="0"/>
      <w:marTop w:val="0"/>
      <w:marBottom w:val="0"/>
      <w:divBdr>
        <w:top w:val="none" w:sz="0" w:space="0" w:color="auto"/>
        <w:left w:val="none" w:sz="0" w:space="0" w:color="auto"/>
        <w:bottom w:val="none" w:sz="0" w:space="0" w:color="auto"/>
        <w:right w:val="none" w:sz="0" w:space="0" w:color="auto"/>
      </w:divBdr>
      <w:divsChild>
        <w:div w:id="1476528612">
          <w:marLeft w:val="0"/>
          <w:marRight w:val="0"/>
          <w:marTop w:val="0"/>
          <w:marBottom w:val="0"/>
          <w:divBdr>
            <w:top w:val="none" w:sz="0" w:space="0" w:color="auto"/>
            <w:left w:val="none" w:sz="0" w:space="0" w:color="auto"/>
            <w:bottom w:val="none" w:sz="0" w:space="0" w:color="auto"/>
            <w:right w:val="none" w:sz="0" w:space="0" w:color="auto"/>
          </w:divBdr>
        </w:div>
      </w:divsChild>
    </w:div>
    <w:div w:id="2100172698">
      <w:bodyDiv w:val="1"/>
      <w:marLeft w:val="0"/>
      <w:marRight w:val="0"/>
      <w:marTop w:val="0"/>
      <w:marBottom w:val="0"/>
      <w:divBdr>
        <w:top w:val="none" w:sz="0" w:space="0" w:color="auto"/>
        <w:left w:val="none" w:sz="0" w:space="0" w:color="auto"/>
        <w:bottom w:val="none" w:sz="0" w:space="0" w:color="auto"/>
        <w:right w:val="none" w:sz="0" w:space="0" w:color="auto"/>
      </w:divBdr>
      <w:divsChild>
        <w:div w:id="1208101364">
          <w:marLeft w:val="0"/>
          <w:marRight w:val="0"/>
          <w:marTop w:val="0"/>
          <w:marBottom w:val="0"/>
          <w:divBdr>
            <w:top w:val="none" w:sz="0" w:space="0" w:color="auto"/>
            <w:left w:val="none" w:sz="0" w:space="0" w:color="auto"/>
            <w:bottom w:val="none" w:sz="0" w:space="0" w:color="auto"/>
            <w:right w:val="none" w:sz="0" w:space="0" w:color="auto"/>
          </w:divBdr>
          <w:divsChild>
            <w:div w:id="2086411925">
              <w:marLeft w:val="0"/>
              <w:marRight w:val="0"/>
              <w:marTop w:val="0"/>
              <w:marBottom w:val="0"/>
              <w:divBdr>
                <w:top w:val="none" w:sz="0" w:space="0" w:color="auto"/>
                <w:left w:val="none" w:sz="0" w:space="0" w:color="auto"/>
                <w:bottom w:val="none" w:sz="0" w:space="0" w:color="auto"/>
                <w:right w:val="none" w:sz="0" w:space="0" w:color="auto"/>
              </w:divBdr>
              <w:divsChild>
                <w:div w:id="2004818469">
                  <w:marLeft w:val="50"/>
                  <w:marRight w:val="50"/>
                  <w:marTop w:val="5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cac.org.hk/newsl/issue24big5/button5.htm" TargetMode="External"/><Relationship Id="rId13" Type="http://schemas.openxmlformats.org/officeDocument/2006/relationships/hyperlink" Target="http://en.wikipedia.org/wiki/Protocol_to_Prevent,_Suppress_and_Punish_Trafficking_in_Persons,_especially_Women_and_Childr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cac.org.hk/newsl/issue24big5/button5.htm" TargetMode="External"/><Relationship Id="rId12" Type="http://schemas.openxmlformats.org/officeDocument/2006/relationships/hyperlink" Target="http://en.wikipedia.org/wiki/Protocol_to_Prevent,_Suppress_and_Punish_Trafficking_in_Persons,_especially_Women_and_Children" TargetMode="External"/><Relationship Id="rId17" Type="http://schemas.openxmlformats.org/officeDocument/2006/relationships/hyperlink" Target="http://www.6law.idv.tw/6law/law/&#20818;&#31461;&#21450;&#23569;&#24180;&#24615;&#20132;&#26131;&#38450;&#21046;&#26781;&#20363;.htm" TargetMode="External"/><Relationship Id="rId2" Type="http://schemas.openxmlformats.org/officeDocument/2006/relationships/styles" Target="styles.xml"/><Relationship Id="rId16" Type="http://schemas.openxmlformats.org/officeDocument/2006/relationships/hyperlink" Target="http://www.6law.idv.tw/6law/law/&#21214;&#21205;&#22522;&#28310;&#27861;.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c.org.hk/newsl/issue24big5/button5.htm" TargetMode="External"/><Relationship Id="rId5" Type="http://schemas.openxmlformats.org/officeDocument/2006/relationships/footnotes" Target="footnotes.xml"/><Relationship Id="rId15" Type="http://schemas.openxmlformats.org/officeDocument/2006/relationships/hyperlink" Target="http://www.6law.idv.tw/6law/law/&#21009;&#27861;.htm" TargetMode="External"/><Relationship Id="rId10" Type="http://schemas.openxmlformats.org/officeDocument/2006/relationships/hyperlink" Target="http://www.icac.org.hk/newsl/issue24big5/button5.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cac.org.hk/newsl/issue24big5/button5.htm" TargetMode="External"/><Relationship Id="rId14" Type="http://schemas.openxmlformats.org/officeDocument/2006/relationships/hyperlink" Target="http://www.icac.org.hk/newsl/issue24big5/button5.ht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ungift.org/docs/ungift/pdf/knowledge/Multy-Agency%20Synopsis.pdf(2008)" TargetMode="External"/><Relationship Id="rId18" Type="http://schemas.openxmlformats.org/officeDocument/2006/relationships/hyperlink" Target="http://www.ilo.org/global/What_we_do/InternationalLabourStandards/lang--en/index.htm" TargetMode="External"/><Relationship Id="rId26" Type="http://schemas.openxmlformats.org/officeDocument/2006/relationships/hyperlink" Target="http://www.ilo.org/global/What_we_do/InternationalLabourStandards/lang--en/index.htm" TargetMode="External"/><Relationship Id="rId21" Type="http://schemas.openxmlformats.org/officeDocument/2006/relationships/hyperlink" Target="http://www.humantrafficking.org/uploads/publications/SAARC_Convention_on_Trafficking___Prostitution.pdf(2009.05)" TargetMode="External"/><Relationship Id="rId34" Type="http://schemas.openxmlformats.org/officeDocument/2006/relationships/hyperlink" Target="http://readopac1.ncl.edu.tw/nclserialFront/search/search_result.jsp?la=ch&amp;search_type=adv&amp;dtdId=000040&amp;sort_index=PD&amp;sort_type=1&amp;search_index=AU&amp;search_mode=&amp;search_value=%E8%8E%8A%E5%9C%8B%E8%89%AF$" TargetMode="External"/><Relationship Id="rId7" Type="http://schemas.openxmlformats.org/officeDocument/2006/relationships/hyperlink" Target="http://www.pf.org.tw/" TargetMode="External"/><Relationship Id="rId12" Type="http://schemas.openxmlformats.org/officeDocument/2006/relationships/hyperlink" Target="http://www.ungift.org/docs/ungift/pdf/knowledge/Multy-Agency%20Synopsis.pdf(2008)" TargetMode="External"/><Relationship Id="rId17" Type="http://schemas.openxmlformats.org/officeDocument/2006/relationships/hyperlink" Target="http://www.ilo.org/ilolex/english/convdisp1.htm(2009.05)" TargetMode="External"/><Relationship Id="rId25" Type="http://schemas.openxmlformats.org/officeDocument/2006/relationships/hyperlink" Target="http://www.ilo.org/ilolex/english/convdisp1.htm(2009.05)" TargetMode="External"/><Relationship Id="rId33" Type="http://schemas.openxmlformats.org/officeDocument/2006/relationships/hyperlink" Target="http://readopac1.ncl.edu.tw/nclserialFront/search/guide/search_result.jsp?dtdId=000042&amp;search_index=JT&amp;search_mode=&amp;search_value=%E8%AD%A6%E5%AD%B8%E5%8F%A2%E5%88%8A$&amp;la=ch" TargetMode="External"/><Relationship Id="rId38" Type="http://schemas.openxmlformats.org/officeDocument/2006/relationships/hyperlink" Target="http://www.newchinacity.com/bbs/redirect.php?fid=25&amp;tid=19356&amp;goto=nextnewset" TargetMode="External"/><Relationship Id="rId2" Type="http://schemas.openxmlformats.org/officeDocument/2006/relationships/hyperlink" Target="http://readopac1.ncl.edu.tw/nclserialFront/search/guide/search_result.jsp?la=ch&amp;dtdId=000042&amp;search_index=JT&amp;search_value=%E5%9C%8B%E5%A2%83%E8%AD%A6%E5%AF%9F%E5%AD%B8%E5%A0%B1$" TargetMode="External"/><Relationship Id="rId16" Type="http://schemas.openxmlformats.org/officeDocument/2006/relationships/hyperlink" Target="http://www.ungift.org/docs/ungift/pdf/knowledge/Multy-Agency%20Synopsis.pdf(2008)" TargetMode="External"/><Relationship Id="rId20" Type="http://schemas.openxmlformats.org/officeDocument/2006/relationships/hyperlink" Target="http://www.ungift.org/docs/ungift/pdf/knowledge/Multy-Agency%20Synopsis.pdf(2008)" TargetMode="External"/><Relationship Id="rId29" Type="http://schemas.openxmlformats.org/officeDocument/2006/relationships/hyperlink" Target="http://readopac1.ncl.edu.tw/nclserialFront/search/guide/search_result.jsp?dtdId=000042&amp;search_index=JT&amp;search_mode=&amp;search_value=%E6%AA%A2%E5%AF%9F%E6%96%B0%E8%AB%96$&amp;la=ch" TargetMode="External"/><Relationship Id="rId1" Type="http://schemas.openxmlformats.org/officeDocument/2006/relationships/hyperlink" Target="http://readopac1.ncl.edu.tw/nclserialFront/search/search_result.jsp" TargetMode="External"/><Relationship Id="rId6" Type="http://schemas.openxmlformats.org/officeDocument/2006/relationships/hyperlink" Target="http://www.pf.org.tw/" TargetMode="External"/><Relationship Id="rId11" Type="http://schemas.openxmlformats.org/officeDocument/2006/relationships/hyperlink" Target="http://www.ungift.org/docs/ungift/pdf/knowledge/Multy-Agency%20Synopsis.pdf(2008)" TargetMode="External"/><Relationship Id="rId24" Type="http://schemas.openxmlformats.org/officeDocument/2006/relationships/hyperlink" Target="http://www.humantrafficking.org/uploads/publications/SAARC_Convention_on_Trafficking___Prostitution.pdf" TargetMode="External"/><Relationship Id="rId32" Type="http://schemas.openxmlformats.org/officeDocument/2006/relationships/hyperlink" Target="http://readopac1.ncl.edu.tw/nclserialFront/search/search_result.jsp?la=ch&amp;search_type=adv&amp;dtdId=000040&amp;sort_index=PD&amp;sort_type=1&amp;search_index=AU&amp;search_mode=&amp;search_value=%E6%9E%97%E8%90%AC%E5%84%84+Lin%2C+Wan-i+$" TargetMode="External"/><Relationship Id="rId37" Type="http://schemas.openxmlformats.org/officeDocument/2006/relationships/hyperlink" Target="http://www.buddedu.com/liaowu/yhkl/yhkl-40.htm" TargetMode="External"/><Relationship Id="rId5" Type="http://schemas.openxmlformats.org/officeDocument/2006/relationships/hyperlink" Target="http://readopac1.ncl.edu.tw/nclserialFront/search/guide/search_result.jsp?la=ch&amp;dtdId=000042&amp;search_index=JT&amp;search_value=%E9%81%A0%E6%99%AF%E5%9F%BA%E9%87%91%E6%9C%83%E5%AD%A3%E5%88%8A$" TargetMode="External"/><Relationship Id="rId15" Type="http://schemas.openxmlformats.org/officeDocument/2006/relationships/hyperlink" Target="http://www.ungift.org/docs/ungift/pdf/knowledge/Multy-Agency%20Synopsis.pdf(2008)" TargetMode="External"/><Relationship Id="rId23" Type="http://schemas.openxmlformats.org/officeDocument/2006/relationships/hyperlink" Target="http://en.wikipedia.org/wiki/Palermo_protocols" TargetMode="External"/><Relationship Id="rId28" Type="http://schemas.openxmlformats.org/officeDocument/2006/relationships/hyperlink" Target="http://readopac1.ncl.edu.tw/nclserialFront/search/search_result.jsp?la=ch&amp;search_type=adv&amp;dtdId=000040&amp;sort_index=PD&amp;sort_type=1&amp;search_index=AU&amp;search_mode=&amp;search_value=%E6%9F%AF%E9%BA%97%E9%88%B4$" TargetMode="External"/><Relationship Id="rId36" Type="http://schemas.openxmlformats.org/officeDocument/2006/relationships/hyperlink" Target="http://aht.immigration.gov.tw/ch/AllInOne_Show.aspx?path=217&amp;guid=1a54db73-795e-4b2a-a9c1-060a3a94624d&amp;lang=zh-tw(2009.05)" TargetMode="External"/><Relationship Id="rId10" Type="http://schemas.openxmlformats.org/officeDocument/2006/relationships/hyperlink" Target="http://www.pf.org.tw/" TargetMode="External"/><Relationship Id="rId19" Type="http://schemas.openxmlformats.org/officeDocument/2006/relationships/hyperlink" Target="http://en.wikipedia.org/wiki/Palermo_protocols" TargetMode="External"/><Relationship Id="rId31" Type="http://schemas.openxmlformats.org/officeDocument/2006/relationships/hyperlink" Target="http://readopac1.ncl.edu.tw/nclserialFront/search/guide/search_result.jsp?dtdId=000042&amp;search_index=JT&amp;search_mode=&amp;search_value=%E8%AD%A6%E5%AF%9F%E6%B3%95%E5%AD%B8$&amp;la=ch" TargetMode="External"/><Relationship Id="rId4" Type="http://schemas.openxmlformats.org/officeDocument/2006/relationships/hyperlink" Target="http://readopac1.ncl.edu.tw/nclserialFront/search/search_result.jsp" TargetMode="External"/><Relationship Id="rId9" Type="http://schemas.openxmlformats.org/officeDocument/2006/relationships/hyperlink" Target="http://www.pf.org.tw/" TargetMode="External"/><Relationship Id="rId14" Type="http://schemas.openxmlformats.org/officeDocument/2006/relationships/hyperlink" Target="http://www.ungift.org/ungift/en/about/index.html" TargetMode="External"/><Relationship Id="rId22" Type="http://schemas.openxmlformats.org/officeDocument/2006/relationships/hyperlink" Target="http://www.ungift.org/docs/ungift/pdf/knowledge/Multy-Agency%20Synopsis.pdf(2008)" TargetMode="External"/><Relationship Id="rId27" Type="http://schemas.openxmlformats.org/officeDocument/2006/relationships/hyperlink" Target="http://www.iom.hu/PDFs/Budapest%20Declaration.pdf" TargetMode="External"/><Relationship Id="rId30" Type="http://schemas.openxmlformats.org/officeDocument/2006/relationships/hyperlink" Target="http://readopac1.ncl.edu.tw/nclserialFront/search/search_result.jsp?la=ch&amp;search_type=adv&amp;dtdId=000040&amp;sort_index=PD&amp;sort_type=1&amp;search_index=AU&amp;search_mode=&amp;search_value=%E8%94%A1%E5%BA%AD%E6%A6%95$" TargetMode="External"/><Relationship Id="rId35" Type="http://schemas.openxmlformats.org/officeDocument/2006/relationships/hyperlink" Target="http://readopac1.ncl.edu.tw/nclserialFront/search/guide/search_result.jsp?dtdId=000042&amp;search_index=JT&amp;search_mode=&amp;search_value=%E8%87%BA%E7%81%A3%E5%8B%9E%E5%B7%A5%E9%9B%99%E6%9C%88%E5%88%8A$&amp;la=ch" TargetMode="External"/><Relationship Id="rId8" Type="http://schemas.openxmlformats.org/officeDocument/2006/relationships/hyperlink" Target="http://www.pf.org.tw/" TargetMode="External"/><Relationship Id="rId3" Type="http://schemas.openxmlformats.org/officeDocument/2006/relationships/hyperlink" Target="http://www.pf.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5615</Words>
  <Characters>32006</Characters>
  <Application>Microsoft Office Word</Application>
  <DocSecurity>0</DocSecurity>
  <Lines>266</Lines>
  <Paragraphs>75</Paragraphs>
  <ScaleCrop>false</ScaleCrop>
  <Company/>
  <LinksUpToDate>false</LinksUpToDate>
  <CharactersWithSpaces>37546</CharactersWithSpaces>
  <SharedDoc>false</SharedDoc>
  <HLinks>
    <vt:vector size="294" baseType="variant">
      <vt:variant>
        <vt:i4>1025633458</vt:i4>
      </vt:variant>
      <vt:variant>
        <vt:i4>30</vt:i4>
      </vt:variant>
      <vt:variant>
        <vt:i4>0</vt:i4>
      </vt:variant>
      <vt:variant>
        <vt:i4>5</vt:i4>
      </vt:variant>
      <vt:variant>
        <vt:lpwstr>http://www.6law.idv.tw/6law/law/兒童及少年性交易防制條例.htm</vt:lpwstr>
      </vt:variant>
      <vt:variant>
        <vt:lpwstr/>
      </vt:variant>
      <vt:variant>
        <vt:i4>1010854294</vt:i4>
      </vt:variant>
      <vt:variant>
        <vt:i4>27</vt:i4>
      </vt:variant>
      <vt:variant>
        <vt:i4>0</vt:i4>
      </vt:variant>
      <vt:variant>
        <vt:i4>5</vt:i4>
      </vt:variant>
      <vt:variant>
        <vt:lpwstr>http://www.6law.idv.tw/6law/law/勞動基準法.htm</vt:lpwstr>
      </vt:variant>
      <vt:variant>
        <vt:lpwstr/>
      </vt:variant>
      <vt:variant>
        <vt:i4>1820938820</vt:i4>
      </vt:variant>
      <vt:variant>
        <vt:i4>24</vt:i4>
      </vt:variant>
      <vt:variant>
        <vt:i4>0</vt:i4>
      </vt:variant>
      <vt:variant>
        <vt:i4>5</vt:i4>
      </vt:variant>
      <vt:variant>
        <vt:lpwstr>http://www.6law.idv.tw/6law/law/刑法.htm</vt:lpwstr>
      </vt:variant>
      <vt:variant>
        <vt:lpwstr/>
      </vt:variant>
      <vt:variant>
        <vt:i4>1114125</vt:i4>
      </vt:variant>
      <vt:variant>
        <vt:i4>21</vt:i4>
      </vt:variant>
      <vt:variant>
        <vt:i4>0</vt:i4>
      </vt:variant>
      <vt:variant>
        <vt:i4>5</vt:i4>
      </vt:variant>
      <vt:variant>
        <vt:lpwstr>http://www.icac.org.hk/newsl/issue24big5/button5.htm</vt:lpwstr>
      </vt:variant>
      <vt:variant>
        <vt:lpwstr/>
      </vt:variant>
      <vt:variant>
        <vt:i4>5701635</vt:i4>
      </vt:variant>
      <vt:variant>
        <vt:i4>18</vt:i4>
      </vt:variant>
      <vt:variant>
        <vt:i4>0</vt:i4>
      </vt:variant>
      <vt:variant>
        <vt:i4>5</vt:i4>
      </vt:variant>
      <vt:variant>
        <vt:lpwstr>http://en.wikipedia.org/wiki/Protocol_to_Prevent,_Suppress_and_Punish_Trafficking_in_Persons,_especially_Women_and_Children</vt:lpwstr>
      </vt:variant>
      <vt:variant>
        <vt:lpwstr/>
      </vt:variant>
      <vt:variant>
        <vt:i4>5701635</vt:i4>
      </vt:variant>
      <vt:variant>
        <vt:i4>15</vt:i4>
      </vt:variant>
      <vt:variant>
        <vt:i4>0</vt:i4>
      </vt:variant>
      <vt:variant>
        <vt:i4>5</vt:i4>
      </vt:variant>
      <vt:variant>
        <vt:lpwstr>http://en.wikipedia.org/wiki/Protocol_to_Prevent,_Suppress_and_Punish_Trafficking_in_Persons,_especially_Women_and_Children</vt:lpwstr>
      </vt:variant>
      <vt:variant>
        <vt:lpwstr/>
      </vt:variant>
      <vt:variant>
        <vt:i4>1114125</vt:i4>
      </vt:variant>
      <vt:variant>
        <vt:i4>12</vt:i4>
      </vt:variant>
      <vt:variant>
        <vt:i4>0</vt:i4>
      </vt:variant>
      <vt:variant>
        <vt:i4>5</vt:i4>
      </vt:variant>
      <vt:variant>
        <vt:lpwstr>http://www.icac.org.hk/newsl/issue24big5/button5.htm</vt:lpwstr>
      </vt:variant>
      <vt:variant>
        <vt:lpwstr/>
      </vt:variant>
      <vt:variant>
        <vt:i4>1114125</vt:i4>
      </vt:variant>
      <vt:variant>
        <vt:i4>9</vt:i4>
      </vt:variant>
      <vt:variant>
        <vt:i4>0</vt:i4>
      </vt:variant>
      <vt:variant>
        <vt:i4>5</vt:i4>
      </vt:variant>
      <vt:variant>
        <vt:lpwstr>http://www.icac.org.hk/newsl/issue24big5/button5.htm</vt:lpwstr>
      </vt:variant>
      <vt:variant>
        <vt:lpwstr/>
      </vt:variant>
      <vt:variant>
        <vt:i4>1114125</vt:i4>
      </vt:variant>
      <vt:variant>
        <vt:i4>6</vt:i4>
      </vt:variant>
      <vt:variant>
        <vt:i4>0</vt:i4>
      </vt:variant>
      <vt:variant>
        <vt:i4>5</vt:i4>
      </vt:variant>
      <vt:variant>
        <vt:lpwstr>http://www.icac.org.hk/newsl/issue24big5/button5.htm</vt:lpwstr>
      </vt:variant>
      <vt:variant>
        <vt:lpwstr/>
      </vt:variant>
      <vt:variant>
        <vt:i4>1114125</vt:i4>
      </vt:variant>
      <vt:variant>
        <vt:i4>3</vt:i4>
      </vt:variant>
      <vt:variant>
        <vt:i4>0</vt:i4>
      </vt:variant>
      <vt:variant>
        <vt:i4>5</vt:i4>
      </vt:variant>
      <vt:variant>
        <vt:lpwstr>http://www.icac.org.hk/newsl/issue24big5/button5.htm</vt:lpwstr>
      </vt:variant>
      <vt:variant>
        <vt:lpwstr/>
      </vt:variant>
      <vt:variant>
        <vt:i4>1114125</vt:i4>
      </vt:variant>
      <vt:variant>
        <vt:i4>0</vt:i4>
      </vt:variant>
      <vt:variant>
        <vt:i4>0</vt:i4>
      </vt:variant>
      <vt:variant>
        <vt:i4>5</vt:i4>
      </vt:variant>
      <vt:variant>
        <vt:lpwstr>http://www.icac.org.hk/newsl/issue24big5/button5.htm</vt:lpwstr>
      </vt:variant>
      <vt:variant>
        <vt:lpwstr/>
      </vt:variant>
      <vt:variant>
        <vt:i4>2031683</vt:i4>
      </vt:variant>
      <vt:variant>
        <vt:i4>111</vt:i4>
      </vt:variant>
      <vt:variant>
        <vt:i4>0</vt:i4>
      </vt:variant>
      <vt:variant>
        <vt:i4>5</vt:i4>
      </vt:variant>
      <vt:variant>
        <vt:lpwstr>http://www.newchinacity.com/bbs/redirect.php?fid=25&amp;tid=19356&amp;goto=nextnewset</vt:lpwstr>
      </vt:variant>
      <vt:variant>
        <vt:lpwstr/>
      </vt:variant>
      <vt:variant>
        <vt:i4>6815855</vt:i4>
      </vt:variant>
      <vt:variant>
        <vt:i4>108</vt:i4>
      </vt:variant>
      <vt:variant>
        <vt:i4>0</vt:i4>
      </vt:variant>
      <vt:variant>
        <vt:i4>5</vt:i4>
      </vt:variant>
      <vt:variant>
        <vt:lpwstr>http://www.buddedu.com/liaowu/yhkl/yhkl-40.htm</vt:lpwstr>
      </vt:variant>
      <vt:variant>
        <vt:lpwstr/>
      </vt:variant>
      <vt:variant>
        <vt:i4>852075</vt:i4>
      </vt:variant>
      <vt:variant>
        <vt:i4>105</vt:i4>
      </vt:variant>
      <vt:variant>
        <vt:i4>0</vt:i4>
      </vt:variant>
      <vt:variant>
        <vt:i4>5</vt:i4>
      </vt:variant>
      <vt:variant>
        <vt:lpwstr>http://aht.immigration.gov.tw/ch/AllInOne_Show.aspx?path=217&amp;guid=1a54db73-795e-4b2a-a9c1-060a3a94624d&amp;lang=zh-tw(2009.05)</vt:lpwstr>
      </vt:variant>
      <vt:variant>
        <vt:lpwstr/>
      </vt:variant>
      <vt:variant>
        <vt:i4>3735653</vt:i4>
      </vt:variant>
      <vt:variant>
        <vt:i4>102</vt:i4>
      </vt:variant>
      <vt:variant>
        <vt:i4>0</vt:i4>
      </vt:variant>
      <vt:variant>
        <vt:i4>5</vt:i4>
      </vt:variant>
      <vt:variant>
        <vt:lpwstr>http://readopac1.ncl.edu.tw/nclserialFront/search/guide/search_result.jsp?dtdId=000042&amp;search_index=JT&amp;search_mode=&amp;search_value=%E8%87%BA%E7%81%A3%E5%8B%9E%E5%B7%A5%E9%9B%99%E6%9C%88%E5%88%8A$&amp;la=ch</vt:lpwstr>
      </vt:variant>
      <vt:variant>
        <vt:lpwstr/>
      </vt:variant>
      <vt:variant>
        <vt:i4>2228231</vt:i4>
      </vt:variant>
      <vt:variant>
        <vt:i4>99</vt:i4>
      </vt:variant>
      <vt:variant>
        <vt:i4>0</vt:i4>
      </vt:variant>
      <vt:variant>
        <vt:i4>5</vt:i4>
      </vt:variant>
      <vt:variant>
        <vt:lpwstr>http://readopac1.ncl.edu.tw/nclserialFront/search/search_result.jsp?la=ch&amp;search_type=adv&amp;dtdId=000040&amp;sort_index=PD&amp;sort_type=1&amp;search_index=AU&amp;search_mode=&amp;search_value=%E8%8E%8A%E5%9C%8B%E8%89%AF$</vt:lpwstr>
      </vt:variant>
      <vt:variant>
        <vt:lpwstr/>
      </vt:variant>
      <vt:variant>
        <vt:i4>1507338</vt:i4>
      </vt:variant>
      <vt:variant>
        <vt:i4>96</vt:i4>
      </vt:variant>
      <vt:variant>
        <vt:i4>0</vt:i4>
      </vt:variant>
      <vt:variant>
        <vt:i4>5</vt:i4>
      </vt:variant>
      <vt:variant>
        <vt:lpwstr>http://readopac1.ncl.edu.tw/nclserialFront/search/guide/search_result.jsp?dtdId=000042&amp;search_index=JT&amp;search_mode=&amp;search_value=%E8%AD%A6%E5%AD%B8%E5%8F%A2%E5%88%8A$&amp;la=ch</vt:lpwstr>
      </vt:variant>
      <vt:variant>
        <vt:lpwstr/>
      </vt:variant>
      <vt:variant>
        <vt:i4>5373994</vt:i4>
      </vt:variant>
      <vt:variant>
        <vt:i4>93</vt:i4>
      </vt:variant>
      <vt:variant>
        <vt:i4>0</vt:i4>
      </vt:variant>
      <vt:variant>
        <vt:i4>5</vt:i4>
      </vt:variant>
      <vt:variant>
        <vt:lpwstr>http://readopac1.ncl.edu.tw/nclserialFront/search/search_result.jsp?la=ch&amp;search_type=adv&amp;dtdId=000040&amp;sort_index=PD&amp;sort_type=1&amp;search_index=AU&amp;search_mode=&amp;search_value=%E6%9E%97%E8%90%AC%E5%84%84+Lin%2C+Wan-i+$</vt:lpwstr>
      </vt:variant>
      <vt:variant>
        <vt:lpwstr/>
      </vt:variant>
      <vt:variant>
        <vt:i4>1441881</vt:i4>
      </vt:variant>
      <vt:variant>
        <vt:i4>90</vt:i4>
      </vt:variant>
      <vt:variant>
        <vt:i4>0</vt:i4>
      </vt:variant>
      <vt:variant>
        <vt:i4>5</vt:i4>
      </vt:variant>
      <vt:variant>
        <vt:lpwstr>http://readopac1.ncl.edu.tw/nclserialFront/search/guide/search_result.jsp?dtdId=000042&amp;search_index=JT&amp;search_mode=&amp;search_value=%E8%AD%A6%E5%AF%9F%E6%B3%95%E5%AD%B8$&amp;la=ch</vt:lpwstr>
      </vt:variant>
      <vt:variant>
        <vt:lpwstr/>
      </vt:variant>
      <vt:variant>
        <vt:i4>2883589</vt:i4>
      </vt:variant>
      <vt:variant>
        <vt:i4>87</vt:i4>
      </vt:variant>
      <vt:variant>
        <vt:i4>0</vt:i4>
      </vt:variant>
      <vt:variant>
        <vt:i4>5</vt:i4>
      </vt:variant>
      <vt:variant>
        <vt:lpwstr>http://readopac1.ncl.edu.tw/nclserialFront/search/search_result.jsp?la=ch&amp;search_type=adv&amp;dtdId=000040&amp;sort_index=PD&amp;sort_type=1&amp;search_index=AU&amp;search_mode=&amp;search_value=%E8%94%A1%E5%BA%AD%E6%A6%95$</vt:lpwstr>
      </vt:variant>
      <vt:variant>
        <vt:lpwstr/>
      </vt:variant>
      <vt:variant>
        <vt:i4>2031617</vt:i4>
      </vt:variant>
      <vt:variant>
        <vt:i4>84</vt:i4>
      </vt:variant>
      <vt:variant>
        <vt:i4>0</vt:i4>
      </vt:variant>
      <vt:variant>
        <vt:i4>5</vt:i4>
      </vt:variant>
      <vt:variant>
        <vt:lpwstr>http://readopac1.ncl.edu.tw/nclserialFront/search/guide/search_result.jsp?dtdId=000042&amp;search_index=JT&amp;search_mode=&amp;search_value=%E6%AA%A2%E5%AF%9F%E6%96%B0%E8%AB%96$&amp;la=ch</vt:lpwstr>
      </vt:variant>
      <vt:variant>
        <vt:lpwstr/>
      </vt:variant>
      <vt:variant>
        <vt:i4>7995485</vt:i4>
      </vt:variant>
      <vt:variant>
        <vt:i4>81</vt:i4>
      </vt:variant>
      <vt:variant>
        <vt:i4>0</vt:i4>
      </vt:variant>
      <vt:variant>
        <vt:i4>5</vt:i4>
      </vt:variant>
      <vt:variant>
        <vt:lpwstr>http://readopac1.ncl.edu.tw/nclserialFront/search/search_result.jsp?la=ch&amp;search_type=adv&amp;dtdId=000040&amp;sort_index=PD&amp;sort_type=1&amp;search_index=AU&amp;search_mode=&amp;search_value=%E6%9F%AF%E9%BA%97%E9%88%B4$</vt:lpwstr>
      </vt:variant>
      <vt:variant>
        <vt:lpwstr/>
      </vt:variant>
      <vt:variant>
        <vt:i4>7340072</vt:i4>
      </vt:variant>
      <vt:variant>
        <vt:i4>78</vt:i4>
      </vt:variant>
      <vt:variant>
        <vt:i4>0</vt:i4>
      </vt:variant>
      <vt:variant>
        <vt:i4>5</vt:i4>
      </vt:variant>
      <vt:variant>
        <vt:lpwstr>http://www.iom.hu/PDFs/Budapest Declaration.pdf</vt:lpwstr>
      </vt:variant>
      <vt:variant>
        <vt:lpwstr/>
      </vt:variant>
      <vt:variant>
        <vt:i4>2359405</vt:i4>
      </vt:variant>
      <vt:variant>
        <vt:i4>75</vt:i4>
      </vt:variant>
      <vt:variant>
        <vt:i4>0</vt:i4>
      </vt:variant>
      <vt:variant>
        <vt:i4>5</vt:i4>
      </vt:variant>
      <vt:variant>
        <vt:lpwstr>http://www.ilo.org/global/What_we_do/InternationalLabourStandards/lang--en/index.htm</vt:lpwstr>
      </vt:variant>
      <vt:variant>
        <vt:lpwstr/>
      </vt:variant>
      <vt:variant>
        <vt:i4>5570563</vt:i4>
      </vt:variant>
      <vt:variant>
        <vt:i4>72</vt:i4>
      </vt:variant>
      <vt:variant>
        <vt:i4>0</vt:i4>
      </vt:variant>
      <vt:variant>
        <vt:i4>5</vt:i4>
      </vt:variant>
      <vt:variant>
        <vt:lpwstr>http://www.ilo.org/ilolex/english/convdisp1.htm(2009.05)</vt:lpwstr>
      </vt:variant>
      <vt:variant>
        <vt:lpwstr/>
      </vt:variant>
      <vt:variant>
        <vt:i4>3211381</vt:i4>
      </vt:variant>
      <vt:variant>
        <vt:i4>69</vt:i4>
      </vt:variant>
      <vt:variant>
        <vt:i4>0</vt:i4>
      </vt:variant>
      <vt:variant>
        <vt:i4>5</vt:i4>
      </vt:variant>
      <vt:variant>
        <vt:lpwstr>http://www.humantrafficking.org/uploads/publications/SAARC_Convention_on_Trafficking___Prostitution.pdf</vt:lpwstr>
      </vt:variant>
      <vt:variant>
        <vt:lpwstr/>
      </vt:variant>
      <vt:variant>
        <vt:i4>7471114</vt:i4>
      </vt:variant>
      <vt:variant>
        <vt:i4>66</vt:i4>
      </vt:variant>
      <vt:variant>
        <vt:i4>0</vt:i4>
      </vt:variant>
      <vt:variant>
        <vt:i4>5</vt:i4>
      </vt:variant>
      <vt:variant>
        <vt:lpwstr>http://en.wikipedia.org/wiki/Palermo_protocols</vt:lpwstr>
      </vt:variant>
      <vt:variant>
        <vt:lpwstr/>
      </vt:variant>
      <vt:variant>
        <vt:i4>2490418</vt:i4>
      </vt:variant>
      <vt:variant>
        <vt:i4>63</vt:i4>
      </vt:variant>
      <vt:variant>
        <vt:i4>0</vt:i4>
      </vt:variant>
      <vt:variant>
        <vt:i4>5</vt:i4>
      </vt:variant>
      <vt:variant>
        <vt:lpwstr>http://www.ungift.org/docs/ungift/pdf/knowledge/Multy-Agency Synopsis.pdf(2008)</vt:lpwstr>
      </vt:variant>
      <vt:variant>
        <vt:lpwstr/>
      </vt:variant>
      <vt:variant>
        <vt:i4>589834</vt:i4>
      </vt:variant>
      <vt:variant>
        <vt:i4>60</vt:i4>
      </vt:variant>
      <vt:variant>
        <vt:i4>0</vt:i4>
      </vt:variant>
      <vt:variant>
        <vt:i4>5</vt:i4>
      </vt:variant>
      <vt:variant>
        <vt:lpwstr>http://www.humantrafficking.org/uploads/publications/SAARC_Convention_on_Trafficking___Prostitution.pdf(2009.05)</vt:lpwstr>
      </vt:variant>
      <vt:variant>
        <vt:lpwstr/>
      </vt:variant>
      <vt:variant>
        <vt:i4>2490418</vt:i4>
      </vt:variant>
      <vt:variant>
        <vt:i4>57</vt:i4>
      </vt:variant>
      <vt:variant>
        <vt:i4>0</vt:i4>
      </vt:variant>
      <vt:variant>
        <vt:i4>5</vt:i4>
      </vt:variant>
      <vt:variant>
        <vt:lpwstr>http://www.ungift.org/docs/ungift/pdf/knowledge/Multy-Agency Synopsis.pdf(2008)</vt:lpwstr>
      </vt:variant>
      <vt:variant>
        <vt:lpwstr/>
      </vt:variant>
      <vt:variant>
        <vt:i4>7471114</vt:i4>
      </vt:variant>
      <vt:variant>
        <vt:i4>54</vt:i4>
      </vt:variant>
      <vt:variant>
        <vt:i4>0</vt:i4>
      </vt:variant>
      <vt:variant>
        <vt:i4>5</vt:i4>
      </vt:variant>
      <vt:variant>
        <vt:lpwstr>http://en.wikipedia.org/wiki/Palermo_protocols</vt:lpwstr>
      </vt:variant>
      <vt:variant>
        <vt:lpwstr/>
      </vt:variant>
      <vt:variant>
        <vt:i4>2359405</vt:i4>
      </vt:variant>
      <vt:variant>
        <vt:i4>51</vt:i4>
      </vt:variant>
      <vt:variant>
        <vt:i4>0</vt:i4>
      </vt:variant>
      <vt:variant>
        <vt:i4>5</vt:i4>
      </vt:variant>
      <vt:variant>
        <vt:lpwstr>http://www.ilo.org/global/What_we_do/InternationalLabourStandards/lang--en/index.htm</vt:lpwstr>
      </vt:variant>
      <vt:variant>
        <vt:lpwstr/>
      </vt:variant>
      <vt:variant>
        <vt:i4>5570563</vt:i4>
      </vt:variant>
      <vt:variant>
        <vt:i4>48</vt:i4>
      </vt:variant>
      <vt:variant>
        <vt:i4>0</vt:i4>
      </vt:variant>
      <vt:variant>
        <vt:i4>5</vt:i4>
      </vt:variant>
      <vt:variant>
        <vt:lpwstr>http://www.ilo.org/ilolex/english/convdisp1.htm(2009.05)</vt:lpwstr>
      </vt:variant>
      <vt:variant>
        <vt:lpwstr/>
      </vt:variant>
      <vt:variant>
        <vt:i4>2490418</vt:i4>
      </vt:variant>
      <vt:variant>
        <vt:i4>45</vt:i4>
      </vt:variant>
      <vt:variant>
        <vt:i4>0</vt:i4>
      </vt:variant>
      <vt:variant>
        <vt:i4>5</vt:i4>
      </vt:variant>
      <vt:variant>
        <vt:lpwstr>http://www.ungift.org/docs/ungift/pdf/knowledge/Multy-Agency Synopsis.pdf(2008)</vt:lpwstr>
      </vt:variant>
      <vt:variant>
        <vt:lpwstr/>
      </vt:variant>
      <vt:variant>
        <vt:i4>2490418</vt:i4>
      </vt:variant>
      <vt:variant>
        <vt:i4>42</vt:i4>
      </vt:variant>
      <vt:variant>
        <vt:i4>0</vt:i4>
      </vt:variant>
      <vt:variant>
        <vt:i4>5</vt:i4>
      </vt:variant>
      <vt:variant>
        <vt:lpwstr>http://www.ungift.org/docs/ungift/pdf/knowledge/Multy-Agency Synopsis.pdf(2008)</vt:lpwstr>
      </vt:variant>
      <vt:variant>
        <vt:lpwstr/>
      </vt:variant>
      <vt:variant>
        <vt:i4>1048596</vt:i4>
      </vt:variant>
      <vt:variant>
        <vt:i4>39</vt:i4>
      </vt:variant>
      <vt:variant>
        <vt:i4>0</vt:i4>
      </vt:variant>
      <vt:variant>
        <vt:i4>5</vt:i4>
      </vt:variant>
      <vt:variant>
        <vt:lpwstr>http://www.ungift.org/ungift/en/about/index.html</vt:lpwstr>
      </vt:variant>
      <vt:variant>
        <vt:lpwstr/>
      </vt:variant>
      <vt:variant>
        <vt:i4>2490418</vt:i4>
      </vt:variant>
      <vt:variant>
        <vt:i4>36</vt:i4>
      </vt:variant>
      <vt:variant>
        <vt:i4>0</vt:i4>
      </vt:variant>
      <vt:variant>
        <vt:i4>5</vt:i4>
      </vt:variant>
      <vt:variant>
        <vt:lpwstr>http://www.ungift.org/docs/ungift/pdf/knowledge/Multy-Agency Synopsis.pdf(2008)</vt:lpwstr>
      </vt:variant>
      <vt:variant>
        <vt:lpwstr/>
      </vt:variant>
      <vt:variant>
        <vt:i4>2490418</vt:i4>
      </vt:variant>
      <vt:variant>
        <vt:i4>33</vt:i4>
      </vt:variant>
      <vt:variant>
        <vt:i4>0</vt:i4>
      </vt:variant>
      <vt:variant>
        <vt:i4>5</vt:i4>
      </vt:variant>
      <vt:variant>
        <vt:lpwstr>http://www.ungift.org/docs/ungift/pdf/knowledge/Multy-Agency Synopsis.pdf(2008)</vt:lpwstr>
      </vt:variant>
      <vt:variant>
        <vt:lpwstr/>
      </vt:variant>
      <vt:variant>
        <vt:i4>2490418</vt:i4>
      </vt:variant>
      <vt:variant>
        <vt:i4>30</vt:i4>
      </vt:variant>
      <vt:variant>
        <vt:i4>0</vt:i4>
      </vt:variant>
      <vt:variant>
        <vt:i4>5</vt:i4>
      </vt:variant>
      <vt:variant>
        <vt:lpwstr>http://www.ungift.org/docs/ungift/pdf/knowledge/Multy-Agency Synopsis.pdf(2008)</vt:lpwstr>
      </vt:variant>
      <vt:variant>
        <vt:lpwstr/>
      </vt:variant>
      <vt:variant>
        <vt:i4>6160458</vt:i4>
      </vt:variant>
      <vt:variant>
        <vt:i4>27</vt:i4>
      </vt:variant>
      <vt:variant>
        <vt:i4>0</vt:i4>
      </vt:variant>
      <vt:variant>
        <vt:i4>5</vt:i4>
      </vt:variant>
      <vt:variant>
        <vt:lpwstr>http://www.pf.org.tw/</vt:lpwstr>
      </vt:variant>
      <vt:variant>
        <vt:lpwstr/>
      </vt:variant>
      <vt:variant>
        <vt:i4>6160458</vt:i4>
      </vt:variant>
      <vt:variant>
        <vt:i4>24</vt:i4>
      </vt:variant>
      <vt:variant>
        <vt:i4>0</vt:i4>
      </vt:variant>
      <vt:variant>
        <vt:i4>5</vt:i4>
      </vt:variant>
      <vt:variant>
        <vt:lpwstr>http://www.pf.org.tw/</vt:lpwstr>
      </vt:variant>
      <vt:variant>
        <vt:lpwstr/>
      </vt:variant>
      <vt:variant>
        <vt:i4>6160458</vt:i4>
      </vt:variant>
      <vt:variant>
        <vt:i4>21</vt:i4>
      </vt:variant>
      <vt:variant>
        <vt:i4>0</vt:i4>
      </vt:variant>
      <vt:variant>
        <vt:i4>5</vt:i4>
      </vt:variant>
      <vt:variant>
        <vt:lpwstr>http://www.pf.org.tw/</vt:lpwstr>
      </vt:variant>
      <vt:variant>
        <vt:lpwstr/>
      </vt:variant>
      <vt:variant>
        <vt:i4>6160458</vt:i4>
      </vt:variant>
      <vt:variant>
        <vt:i4>18</vt:i4>
      </vt:variant>
      <vt:variant>
        <vt:i4>0</vt:i4>
      </vt:variant>
      <vt:variant>
        <vt:i4>5</vt:i4>
      </vt:variant>
      <vt:variant>
        <vt:lpwstr>http://www.pf.org.tw/</vt:lpwstr>
      </vt:variant>
      <vt:variant>
        <vt:lpwstr/>
      </vt:variant>
      <vt:variant>
        <vt:i4>6160458</vt:i4>
      </vt:variant>
      <vt:variant>
        <vt:i4>15</vt:i4>
      </vt:variant>
      <vt:variant>
        <vt:i4>0</vt:i4>
      </vt:variant>
      <vt:variant>
        <vt:i4>5</vt:i4>
      </vt:variant>
      <vt:variant>
        <vt:lpwstr>http://www.pf.org.tw/</vt:lpwstr>
      </vt:variant>
      <vt:variant>
        <vt:lpwstr/>
      </vt:variant>
      <vt:variant>
        <vt:i4>6815814</vt:i4>
      </vt:variant>
      <vt:variant>
        <vt:i4>12</vt:i4>
      </vt:variant>
      <vt:variant>
        <vt:i4>0</vt:i4>
      </vt:variant>
      <vt:variant>
        <vt:i4>5</vt:i4>
      </vt:variant>
      <vt:variant>
        <vt:lpwstr>http://readopac1.ncl.edu.tw/nclserialFront/search/guide/search_result.jsp?la=ch&amp;dtdId=000042&amp;search_index=JT&amp;search_value=%E9%81%A0%E6%99%AF%E5%9F%BA%E9%87%91%E6%9C%83%E5%AD%A3%E5%88%8A$</vt:lpwstr>
      </vt:variant>
      <vt:variant>
        <vt:lpwstr/>
      </vt:variant>
      <vt:variant>
        <vt:i4>2162792</vt:i4>
      </vt:variant>
      <vt:variant>
        <vt:i4>9</vt:i4>
      </vt:variant>
      <vt:variant>
        <vt:i4>0</vt:i4>
      </vt:variant>
      <vt:variant>
        <vt:i4>5</vt:i4>
      </vt:variant>
      <vt:variant>
        <vt:lpwstr>http://readopac1.ncl.edu.tw/nclserialFront/search/search_result.jsp</vt:lpwstr>
      </vt:variant>
      <vt:variant>
        <vt:lpwstr>#</vt:lpwstr>
      </vt:variant>
      <vt:variant>
        <vt:i4>6160458</vt:i4>
      </vt:variant>
      <vt:variant>
        <vt:i4>6</vt:i4>
      </vt:variant>
      <vt:variant>
        <vt:i4>0</vt:i4>
      </vt:variant>
      <vt:variant>
        <vt:i4>5</vt:i4>
      </vt:variant>
      <vt:variant>
        <vt:lpwstr>http://www.pf.org.tw/</vt:lpwstr>
      </vt:variant>
      <vt:variant>
        <vt:lpwstr/>
      </vt:variant>
      <vt:variant>
        <vt:i4>5570675</vt:i4>
      </vt:variant>
      <vt:variant>
        <vt:i4>3</vt:i4>
      </vt:variant>
      <vt:variant>
        <vt:i4>0</vt:i4>
      </vt:variant>
      <vt:variant>
        <vt:i4>5</vt:i4>
      </vt:variant>
      <vt:variant>
        <vt:lpwstr>http://readopac1.ncl.edu.tw/nclserialFront/search/guide/search_result.jsp?la=ch&amp;dtdId=000042&amp;search_index=JT&amp;search_value=%E5%9C%8B%E5%A2%83%E8%AD%A6%E5%AF%9F%E5%AD%B8%E5%A0%B1$</vt:lpwstr>
      </vt:variant>
      <vt:variant>
        <vt:lpwstr/>
      </vt:variant>
      <vt:variant>
        <vt:i4>2162792</vt:i4>
      </vt:variant>
      <vt:variant>
        <vt:i4>0</vt:i4>
      </vt:variant>
      <vt:variant>
        <vt:i4>0</vt:i4>
      </vt:variant>
      <vt:variant>
        <vt:i4>5</vt:i4>
      </vt:variant>
      <vt:variant>
        <vt:lpwstr>http://readopac1.ncl.edu.tw/nclserialFront/search/search_result.jsp</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題目</dc:title>
  <dc:subject/>
  <dc:creator>jsuser</dc:creator>
  <cp:keywords/>
  <dc:description/>
  <cp:lastModifiedBy>黃婉玲 S-link電子六法</cp:lastModifiedBy>
  <cp:revision>2</cp:revision>
  <cp:lastPrinted>2009-06-07T23:04:00Z</cp:lastPrinted>
  <dcterms:created xsi:type="dcterms:W3CDTF">2019-12-29T19:34:00Z</dcterms:created>
  <dcterms:modified xsi:type="dcterms:W3CDTF">2019-12-29T19:34:00Z</dcterms:modified>
</cp:coreProperties>
</file>