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571" w:rsidRPr="002C54C2" w:rsidRDefault="00B12571" w:rsidP="002C54C2">
      <w:pPr>
        <w:autoSpaceDE w:val="0"/>
        <w:autoSpaceDN w:val="0"/>
        <w:adjustRightInd w:val="0"/>
        <w:spacing w:line="0" w:lineRule="atLeast"/>
        <w:ind w:left="641" w:hangingChars="200" w:hanging="641"/>
        <w:jc w:val="center"/>
        <w:rPr>
          <w:rFonts w:ascii="Times New Roman" w:eastAsiaTheme="minorEastAsia" w:hAnsi="Times New Roman" w:cs="Times New Roman"/>
          <w:b/>
          <w:color w:val="auto"/>
          <w:sz w:val="32"/>
          <w:szCs w:val="32"/>
          <w:lang w:eastAsia="zh-TW"/>
        </w:rPr>
      </w:pPr>
      <w:r w:rsidRPr="002C54C2">
        <w:rPr>
          <w:rFonts w:ascii="Times New Roman" w:eastAsiaTheme="minorEastAsia" w:hAnsi="Times New Roman" w:cs="Times New Roman"/>
          <w:b/>
          <w:color w:val="auto"/>
          <w:sz w:val="32"/>
          <w:szCs w:val="32"/>
          <w:lang w:eastAsia="zh-TW"/>
        </w:rPr>
        <w:t>試論我國保護重大關鍵基礎設施機制的困境與對策</w:t>
      </w:r>
    </w:p>
    <w:p w:rsidR="00B12571" w:rsidRPr="005A6D52" w:rsidRDefault="00B12571" w:rsidP="005A6D52">
      <w:pPr>
        <w:autoSpaceDE w:val="0"/>
        <w:autoSpaceDN w:val="0"/>
        <w:adjustRightInd w:val="0"/>
        <w:spacing w:line="0" w:lineRule="atLeast"/>
        <w:ind w:left="480" w:hangingChars="200" w:hanging="480"/>
        <w:jc w:val="both"/>
        <w:rPr>
          <w:rFonts w:ascii="Times New Roman" w:eastAsiaTheme="minorEastAsia" w:hAnsi="Times New Roman" w:cs="Times New Roman"/>
          <w:bCs/>
          <w:color w:val="auto"/>
          <w:szCs w:val="24"/>
          <w:lang w:eastAsia="zh-TW"/>
        </w:rPr>
      </w:pPr>
    </w:p>
    <w:p w:rsidR="00B12571" w:rsidRPr="005A6D52" w:rsidRDefault="00B12571" w:rsidP="002C54C2">
      <w:pPr>
        <w:spacing w:line="0" w:lineRule="atLeast"/>
        <w:ind w:firstLineChars="1200" w:firstLine="2880"/>
        <w:rPr>
          <w:rFonts w:ascii="Times New Roman" w:eastAsiaTheme="minorEastAsia" w:hAnsi="Times New Roman" w:cs="Times New Roman"/>
          <w:bCs/>
          <w:color w:val="auto"/>
          <w:szCs w:val="24"/>
          <w:lang w:eastAsia="zh-HK"/>
        </w:rPr>
      </w:pPr>
      <w:r w:rsidRPr="005A6D52">
        <w:rPr>
          <w:rFonts w:ascii="Times New Roman" w:eastAsiaTheme="minorEastAsia" w:hAnsi="Times New Roman" w:cs="Times New Roman"/>
          <w:color w:val="auto"/>
          <w:szCs w:val="24"/>
          <w:lang w:eastAsia="zh-TW"/>
        </w:rPr>
        <w:t>柯雨瑞</w:t>
      </w:r>
      <w:r w:rsidRPr="005A6D52">
        <w:rPr>
          <w:rStyle w:val="aff8"/>
          <w:rFonts w:eastAsiaTheme="minorEastAsia"/>
          <w:sz w:val="24"/>
          <w:szCs w:val="24"/>
        </w:rPr>
        <w:footnoteReference w:id="1"/>
      </w:r>
      <w:r w:rsidR="002C54C2">
        <w:rPr>
          <w:rFonts w:ascii="Times New Roman" w:eastAsiaTheme="minorEastAsia" w:hAnsi="Times New Roman" w:cs="Times New Roman" w:hint="eastAsia"/>
          <w:color w:val="auto"/>
          <w:szCs w:val="24"/>
          <w:lang w:eastAsia="zh-TW"/>
        </w:rPr>
        <w:t xml:space="preserve"> </w:t>
      </w:r>
      <w:r w:rsidRPr="005A6D52">
        <w:rPr>
          <w:rFonts w:ascii="Times New Roman" w:eastAsiaTheme="minorEastAsia" w:hAnsi="Times New Roman" w:cs="Times New Roman"/>
          <w:color w:val="auto"/>
          <w:szCs w:val="24"/>
          <w:lang w:eastAsia="zh-TW"/>
        </w:rPr>
        <w:t>曾麗文</w:t>
      </w:r>
      <w:r w:rsidRPr="005A6D52">
        <w:rPr>
          <w:rStyle w:val="aff8"/>
          <w:rFonts w:eastAsiaTheme="minorEastAsia"/>
          <w:sz w:val="24"/>
          <w:szCs w:val="24"/>
        </w:rPr>
        <w:footnoteReference w:id="2"/>
      </w:r>
    </w:p>
    <w:tbl>
      <w:tblPr>
        <w:tblStyle w:val="aff1"/>
        <w:tblW w:w="0" w:type="auto"/>
        <w:tblLook w:val="04A0" w:firstRow="1" w:lastRow="0" w:firstColumn="1" w:lastColumn="0" w:noHBand="0" w:noVBand="1"/>
      </w:tblPr>
      <w:tblGrid>
        <w:gridCol w:w="8334"/>
      </w:tblGrid>
      <w:tr w:rsidR="005A6D52" w:rsidRPr="005A6D52" w:rsidTr="00B90427">
        <w:tc>
          <w:tcPr>
            <w:tcW w:w="8334" w:type="dxa"/>
          </w:tcPr>
          <w:p w:rsidR="0025673F" w:rsidRPr="005A6D52" w:rsidRDefault="0025673F" w:rsidP="005A6D52">
            <w:pPr>
              <w:spacing w:line="0" w:lineRule="atLeast"/>
              <w:ind w:firstLineChars="1500" w:firstLine="360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目次</w:t>
            </w:r>
          </w:p>
          <w:p w:rsidR="0025673F" w:rsidRPr="00A77722" w:rsidRDefault="0025673F" w:rsidP="005A6D52">
            <w:pPr>
              <w:spacing w:line="0" w:lineRule="atLeast"/>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壹、前言</w:t>
            </w:r>
          </w:p>
          <w:p w:rsidR="0025673F" w:rsidRPr="00A77722" w:rsidRDefault="0025673F" w:rsidP="005A6D52">
            <w:pPr>
              <w:spacing w:line="0" w:lineRule="atLeast"/>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貳、外國保護重大關鍵基礎設施機制之簡介</w:t>
            </w:r>
          </w:p>
          <w:p w:rsidR="0025673F" w:rsidRPr="00A77722" w:rsidRDefault="0025673F" w:rsidP="005A6D52">
            <w:pPr>
              <w:widowControl w:val="0"/>
              <w:numPr>
                <w:ilvl w:val="0"/>
                <w:numId w:val="9"/>
              </w:numPr>
              <w:tabs>
                <w:tab w:val="left" w:pos="709"/>
              </w:tabs>
              <w:spacing w:line="0" w:lineRule="atLeast"/>
              <w:ind w:hanging="338"/>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美國保護重大關鍵基礎設施的機制</w:t>
            </w:r>
          </w:p>
          <w:p w:rsidR="0025673F" w:rsidRPr="00A77722" w:rsidRDefault="0025673F" w:rsidP="005A6D52">
            <w:pPr>
              <w:widowControl w:val="0"/>
              <w:numPr>
                <w:ilvl w:val="0"/>
                <w:numId w:val="9"/>
              </w:numPr>
              <w:tabs>
                <w:tab w:val="left" w:pos="709"/>
              </w:tabs>
              <w:spacing w:line="0" w:lineRule="atLeast"/>
              <w:ind w:hanging="338"/>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澳洲保護重大關鍵基礎設施的機制</w:t>
            </w:r>
          </w:p>
          <w:p w:rsidR="0025673F" w:rsidRPr="00A77722" w:rsidRDefault="0025673F" w:rsidP="005A6D52">
            <w:pPr>
              <w:spacing w:line="0" w:lineRule="atLeast"/>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參、我國保護重大關鍵基礎設施機制的現況與困境</w:t>
            </w:r>
          </w:p>
          <w:p w:rsidR="0025673F" w:rsidRPr="00A77722" w:rsidRDefault="0025673F" w:rsidP="005A6D52">
            <w:pPr>
              <w:widowControl w:val="0"/>
              <w:numPr>
                <w:ilvl w:val="0"/>
                <w:numId w:val="39"/>
              </w:numPr>
              <w:tabs>
                <w:tab w:val="left" w:pos="709"/>
              </w:tabs>
              <w:spacing w:line="0" w:lineRule="atLeast"/>
              <w:ind w:hanging="338"/>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我國保護重大關鍵基礎設施機制的現況</w:t>
            </w:r>
          </w:p>
          <w:p w:rsidR="0025673F" w:rsidRPr="00A77722" w:rsidRDefault="0025673F" w:rsidP="005A6D52">
            <w:pPr>
              <w:widowControl w:val="0"/>
              <w:numPr>
                <w:ilvl w:val="0"/>
                <w:numId w:val="11"/>
              </w:numPr>
              <w:tabs>
                <w:tab w:val="left" w:pos="709"/>
              </w:tabs>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關鍵基礎設施安全防護條例草案</w:t>
            </w:r>
          </w:p>
          <w:p w:rsidR="0025673F" w:rsidRPr="00A77722" w:rsidRDefault="0025673F" w:rsidP="005A6D52">
            <w:pPr>
              <w:widowControl w:val="0"/>
              <w:numPr>
                <w:ilvl w:val="0"/>
                <w:numId w:val="11"/>
              </w:numPr>
              <w:tabs>
                <w:tab w:val="left" w:pos="709"/>
              </w:tabs>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國家關鍵基礎設施安全防護指導綱要</w:t>
            </w:r>
            <w:r w:rsidRPr="00A77722">
              <w:rPr>
                <w:rFonts w:ascii="Times New Roman" w:eastAsiaTheme="minorEastAsia" w:hAnsi="Times New Roman" w:cs="Times New Roman"/>
                <w:b/>
                <w:color w:val="auto"/>
                <w:szCs w:val="24"/>
                <w:lang w:eastAsia="zh-TW"/>
              </w:rPr>
              <w:t xml:space="preserve">    </w:t>
            </w:r>
          </w:p>
          <w:p w:rsidR="0025673F" w:rsidRPr="00A77722" w:rsidRDefault="0025673F" w:rsidP="005A6D52">
            <w:pPr>
              <w:widowControl w:val="0"/>
              <w:numPr>
                <w:ilvl w:val="0"/>
                <w:numId w:val="11"/>
              </w:numPr>
              <w:tabs>
                <w:tab w:val="left" w:pos="709"/>
              </w:tabs>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2018</w:t>
            </w:r>
            <w:r w:rsidRPr="00A77722">
              <w:rPr>
                <w:rFonts w:ascii="Times New Roman" w:eastAsiaTheme="minorEastAsia" w:hAnsi="Times New Roman" w:cs="Times New Roman"/>
                <w:b/>
                <w:color w:val="auto"/>
                <w:szCs w:val="24"/>
                <w:lang w:eastAsia="zh-TW"/>
              </w:rPr>
              <w:t>年國家資通安全戰略報告</w:t>
            </w:r>
          </w:p>
          <w:p w:rsidR="0025673F" w:rsidRPr="00A77722" w:rsidRDefault="0025673F" w:rsidP="005A6D52">
            <w:pPr>
              <w:widowControl w:val="0"/>
              <w:numPr>
                <w:ilvl w:val="0"/>
                <w:numId w:val="11"/>
              </w:numPr>
              <w:tabs>
                <w:tab w:val="left" w:pos="709"/>
              </w:tabs>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國家關鍵基礎設施領域分類</w:t>
            </w:r>
          </w:p>
          <w:p w:rsidR="0025673F" w:rsidRPr="00A77722" w:rsidRDefault="0025673F" w:rsidP="005A6D52">
            <w:pPr>
              <w:widowControl w:val="0"/>
              <w:numPr>
                <w:ilvl w:val="0"/>
                <w:numId w:val="11"/>
              </w:numPr>
              <w:tabs>
                <w:tab w:val="left" w:pos="709"/>
              </w:tabs>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國家關鍵基礎設施盤點作業須知</w:t>
            </w:r>
          </w:p>
          <w:p w:rsidR="0025673F" w:rsidRPr="00A77722" w:rsidRDefault="0025673F" w:rsidP="005A6D52">
            <w:pPr>
              <w:widowControl w:val="0"/>
              <w:numPr>
                <w:ilvl w:val="0"/>
                <w:numId w:val="11"/>
              </w:numPr>
              <w:tabs>
                <w:tab w:val="left" w:pos="709"/>
              </w:tabs>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國家關鍵基礎設施防護管理計畫書架構</w:t>
            </w:r>
          </w:p>
          <w:p w:rsidR="0025673F" w:rsidRPr="00A77722" w:rsidRDefault="0025673F" w:rsidP="005A6D52">
            <w:pPr>
              <w:widowControl w:val="0"/>
              <w:numPr>
                <w:ilvl w:val="0"/>
                <w:numId w:val="11"/>
              </w:numPr>
              <w:tabs>
                <w:tab w:val="left" w:pos="709"/>
              </w:tabs>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國家關鍵基礎設施防護演習參考手冊</w:t>
            </w:r>
          </w:p>
          <w:p w:rsidR="00E24B37" w:rsidRPr="00A77722" w:rsidRDefault="00E24B37" w:rsidP="005A6D52">
            <w:pPr>
              <w:widowControl w:val="0"/>
              <w:numPr>
                <w:ilvl w:val="0"/>
                <w:numId w:val="11"/>
              </w:numPr>
              <w:tabs>
                <w:tab w:val="left" w:pos="709"/>
              </w:tabs>
              <w:spacing w:line="0" w:lineRule="atLeast"/>
              <w:ind w:left="482" w:hanging="482"/>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國家資通安全發展方案</w:t>
            </w:r>
            <w:r w:rsidRPr="00A77722">
              <w:rPr>
                <w:rFonts w:ascii="Times New Roman" w:eastAsiaTheme="minorEastAsia" w:hAnsi="Times New Roman" w:cs="Times New Roman"/>
                <w:b/>
                <w:color w:val="auto"/>
                <w:szCs w:val="24"/>
                <w:lang w:eastAsia="zh-TW"/>
              </w:rPr>
              <w:t>(</w:t>
            </w:r>
            <w:r w:rsidRPr="00A77722">
              <w:rPr>
                <w:rFonts w:ascii="Times New Roman" w:eastAsiaTheme="minorEastAsia" w:hAnsi="Times New Roman" w:cs="Times New Roman"/>
                <w:b/>
                <w:color w:val="auto"/>
                <w:szCs w:val="24"/>
                <w:lang w:eastAsia="zh-TW"/>
              </w:rPr>
              <w:t>民國</w:t>
            </w:r>
            <w:r w:rsidRPr="00A77722">
              <w:rPr>
                <w:rFonts w:ascii="Times New Roman" w:eastAsiaTheme="minorEastAsia" w:hAnsi="Times New Roman" w:cs="Times New Roman"/>
                <w:b/>
                <w:color w:val="auto"/>
                <w:szCs w:val="24"/>
                <w:lang w:eastAsia="zh-TW"/>
              </w:rPr>
              <w:t>106</w:t>
            </w:r>
            <w:r w:rsidRPr="00A77722">
              <w:rPr>
                <w:rFonts w:ascii="Times New Roman" w:eastAsiaTheme="minorEastAsia" w:hAnsi="Times New Roman" w:cs="Times New Roman"/>
                <w:b/>
                <w:color w:val="auto"/>
                <w:szCs w:val="24"/>
                <w:lang w:eastAsia="zh-TW"/>
              </w:rPr>
              <w:t>年至</w:t>
            </w:r>
            <w:r w:rsidRPr="00A77722">
              <w:rPr>
                <w:rFonts w:ascii="Times New Roman" w:eastAsiaTheme="minorEastAsia" w:hAnsi="Times New Roman" w:cs="Times New Roman"/>
                <w:b/>
                <w:color w:val="auto"/>
                <w:szCs w:val="24"/>
                <w:lang w:eastAsia="zh-TW"/>
              </w:rPr>
              <w:t>109</w:t>
            </w:r>
            <w:r w:rsidRPr="00A77722">
              <w:rPr>
                <w:rFonts w:ascii="Times New Roman" w:eastAsiaTheme="minorEastAsia" w:hAnsi="Times New Roman" w:cs="Times New Roman"/>
                <w:b/>
                <w:color w:val="auto"/>
                <w:szCs w:val="24"/>
                <w:lang w:eastAsia="zh-TW"/>
              </w:rPr>
              <w:t>年</w:t>
            </w:r>
            <w:r w:rsidRPr="00A77722">
              <w:rPr>
                <w:rFonts w:ascii="Times New Roman" w:eastAsiaTheme="minorEastAsia" w:hAnsi="Times New Roman" w:cs="Times New Roman"/>
                <w:b/>
                <w:color w:val="auto"/>
                <w:szCs w:val="24"/>
                <w:lang w:eastAsia="zh-TW"/>
              </w:rPr>
              <w:t>)</w:t>
            </w:r>
          </w:p>
          <w:p w:rsidR="0025673F" w:rsidRPr="00A77722" w:rsidRDefault="0025673F" w:rsidP="005A6D52">
            <w:pPr>
              <w:widowControl w:val="0"/>
              <w:numPr>
                <w:ilvl w:val="0"/>
                <w:numId w:val="11"/>
              </w:numPr>
              <w:tabs>
                <w:tab w:val="left" w:pos="709"/>
              </w:tabs>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小結</w:t>
            </w:r>
          </w:p>
          <w:p w:rsidR="0025673F" w:rsidRPr="00A77722" w:rsidRDefault="0025673F" w:rsidP="005A6D52">
            <w:pPr>
              <w:widowControl w:val="0"/>
              <w:numPr>
                <w:ilvl w:val="0"/>
                <w:numId w:val="39"/>
              </w:numPr>
              <w:tabs>
                <w:tab w:val="left" w:pos="709"/>
              </w:tabs>
              <w:spacing w:line="0" w:lineRule="atLeast"/>
              <w:ind w:hanging="338"/>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我國保護重大關鍵基礎設施機制的困境</w:t>
            </w:r>
          </w:p>
          <w:p w:rsidR="0025673F" w:rsidRPr="00A77722" w:rsidRDefault="0025673F" w:rsidP="005A6D52">
            <w:pPr>
              <w:widowControl w:val="0"/>
              <w:numPr>
                <w:ilvl w:val="0"/>
                <w:numId w:val="32"/>
              </w:numPr>
              <w:tabs>
                <w:tab w:val="left" w:pos="709"/>
              </w:tabs>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關鍵基礎設施安全防護條例草案尚未正式通過與施行</w:t>
            </w:r>
          </w:p>
          <w:p w:rsidR="0025673F" w:rsidRPr="00A77722" w:rsidRDefault="0025673F" w:rsidP="005A6D52">
            <w:pPr>
              <w:widowControl w:val="0"/>
              <w:numPr>
                <w:ilvl w:val="0"/>
                <w:numId w:val="32"/>
              </w:numPr>
              <w:tabs>
                <w:tab w:val="left" w:pos="709"/>
              </w:tabs>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未將商業活動設施或機構</w:t>
            </w:r>
            <w:r w:rsidRPr="00A77722">
              <w:rPr>
                <w:rFonts w:ascii="Times New Roman" w:eastAsiaTheme="minorEastAsia" w:hAnsi="Times New Roman" w:cs="Times New Roman"/>
                <w:b/>
                <w:color w:val="auto"/>
                <w:szCs w:val="24"/>
                <w:lang w:eastAsia="zh-TW"/>
              </w:rPr>
              <w:t>(Commercial Facilities Sector)</w:t>
            </w:r>
            <w:r w:rsidRPr="00A77722">
              <w:rPr>
                <w:rFonts w:ascii="Times New Roman" w:eastAsiaTheme="minorEastAsia" w:hAnsi="Times New Roman" w:cs="Times New Roman"/>
                <w:b/>
                <w:color w:val="auto"/>
                <w:szCs w:val="24"/>
                <w:lang w:eastAsia="zh-TW"/>
              </w:rPr>
              <w:t>、重大生產事業、設施或機構</w:t>
            </w:r>
            <w:r w:rsidRPr="00A77722">
              <w:rPr>
                <w:rFonts w:ascii="Times New Roman" w:eastAsiaTheme="minorEastAsia" w:hAnsi="Times New Roman" w:cs="Times New Roman"/>
                <w:b/>
                <w:color w:val="auto"/>
                <w:szCs w:val="24"/>
                <w:lang w:eastAsia="zh-TW"/>
              </w:rPr>
              <w:t>(Critical Manufacturing Sector)</w:t>
            </w:r>
            <w:r w:rsidRPr="00A77722">
              <w:rPr>
                <w:rFonts w:ascii="Times New Roman" w:eastAsiaTheme="minorEastAsia" w:hAnsi="Times New Roman" w:cs="Times New Roman"/>
                <w:b/>
                <w:color w:val="auto"/>
                <w:szCs w:val="24"/>
                <w:lang w:eastAsia="zh-TW"/>
              </w:rPr>
              <w:t>及糧食、農業之設施或機構</w:t>
            </w:r>
            <w:r w:rsidRPr="00A77722">
              <w:rPr>
                <w:rFonts w:ascii="Times New Roman" w:eastAsiaTheme="minorEastAsia" w:hAnsi="Times New Roman" w:cs="Times New Roman"/>
                <w:b/>
                <w:color w:val="auto"/>
                <w:szCs w:val="24"/>
                <w:lang w:eastAsia="zh-TW"/>
              </w:rPr>
              <w:t>(Food and Agriculture Sector)</w:t>
            </w:r>
            <w:r w:rsidRPr="00A77722">
              <w:rPr>
                <w:rFonts w:ascii="Times New Roman" w:eastAsiaTheme="minorEastAsia" w:hAnsi="Times New Roman" w:cs="Times New Roman"/>
                <w:b/>
                <w:color w:val="auto"/>
                <w:szCs w:val="24"/>
                <w:lang w:eastAsia="zh-TW"/>
              </w:rPr>
              <w:t>指定為重大關鍵基礎設施</w:t>
            </w:r>
          </w:p>
          <w:p w:rsidR="0025673F" w:rsidRPr="00A77722" w:rsidRDefault="0025673F" w:rsidP="005A6D52">
            <w:pPr>
              <w:widowControl w:val="0"/>
              <w:numPr>
                <w:ilvl w:val="0"/>
                <w:numId w:val="32"/>
              </w:numPr>
              <w:tabs>
                <w:tab w:val="left" w:pos="709"/>
              </w:tabs>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主領域之下之各個次領域尚未建置完整化之重大關鍵基礎設施防護計畫書</w:t>
            </w:r>
          </w:p>
          <w:p w:rsidR="0025673F" w:rsidRPr="00A77722" w:rsidRDefault="0025673F" w:rsidP="005A6D52">
            <w:pPr>
              <w:widowControl w:val="0"/>
              <w:numPr>
                <w:ilvl w:val="0"/>
                <w:numId w:val="32"/>
              </w:numPr>
              <w:tabs>
                <w:tab w:val="left" w:pos="709"/>
              </w:tabs>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社會大眾對於保護我國重大關鍵基礎設施之認知不足，主管機關亦缺乏相對應之教育、宣傳作為</w:t>
            </w:r>
          </w:p>
          <w:p w:rsidR="002B3F45" w:rsidRPr="00A77722" w:rsidRDefault="002B3F45" w:rsidP="005A6D52">
            <w:pPr>
              <w:widowControl w:val="0"/>
              <w:numPr>
                <w:ilvl w:val="0"/>
                <w:numId w:val="32"/>
              </w:numPr>
              <w:tabs>
                <w:tab w:val="left" w:pos="709"/>
              </w:tabs>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「國家關鍵基礎設施安全防護計畫指導綱要」尚待精進之</w:t>
            </w:r>
          </w:p>
          <w:p w:rsidR="0025673F" w:rsidRPr="00A77722" w:rsidRDefault="0025673F" w:rsidP="005A6D52">
            <w:pPr>
              <w:widowControl w:val="0"/>
              <w:numPr>
                <w:ilvl w:val="0"/>
                <w:numId w:val="32"/>
              </w:numPr>
              <w:tabs>
                <w:tab w:val="left" w:pos="709"/>
              </w:tabs>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小結</w:t>
            </w:r>
          </w:p>
          <w:p w:rsidR="0025673F" w:rsidRPr="00A77722" w:rsidRDefault="0025673F" w:rsidP="005A6D52">
            <w:pPr>
              <w:spacing w:line="0" w:lineRule="atLeast"/>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肆、結論與建議</w:t>
            </w:r>
          </w:p>
          <w:p w:rsidR="0025673F" w:rsidRPr="00A77722" w:rsidRDefault="0025673F" w:rsidP="005A6D52">
            <w:pPr>
              <w:widowControl w:val="0"/>
              <w:numPr>
                <w:ilvl w:val="0"/>
                <w:numId w:val="40"/>
              </w:numPr>
              <w:tabs>
                <w:tab w:val="left" w:pos="709"/>
              </w:tabs>
              <w:spacing w:line="0" w:lineRule="atLeast"/>
              <w:ind w:hanging="338"/>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儘速通過與施行「關鍵基礎設施安全防護條例草案」</w:t>
            </w:r>
          </w:p>
          <w:p w:rsidR="0025673F" w:rsidRPr="00A77722" w:rsidRDefault="000155B2" w:rsidP="005A6D52">
            <w:pPr>
              <w:widowControl w:val="0"/>
              <w:numPr>
                <w:ilvl w:val="0"/>
                <w:numId w:val="40"/>
              </w:numPr>
              <w:tabs>
                <w:tab w:val="left" w:pos="709"/>
              </w:tabs>
              <w:spacing w:line="0" w:lineRule="atLeast"/>
              <w:ind w:hanging="338"/>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關鍵基礎設施安全防護之</w:t>
            </w:r>
            <w:r w:rsidR="0025673F" w:rsidRPr="00A77722">
              <w:rPr>
                <w:rFonts w:ascii="Times New Roman" w:eastAsiaTheme="minorEastAsia" w:hAnsi="Times New Roman" w:cs="Times New Roman"/>
                <w:b/>
                <w:color w:val="auto"/>
                <w:szCs w:val="24"/>
                <w:lang w:eastAsia="zh-TW"/>
              </w:rPr>
              <w:t>法源依據</w:t>
            </w:r>
            <w:r w:rsidRPr="00A77722">
              <w:rPr>
                <w:rFonts w:ascii="Times New Roman" w:eastAsiaTheme="minorEastAsia" w:hAnsi="Times New Roman" w:cs="Times New Roman"/>
                <w:b/>
                <w:color w:val="auto"/>
                <w:szCs w:val="24"/>
                <w:lang w:eastAsia="zh-TW"/>
              </w:rPr>
              <w:t>，</w:t>
            </w:r>
            <w:r w:rsidR="0025673F" w:rsidRPr="00A77722">
              <w:rPr>
                <w:rFonts w:ascii="Times New Roman" w:eastAsiaTheme="minorEastAsia" w:hAnsi="Times New Roman" w:cs="Times New Roman"/>
                <w:b/>
                <w:color w:val="auto"/>
                <w:szCs w:val="24"/>
                <w:lang w:eastAsia="zh-TW"/>
              </w:rPr>
              <w:t>宜比照外國先進國家之立法內容</w:t>
            </w:r>
          </w:p>
          <w:p w:rsidR="0025673F" w:rsidRPr="00A77722" w:rsidRDefault="0025673F" w:rsidP="005A6D52">
            <w:pPr>
              <w:widowControl w:val="0"/>
              <w:numPr>
                <w:ilvl w:val="0"/>
                <w:numId w:val="40"/>
              </w:numPr>
              <w:tabs>
                <w:tab w:val="left" w:pos="709"/>
              </w:tabs>
              <w:spacing w:line="0" w:lineRule="atLeast"/>
              <w:ind w:hanging="338"/>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成立專責之保護重大關鍵基礎設施之專責機關</w:t>
            </w:r>
            <w:r w:rsidR="002A1971" w:rsidRPr="00A77722">
              <w:rPr>
                <w:rFonts w:ascii="Times New Roman" w:eastAsiaTheme="minorEastAsia" w:hAnsi="Times New Roman" w:cs="Times New Roman"/>
                <w:b/>
                <w:color w:val="auto"/>
                <w:szCs w:val="24"/>
                <w:lang w:eastAsia="zh-TW"/>
              </w:rPr>
              <w:t>，考量我國行政部門組織之精簡化，我國內政部似可轉型成為內政及國土安全部</w:t>
            </w:r>
          </w:p>
          <w:p w:rsidR="0025673F" w:rsidRPr="00A77722" w:rsidRDefault="0025673F" w:rsidP="005A6D52">
            <w:pPr>
              <w:widowControl w:val="0"/>
              <w:numPr>
                <w:ilvl w:val="0"/>
                <w:numId w:val="40"/>
              </w:numPr>
              <w:tabs>
                <w:tab w:val="left" w:pos="709"/>
              </w:tabs>
              <w:spacing w:line="0" w:lineRule="atLeast"/>
              <w:ind w:hanging="338"/>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建立完整化之特定重大關鍵基礎設施防護計畫</w:t>
            </w:r>
          </w:p>
          <w:p w:rsidR="004A7CAC" w:rsidRPr="00A77722" w:rsidRDefault="0025673F" w:rsidP="005A6D52">
            <w:pPr>
              <w:widowControl w:val="0"/>
              <w:numPr>
                <w:ilvl w:val="0"/>
                <w:numId w:val="40"/>
              </w:numPr>
              <w:tabs>
                <w:tab w:val="left" w:pos="709"/>
              </w:tabs>
              <w:spacing w:line="0" w:lineRule="atLeast"/>
              <w:ind w:leftChars="50" w:left="602" w:hanging="482"/>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立法院宜重視我國保護重大關鍵基礎設施機制，並給予充分之經費</w:t>
            </w:r>
          </w:p>
          <w:p w:rsidR="0025673F" w:rsidRPr="00A77722" w:rsidRDefault="0025673F" w:rsidP="005A6D52">
            <w:pPr>
              <w:widowControl w:val="0"/>
              <w:numPr>
                <w:ilvl w:val="0"/>
                <w:numId w:val="40"/>
              </w:numPr>
              <w:tabs>
                <w:tab w:val="left" w:pos="709"/>
              </w:tabs>
              <w:spacing w:line="0" w:lineRule="atLeast"/>
              <w:ind w:leftChars="50" w:left="602" w:hanging="482"/>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喚起社會大眾對於保護我國重大關鍵基礎設施之認知，主管機關亦宜有</w:t>
            </w:r>
            <w:r w:rsidRPr="00A77722">
              <w:rPr>
                <w:rFonts w:ascii="Times New Roman" w:eastAsiaTheme="minorEastAsia" w:hAnsi="Times New Roman" w:cs="Times New Roman"/>
                <w:b/>
                <w:color w:val="auto"/>
                <w:szCs w:val="24"/>
                <w:lang w:eastAsia="zh-TW"/>
              </w:rPr>
              <w:lastRenderedPageBreak/>
              <w:t>相對應之教育、宣傳作為</w:t>
            </w:r>
          </w:p>
          <w:p w:rsidR="0025673F" w:rsidRPr="00A77722" w:rsidRDefault="0025673F" w:rsidP="005A6D52">
            <w:pPr>
              <w:widowControl w:val="0"/>
              <w:numPr>
                <w:ilvl w:val="0"/>
                <w:numId w:val="40"/>
              </w:numPr>
              <w:tabs>
                <w:tab w:val="left" w:pos="709"/>
              </w:tabs>
              <w:spacing w:line="0" w:lineRule="atLeast"/>
              <w:ind w:leftChars="50" w:left="602" w:hanging="482"/>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加強防範無人機攻擊我國重大關鍵基礎設施之威脅，並授權國軍部隊或執法機關於緊急、必要時，有權限將無人機撃毀</w:t>
            </w:r>
          </w:p>
          <w:p w:rsidR="0025673F" w:rsidRPr="00A77722" w:rsidRDefault="0025673F" w:rsidP="005A6D52">
            <w:pPr>
              <w:pStyle w:val="aa"/>
              <w:numPr>
                <w:ilvl w:val="0"/>
                <w:numId w:val="40"/>
              </w:numPr>
              <w:spacing w:line="0" w:lineRule="atLeast"/>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加強國際執法合作機制，並加以法制化</w:t>
            </w:r>
          </w:p>
          <w:p w:rsidR="0025673F" w:rsidRPr="00A77722" w:rsidRDefault="0025673F" w:rsidP="005A6D52">
            <w:pPr>
              <w:pStyle w:val="aa"/>
              <w:numPr>
                <w:ilvl w:val="0"/>
                <w:numId w:val="40"/>
              </w:numPr>
              <w:spacing w:line="0" w:lineRule="atLeast"/>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「關鍵基礎設施安全防護條例草案」宜建置主領域及次領域機關相互間之支援、溝通、協調之相關機制，並加強情資交流、分享與統合之機制予以法制化</w:t>
            </w:r>
          </w:p>
          <w:p w:rsidR="0025673F" w:rsidRPr="00A77722" w:rsidRDefault="0025673F" w:rsidP="005A6D52">
            <w:pPr>
              <w:pStyle w:val="aa"/>
              <w:numPr>
                <w:ilvl w:val="0"/>
                <w:numId w:val="40"/>
              </w:numPr>
              <w:spacing w:line="0" w:lineRule="atLeast"/>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宜將商業活動設施或機構、重大生產事業、設施或機構、糧食、農業之設施或機構指定為重大關鍵基礎設施</w:t>
            </w:r>
          </w:p>
          <w:p w:rsidR="0025673F" w:rsidRPr="00A77722" w:rsidRDefault="0025673F" w:rsidP="005A6D52">
            <w:pPr>
              <w:pStyle w:val="aa"/>
              <w:numPr>
                <w:ilvl w:val="0"/>
                <w:numId w:val="40"/>
              </w:numPr>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建置保護我國重大關鍵基礎設施之教育、訓練及演習機制，並將其法制化</w:t>
            </w:r>
          </w:p>
          <w:p w:rsidR="0025673F" w:rsidRPr="00A77722" w:rsidRDefault="0025673F" w:rsidP="005A6D52">
            <w:pPr>
              <w:pStyle w:val="aa"/>
              <w:numPr>
                <w:ilvl w:val="0"/>
                <w:numId w:val="40"/>
              </w:numPr>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「關鍵基礎設施安全防護條例草案」及「國家關鍵基礎設施安全防護指導綱要」宜建置</w:t>
            </w:r>
            <w:r w:rsidR="0091340A" w:rsidRPr="00A77722">
              <w:rPr>
                <w:rFonts w:ascii="Times New Roman" w:eastAsiaTheme="minorEastAsia" w:hAnsi="Times New Roman" w:cs="Times New Roman"/>
                <w:b/>
                <w:color w:val="auto"/>
                <w:szCs w:val="24"/>
                <w:lang w:eastAsia="zh-TW"/>
              </w:rPr>
              <w:t>完整化之</w:t>
            </w:r>
            <w:r w:rsidRPr="00A77722">
              <w:rPr>
                <w:rFonts w:ascii="Times New Roman" w:eastAsiaTheme="minorEastAsia" w:hAnsi="Times New Roman" w:cs="Times New Roman"/>
                <w:b/>
                <w:color w:val="auto"/>
                <w:szCs w:val="24"/>
                <w:lang w:eastAsia="zh-TW"/>
              </w:rPr>
              <w:t>減災、復原之相關機制</w:t>
            </w:r>
          </w:p>
          <w:p w:rsidR="0025673F" w:rsidRPr="00A77722" w:rsidRDefault="0025673F" w:rsidP="005A6D52">
            <w:pPr>
              <w:pStyle w:val="aa"/>
              <w:numPr>
                <w:ilvl w:val="0"/>
                <w:numId w:val="40"/>
              </w:numPr>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「關鍵基礎設施安全防護條例草案」宜建置公私協力之相關機制</w:t>
            </w:r>
          </w:p>
          <w:p w:rsidR="0025673F" w:rsidRPr="00A77722" w:rsidRDefault="0025673F" w:rsidP="005A6D52">
            <w:pPr>
              <w:pStyle w:val="aa"/>
              <w:numPr>
                <w:ilvl w:val="0"/>
                <w:numId w:val="40"/>
              </w:numPr>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「關鍵基礎設施安全防護條例草案」宜建置完整之救濟法制，用以充分保障民眾之訴訟權</w:t>
            </w:r>
          </w:p>
          <w:p w:rsidR="0025673F" w:rsidRPr="00A77722" w:rsidRDefault="0025673F" w:rsidP="005A6D52">
            <w:pPr>
              <w:pStyle w:val="aa"/>
              <w:numPr>
                <w:ilvl w:val="0"/>
                <w:numId w:val="40"/>
              </w:numPr>
              <w:spacing w:line="0" w:lineRule="atLeast"/>
              <w:ind w:left="851" w:hanging="851"/>
              <w:rPr>
                <w:rFonts w:ascii="Times New Roman" w:eastAsiaTheme="minorEastAsia" w:hAnsi="Times New Roman" w:cs="Times New Roman"/>
                <w:b/>
                <w:color w:val="auto"/>
                <w:szCs w:val="24"/>
                <w:lang w:eastAsia="zh-TW"/>
              </w:rPr>
            </w:pPr>
            <w:r w:rsidRPr="00A77722">
              <w:rPr>
                <w:rFonts w:ascii="Times New Roman" w:eastAsiaTheme="minorEastAsia" w:hAnsi="Times New Roman" w:cs="Times New Roman"/>
                <w:b/>
                <w:color w:val="auto"/>
                <w:szCs w:val="24"/>
                <w:lang w:eastAsia="zh-TW"/>
              </w:rPr>
              <w:t>定期發布全國重大關鍵基礎設施保護計劃安全性與復原力之挑戰報告書</w:t>
            </w:r>
          </w:p>
          <w:p w:rsidR="0025673F" w:rsidRPr="005A6D52" w:rsidRDefault="0025673F" w:rsidP="005A6D52">
            <w:pPr>
              <w:pStyle w:val="aa"/>
              <w:numPr>
                <w:ilvl w:val="0"/>
                <w:numId w:val="40"/>
              </w:numPr>
              <w:autoSpaceDE w:val="0"/>
              <w:autoSpaceDN w:val="0"/>
              <w:adjustRightInd w:val="0"/>
              <w:spacing w:line="0" w:lineRule="atLeast"/>
              <w:ind w:hangingChars="200"/>
              <w:jc w:val="both"/>
              <w:rPr>
                <w:rFonts w:ascii="Times New Roman" w:eastAsiaTheme="minorEastAsia" w:hAnsi="Times New Roman" w:cs="Times New Roman"/>
                <w:bCs/>
                <w:color w:val="auto"/>
                <w:szCs w:val="24"/>
                <w:lang w:eastAsia="zh-HK"/>
              </w:rPr>
            </w:pPr>
            <w:r w:rsidRPr="00A77722">
              <w:rPr>
                <w:rFonts w:ascii="Times New Roman" w:eastAsiaTheme="minorEastAsia" w:hAnsi="Times New Roman" w:cs="Times New Roman"/>
                <w:b/>
                <w:color w:val="auto"/>
                <w:szCs w:val="24"/>
                <w:lang w:eastAsia="zh-TW"/>
              </w:rPr>
              <w:t>建置台灣版之重大關鍵基礎設施威脅情資分享綱要</w:t>
            </w:r>
          </w:p>
        </w:tc>
      </w:tr>
    </w:tbl>
    <w:p w:rsidR="00B90427" w:rsidRPr="005A6D52" w:rsidRDefault="00B90427" w:rsidP="005A6D52">
      <w:pPr>
        <w:autoSpaceDE w:val="0"/>
        <w:autoSpaceDN w:val="0"/>
        <w:adjustRightInd w:val="0"/>
        <w:spacing w:line="0" w:lineRule="atLeast"/>
        <w:ind w:firstLineChars="1200" w:firstLine="2880"/>
        <w:jc w:val="both"/>
        <w:rPr>
          <w:rFonts w:ascii="Times New Roman" w:eastAsiaTheme="minorEastAsia" w:hAnsi="Times New Roman" w:cs="Times New Roman"/>
          <w:bCs/>
          <w:color w:val="auto"/>
          <w:szCs w:val="24"/>
          <w:lang w:eastAsia="zh-HK"/>
        </w:rPr>
      </w:pPr>
    </w:p>
    <w:tbl>
      <w:tblPr>
        <w:tblStyle w:val="aff1"/>
        <w:tblW w:w="0" w:type="auto"/>
        <w:tblLook w:val="04A0" w:firstRow="1" w:lastRow="0" w:firstColumn="1" w:lastColumn="0" w:noHBand="0" w:noVBand="1"/>
      </w:tblPr>
      <w:tblGrid>
        <w:gridCol w:w="8334"/>
      </w:tblGrid>
      <w:tr w:rsidR="005A6D52" w:rsidRPr="005A6D52" w:rsidTr="004A7CAC">
        <w:tc>
          <w:tcPr>
            <w:tcW w:w="8334" w:type="dxa"/>
          </w:tcPr>
          <w:p w:rsidR="00C42C2E" w:rsidRPr="005A6D52" w:rsidRDefault="00C42C2E" w:rsidP="005A6D52">
            <w:pPr>
              <w:autoSpaceDE w:val="0"/>
              <w:autoSpaceDN w:val="0"/>
              <w:adjustRightInd w:val="0"/>
              <w:spacing w:line="0" w:lineRule="atLeast"/>
              <w:ind w:left="480" w:hangingChars="200" w:hanging="480"/>
              <w:jc w:val="center"/>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摘要</w:t>
            </w:r>
          </w:p>
          <w:p w:rsidR="00C42C2E" w:rsidRPr="005A6D52" w:rsidRDefault="00C42C2E" w:rsidP="005A6D52">
            <w:pPr>
              <w:pStyle w:val="15"/>
              <w:rPr>
                <w:color w:val="auto"/>
                <w:szCs w:val="24"/>
              </w:rPr>
            </w:pPr>
            <w:r w:rsidRPr="005A6D52">
              <w:rPr>
                <w:color w:val="auto"/>
                <w:szCs w:val="24"/>
              </w:rPr>
              <w:t>沙烏地阿拉伯的石油設施在</w:t>
            </w:r>
            <w:r w:rsidR="005E3D95">
              <w:rPr>
                <w:rFonts w:hint="eastAsia"/>
                <w:color w:val="auto"/>
                <w:szCs w:val="24"/>
              </w:rPr>
              <w:t>2019</w:t>
            </w:r>
            <w:r w:rsidRPr="005A6D52">
              <w:rPr>
                <w:color w:val="auto"/>
                <w:szCs w:val="24"/>
              </w:rPr>
              <w:t>年</w:t>
            </w:r>
            <w:r w:rsidRPr="005A6D52">
              <w:rPr>
                <w:color w:val="auto"/>
                <w:szCs w:val="24"/>
              </w:rPr>
              <w:t>9</w:t>
            </w:r>
            <w:r w:rsidRPr="005A6D52">
              <w:rPr>
                <w:color w:val="auto"/>
                <w:szCs w:val="24"/>
              </w:rPr>
              <w:t>月</w:t>
            </w:r>
            <w:r w:rsidRPr="005A6D52">
              <w:rPr>
                <w:color w:val="auto"/>
                <w:szCs w:val="24"/>
              </w:rPr>
              <w:t>14</w:t>
            </w:r>
            <w:r w:rsidRPr="005A6D52">
              <w:rPr>
                <w:color w:val="auto"/>
                <w:szCs w:val="24"/>
              </w:rPr>
              <w:t>日遭到無人機攻擊，重創石油生產及迫使原油產量減半；另外，</w:t>
            </w:r>
            <w:r w:rsidRPr="005A6D52">
              <w:rPr>
                <w:color w:val="auto"/>
                <w:szCs w:val="24"/>
              </w:rPr>
              <w:t>2011</w:t>
            </w:r>
            <w:r w:rsidRPr="005A6D52">
              <w:rPr>
                <w:color w:val="auto"/>
                <w:szCs w:val="24"/>
              </w:rPr>
              <w:t>年美國發生了</w:t>
            </w:r>
            <w:r w:rsidRPr="005A6D52">
              <w:rPr>
                <w:color w:val="auto"/>
                <w:szCs w:val="24"/>
              </w:rPr>
              <w:t>911</w:t>
            </w:r>
            <w:r w:rsidRPr="005A6D52">
              <w:rPr>
                <w:color w:val="auto"/>
                <w:szCs w:val="24"/>
              </w:rPr>
              <w:t>全球震驚之恐怖攻擊事件，兩架民航機如電影情節般地衝撞位於美國紐約市的世貿大樓和華府的五角大樓，當時，造成死傷慘重並癱瘓及重創整個美國全融體系，世界各國莫不為此一事件深表恐慌，此類恐攻案件，亦凸顯了整個國家基礎關鍵設施之脆弱性。觀此，當可知在這一連串接續發生的國際恐攻事件後，國家關鍵基礎設施之防護相形重要，也是當前世界各國均需面對及加以重視的重要議題之一。本文針對我國現今關鍵基礎設施機制之現況及困境，及探討如何有效保護關鍵基礎設施機制之可行因應對策。本文先以文獻探討，網羅相關研究、期刊、政府公開資訊等資料分析、研判、綜整之後，最後，提出可行對策如下：</w:t>
            </w:r>
          </w:p>
          <w:p w:rsidR="00C42C2E" w:rsidRPr="00A77722" w:rsidRDefault="00C42C2E" w:rsidP="005A6D52">
            <w:pPr>
              <w:pStyle w:val="aa"/>
              <w:numPr>
                <w:ilvl w:val="0"/>
                <w:numId w:val="36"/>
              </w:numPr>
              <w:spacing w:line="0" w:lineRule="atLeast"/>
              <w:ind w:left="567" w:hanging="567"/>
              <w:rPr>
                <w:rFonts w:ascii="Times New Roman" w:eastAsiaTheme="minorEastAsia" w:hAnsi="Times New Roman" w:cs="Times New Roman"/>
                <w:b/>
                <w:color w:val="auto"/>
                <w:szCs w:val="24"/>
                <w:u w:val="single"/>
                <w:lang w:eastAsia="zh-TW"/>
              </w:rPr>
            </w:pPr>
            <w:bookmarkStart w:id="0" w:name="_GoBack"/>
            <w:r w:rsidRPr="00A77722">
              <w:rPr>
                <w:rFonts w:ascii="Times New Roman" w:eastAsiaTheme="minorEastAsia" w:hAnsi="Times New Roman" w:cs="Times New Roman"/>
                <w:b/>
                <w:color w:val="auto"/>
                <w:szCs w:val="24"/>
                <w:u w:val="single"/>
                <w:lang w:eastAsia="zh-TW"/>
              </w:rPr>
              <w:t>儘速通過與施行「關鍵基礎設施安全防護條例草案」</w:t>
            </w:r>
          </w:p>
          <w:p w:rsidR="00C42C2E" w:rsidRPr="00A77722" w:rsidRDefault="00C42C2E" w:rsidP="005A6D52">
            <w:pPr>
              <w:pStyle w:val="aa"/>
              <w:numPr>
                <w:ilvl w:val="0"/>
                <w:numId w:val="36"/>
              </w:numPr>
              <w:spacing w:line="0" w:lineRule="atLeast"/>
              <w:ind w:left="567" w:hanging="567"/>
              <w:rPr>
                <w:rFonts w:ascii="Times New Roman" w:eastAsiaTheme="minorEastAsia" w:hAnsi="Times New Roman" w:cs="Times New Roman"/>
                <w:b/>
                <w:color w:val="auto"/>
                <w:szCs w:val="24"/>
                <w:u w:val="single"/>
                <w:lang w:eastAsia="zh-TW"/>
              </w:rPr>
            </w:pPr>
            <w:r w:rsidRPr="00A77722">
              <w:rPr>
                <w:rFonts w:ascii="Times New Roman" w:eastAsiaTheme="minorEastAsia" w:hAnsi="Times New Roman" w:cs="Times New Roman"/>
                <w:b/>
                <w:color w:val="auto"/>
                <w:szCs w:val="24"/>
                <w:u w:val="single"/>
                <w:lang w:eastAsia="zh-TW"/>
              </w:rPr>
              <w:t>法源依據宜比照外國先進國家之立法內容</w:t>
            </w:r>
          </w:p>
          <w:p w:rsidR="00C42C2E" w:rsidRPr="00A77722" w:rsidRDefault="00C42C2E" w:rsidP="005A6D52">
            <w:pPr>
              <w:pStyle w:val="aa"/>
              <w:numPr>
                <w:ilvl w:val="0"/>
                <w:numId w:val="36"/>
              </w:numPr>
              <w:spacing w:line="0" w:lineRule="atLeast"/>
              <w:ind w:left="567" w:hanging="567"/>
              <w:rPr>
                <w:rFonts w:ascii="Times New Roman" w:eastAsiaTheme="minorEastAsia" w:hAnsi="Times New Roman" w:cs="Times New Roman"/>
                <w:b/>
                <w:color w:val="auto"/>
                <w:szCs w:val="24"/>
                <w:u w:val="single"/>
                <w:lang w:eastAsia="zh-TW"/>
              </w:rPr>
            </w:pPr>
            <w:r w:rsidRPr="00A77722">
              <w:rPr>
                <w:rFonts w:ascii="Times New Roman" w:eastAsiaTheme="minorEastAsia" w:hAnsi="Times New Roman" w:cs="Times New Roman"/>
                <w:b/>
                <w:color w:val="auto"/>
                <w:szCs w:val="24"/>
                <w:u w:val="single"/>
                <w:lang w:eastAsia="zh-TW"/>
              </w:rPr>
              <w:t>成立專責之保護重大關鍵基礎設施之專責機關</w:t>
            </w:r>
            <w:r w:rsidR="002A1971" w:rsidRPr="00A77722">
              <w:rPr>
                <w:rFonts w:ascii="Times New Roman" w:eastAsiaTheme="minorEastAsia" w:hAnsi="Times New Roman" w:cs="Times New Roman"/>
                <w:b/>
                <w:color w:val="auto"/>
                <w:szCs w:val="24"/>
                <w:u w:val="single"/>
                <w:lang w:eastAsia="zh-TW"/>
              </w:rPr>
              <w:t>，考量我國行政部門組織之精簡化，我國內政部似可轉型成為內政及國土安全部</w:t>
            </w:r>
          </w:p>
          <w:p w:rsidR="00C42C2E" w:rsidRPr="00A77722" w:rsidRDefault="00C42C2E" w:rsidP="005A6D52">
            <w:pPr>
              <w:pStyle w:val="aa"/>
              <w:numPr>
                <w:ilvl w:val="0"/>
                <w:numId w:val="36"/>
              </w:numPr>
              <w:spacing w:line="0" w:lineRule="atLeast"/>
              <w:ind w:left="567" w:hanging="567"/>
              <w:rPr>
                <w:rFonts w:ascii="Times New Roman" w:eastAsiaTheme="minorEastAsia" w:hAnsi="Times New Roman" w:cs="Times New Roman"/>
                <w:b/>
                <w:color w:val="auto"/>
                <w:szCs w:val="24"/>
                <w:u w:val="single"/>
                <w:lang w:eastAsia="zh-TW"/>
              </w:rPr>
            </w:pPr>
            <w:r w:rsidRPr="00A77722">
              <w:rPr>
                <w:rFonts w:ascii="Times New Roman" w:eastAsiaTheme="minorEastAsia" w:hAnsi="Times New Roman" w:cs="Times New Roman"/>
                <w:b/>
                <w:color w:val="auto"/>
                <w:szCs w:val="24"/>
                <w:u w:val="single"/>
                <w:lang w:eastAsia="zh-TW"/>
              </w:rPr>
              <w:t>建立完整化之特定重大關鍵基礎設施防護計畫</w:t>
            </w:r>
          </w:p>
          <w:p w:rsidR="00C42C2E" w:rsidRPr="00A77722" w:rsidRDefault="00C42C2E" w:rsidP="005A6D52">
            <w:pPr>
              <w:pStyle w:val="aa"/>
              <w:numPr>
                <w:ilvl w:val="0"/>
                <w:numId w:val="36"/>
              </w:numPr>
              <w:spacing w:line="0" w:lineRule="atLeast"/>
              <w:ind w:left="567" w:hanging="567"/>
              <w:rPr>
                <w:rFonts w:ascii="Times New Roman" w:eastAsiaTheme="minorEastAsia" w:hAnsi="Times New Roman" w:cs="Times New Roman"/>
                <w:b/>
                <w:color w:val="auto"/>
                <w:szCs w:val="24"/>
                <w:u w:val="single"/>
                <w:lang w:eastAsia="zh-TW"/>
              </w:rPr>
            </w:pPr>
            <w:r w:rsidRPr="00A77722">
              <w:rPr>
                <w:rFonts w:ascii="Times New Roman" w:eastAsiaTheme="minorEastAsia" w:hAnsi="Times New Roman" w:cs="Times New Roman"/>
                <w:b/>
                <w:color w:val="auto"/>
                <w:szCs w:val="24"/>
                <w:u w:val="single"/>
                <w:lang w:eastAsia="zh-TW"/>
              </w:rPr>
              <w:t>立法院宜重視我國保護重大關鍵基礎設施機制，並給予充分之經費</w:t>
            </w:r>
          </w:p>
          <w:p w:rsidR="00C42C2E" w:rsidRPr="00A77722" w:rsidRDefault="00C42C2E" w:rsidP="005A6D52">
            <w:pPr>
              <w:pStyle w:val="aa"/>
              <w:numPr>
                <w:ilvl w:val="0"/>
                <w:numId w:val="36"/>
              </w:numPr>
              <w:spacing w:line="0" w:lineRule="atLeast"/>
              <w:ind w:left="567" w:hanging="567"/>
              <w:rPr>
                <w:rFonts w:ascii="Times New Roman" w:eastAsiaTheme="minorEastAsia" w:hAnsi="Times New Roman" w:cs="Times New Roman"/>
                <w:b/>
                <w:color w:val="auto"/>
                <w:szCs w:val="24"/>
                <w:u w:val="single"/>
                <w:lang w:eastAsia="zh-TW"/>
              </w:rPr>
            </w:pPr>
            <w:r w:rsidRPr="00A77722">
              <w:rPr>
                <w:rFonts w:ascii="Times New Roman" w:eastAsiaTheme="minorEastAsia" w:hAnsi="Times New Roman" w:cs="Times New Roman"/>
                <w:b/>
                <w:color w:val="auto"/>
                <w:szCs w:val="24"/>
                <w:u w:val="single"/>
                <w:lang w:eastAsia="zh-TW"/>
              </w:rPr>
              <w:t>喚起社會大眾對於保護我國重大關鍵基礎設施之認知，主管機關亦宜有相對應之教育、宣傳作為</w:t>
            </w:r>
          </w:p>
          <w:p w:rsidR="00C42C2E" w:rsidRPr="00A77722" w:rsidRDefault="00C42C2E" w:rsidP="005A6D52">
            <w:pPr>
              <w:pStyle w:val="aa"/>
              <w:numPr>
                <w:ilvl w:val="0"/>
                <w:numId w:val="36"/>
              </w:numPr>
              <w:spacing w:line="0" w:lineRule="atLeast"/>
              <w:ind w:left="567" w:hanging="567"/>
              <w:rPr>
                <w:rFonts w:ascii="Times New Roman" w:eastAsiaTheme="minorEastAsia" w:hAnsi="Times New Roman" w:cs="Times New Roman"/>
                <w:b/>
                <w:color w:val="auto"/>
                <w:szCs w:val="24"/>
                <w:u w:val="single"/>
                <w:lang w:eastAsia="zh-TW"/>
              </w:rPr>
            </w:pPr>
            <w:r w:rsidRPr="00A77722">
              <w:rPr>
                <w:rFonts w:ascii="Times New Roman" w:eastAsiaTheme="minorEastAsia" w:hAnsi="Times New Roman" w:cs="Times New Roman"/>
                <w:b/>
                <w:color w:val="auto"/>
                <w:szCs w:val="24"/>
                <w:u w:val="single"/>
                <w:lang w:eastAsia="zh-TW"/>
              </w:rPr>
              <w:t>加強防範無人機攻擊我國重大關鍵基礎設施之威脅，並授權國軍部隊或執法機關於緊急、必要時，有權限將無人機撃毀</w:t>
            </w:r>
          </w:p>
          <w:p w:rsidR="00C42C2E" w:rsidRPr="00A77722" w:rsidRDefault="00C42C2E" w:rsidP="005A6D52">
            <w:pPr>
              <w:pStyle w:val="aa"/>
              <w:numPr>
                <w:ilvl w:val="0"/>
                <w:numId w:val="36"/>
              </w:numPr>
              <w:spacing w:line="0" w:lineRule="atLeast"/>
              <w:ind w:left="567" w:hanging="567"/>
              <w:rPr>
                <w:rFonts w:ascii="Times New Roman" w:eastAsiaTheme="minorEastAsia" w:hAnsi="Times New Roman" w:cs="Times New Roman"/>
                <w:b/>
                <w:color w:val="auto"/>
                <w:szCs w:val="24"/>
                <w:u w:val="single"/>
                <w:lang w:eastAsia="zh-TW"/>
              </w:rPr>
            </w:pPr>
            <w:r w:rsidRPr="00A77722">
              <w:rPr>
                <w:rFonts w:ascii="Times New Roman" w:eastAsiaTheme="minorEastAsia" w:hAnsi="Times New Roman" w:cs="Times New Roman"/>
                <w:b/>
                <w:color w:val="auto"/>
                <w:szCs w:val="24"/>
                <w:u w:val="single"/>
                <w:lang w:eastAsia="zh-TW"/>
              </w:rPr>
              <w:t>加強國際執法合作機制，並加以法制化</w:t>
            </w:r>
          </w:p>
          <w:p w:rsidR="00C42C2E" w:rsidRPr="00A77722" w:rsidRDefault="00C42C2E" w:rsidP="005A6D52">
            <w:pPr>
              <w:pStyle w:val="aa"/>
              <w:numPr>
                <w:ilvl w:val="0"/>
                <w:numId w:val="36"/>
              </w:numPr>
              <w:spacing w:line="0" w:lineRule="atLeast"/>
              <w:ind w:left="567" w:hanging="567"/>
              <w:rPr>
                <w:rFonts w:ascii="Times New Roman" w:eastAsiaTheme="minorEastAsia" w:hAnsi="Times New Roman" w:cs="Times New Roman"/>
                <w:b/>
                <w:color w:val="auto"/>
                <w:szCs w:val="24"/>
                <w:u w:val="single"/>
                <w:lang w:eastAsia="zh-TW"/>
              </w:rPr>
            </w:pPr>
            <w:r w:rsidRPr="00A77722">
              <w:rPr>
                <w:rFonts w:ascii="Times New Roman" w:eastAsiaTheme="minorEastAsia" w:hAnsi="Times New Roman" w:cs="Times New Roman"/>
                <w:b/>
                <w:color w:val="auto"/>
                <w:szCs w:val="24"/>
                <w:u w:val="single"/>
                <w:lang w:eastAsia="zh-TW"/>
              </w:rPr>
              <w:t>「關鍵基礎設施安全防護條例草案」宜建置主領域及次領域機關相互間之支援、溝通、協調之相關機制，並加強情資交流、分享與統合之機制予以法制化</w:t>
            </w:r>
          </w:p>
          <w:p w:rsidR="00C42C2E" w:rsidRPr="00A77722" w:rsidRDefault="00C42C2E" w:rsidP="005A6D52">
            <w:pPr>
              <w:pStyle w:val="aa"/>
              <w:numPr>
                <w:ilvl w:val="0"/>
                <w:numId w:val="36"/>
              </w:numPr>
              <w:spacing w:line="0" w:lineRule="atLeast"/>
              <w:ind w:left="567" w:hanging="567"/>
              <w:rPr>
                <w:rFonts w:ascii="Times New Roman" w:eastAsiaTheme="minorEastAsia" w:hAnsi="Times New Roman" w:cs="Times New Roman"/>
                <w:b/>
                <w:color w:val="auto"/>
                <w:szCs w:val="24"/>
                <w:u w:val="single"/>
                <w:lang w:eastAsia="zh-TW"/>
              </w:rPr>
            </w:pPr>
            <w:r w:rsidRPr="00A77722">
              <w:rPr>
                <w:rFonts w:ascii="Times New Roman" w:eastAsiaTheme="minorEastAsia" w:hAnsi="Times New Roman" w:cs="Times New Roman"/>
                <w:b/>
                <w:color w:val="auto"/>
                <w:szCs w:val="24"/>
                <w:u w:val="single"/>
                <w:lang w:eastAsia="zh-TW"/>
              </w:rPr>
              <w:t>宜將商業活動設施或機構、重大生產事業、設施或機構、糧食、農業之設施或機構指定為重大關鍵基礎設施</w:t>
            </w:r>
          </w:p>
          <w:p w:rsidR="00C42C2E" w:rsidRPr="00A77722" w:rsidRDefault="00C42C2E" w:rsidP="005A6D52">
            <w:pPr>
              <w:pStyle w:val="aa"/>
              <w:numPr>
                <w:ilvl w:val="0"/>
                <w:numId w:val="36"/>
              </w:numPr>
              <w:tabs>
                <w:tab w:val="left" w:pos="851"/>
              </w:tabs>
              <w:spacing w:line="0" w:lineRule="atLeast"/>
              <w:ind w:left="850" w:hangingChars="354" w:hanging="850"/>
              <w:rPr>
                <w:rFonts w:ascii="Times New Roman" w:eastAsiaTheme="minorEastAsia" w:hAnsi="Times New Roman" w:cs="Times New Roman"/>
                <w:b/>
                <w:color w:val="auto"/>
                <w:szCs w:val="24"/>
                <w:u w:val="single"/>
                <w:lang w:eastAsia="zh-TW"/>
              </w:rPr>
            </w:pPr>
            <w:r w:rsidRPr="00A77722">
              <w:rPr>
                <w:rFonts w:ascii="Times New Roman" w:eastAsiaTheme="minorEastAsia" w:hAnsi="Times New Roman" w:cs="Times New Roman"/>
                <w:b/>
                <w:color w:val="auto"/>
                <w:szCs w:val="24"/>
                <w:u w:val="single"/>
                <w:lang w:eastAsia="zh-TW"/>
              </w:rPr>
              <w:t>建置保護我國重大關鍵基礎設施之教育、訓練及演習機制，並將其法制化</w:t>
            </w:r>
          </w:p>
          <w:p w:rsidR="00C42C2E" w:rsidRPr="00A77722" w:rsidRDefault="00C42C2E" w:rsidP="005A6D52">
            <w:pPr>
              <w:pStyle w:val="aa"/>
              <w:numPr>
                <w:ilvl w:val="0"/>
                <w:numId w:val="36"/>
              </w:numPr>
              <w:tabs>
                <w:tab w:val="left" w:pos="851"/>
              </w:tabs>
              <w:spacing w:line="0" w:lineRule="atLeast"/>
              <w:ind w:left="850" w:hangingChars="354" w:hanging="850"/>
              <w:rPr>
                <w:rFonts w:ascii="Times New Roman" w:eastAsiaTheme="minorEastAsia" w:hAnsi="Times New Roman" w:cs="Times New Roman"/>
                <w:b/>
                <w:color w:val="auto"/>
                <w:szCs w:val="24"/>
                <w:u w:val="single"/>
                <w:lang w:eastAsia="zh-TW"/>
              </w:rPr>
            </w:pPr>
            <w:r w:rsidRPr="00A77722">
              <w:rPr>
                <w:rFonts w:ascii="Times New Roman" w:eastAsiaTheme="minorEastAsia" w:hAnsi="Times New Roman" w:cs="Times New Roman"/>
                <w:b/>
                <w:color w:val="auto"/>
                <w:szCs w:val="24"/>
                <w:u w:val="single"/>
                <w:lang w:eastAsia="zh-TW"/>
              </w:rPr>
              <w:t>「關鍵基礎設施安全防護條例草案」及「國家關鍵基礎設施安全防護指導綱要」宜建置減災、復原之相關機制</w:t>
            </w:r>
          </w:p>
          <w:p w:rsidR="00C42C2E" w:rsidRPr="00A77722" w:rsidRDefault="00C42C2E" w:rsidP="005A6D52">
            <w:pPr>
              <w:pStyle w:val="aa"/>
              <w:numPr>
                <w:ilvl w:val="0"/>
                <w:numId w:val="36"/>
              </w:numPr>
              <w:tabs>
                <w:tab w:val="left" w:pos="851"/>
              </w:tabs>
              <w:spacing w:line="0" w:lineRule="atLeast"/>
              <w:ind w:left="850" w:hangingChars="354" w:hanging="850"/>
              <w:rPr>
                <w:rFonts w:ascii="Times New Roman" w:eastAsiaTheme="minorEastAsia" w:hAnsi="Times New Roman" w:cs="Times New Roman"/>
                <w:b/>
                <w:color w:val="auto"/>
                <w:szCs w:val="24"/>
                <w:u w:val="single"/>
                <w:lang w:eastAsia="zh-TW"/>
              </w:rPr>
            </w:pPr>
            <w:r w:rsidRPr="00A77722">
              <w:rPr>
                <w:rFonts w:ascii="Times New Roman" w:eastAsiaTheme="minorEastAsia" w:hAnsi="Times New Roman" w:cs="Times New Roman"/>
                <w:b/>
                <w:color w:val="auto"/>
                <w:szCs w:val="24"/>
                <w:u w:val="single"/>
                <w:lang w:eastAsia="zh-TW"/>
              </w:rPr>
              <w:t>「關鍵基礎設施安全防護條例草案」宜建置公私協力之相關機制</w:t>
            </w:r>
          </w:p>
          <w:p w:rsidR="00C42C2E" w:rsidRPr="00A77722" w:rsidRDefault="00C42C2E" w:rsidP="005A6D52">
            <w:pPr>
              <w:pStyle w:val="aa"/>
              <w:numPr>
                <w:ilvl w:val="0"/>
                <w:numId w:val="36"/>
              </w:numPr>
              <w:tabs>
                <w:tab w:val="left" w:pos="851"/>
              </w:tabs>
              <w:spacing w:line="0" w:lineRule="atLeast"/>
              <w:ind w:left="850" w:hangingChars="354" w:hanging="850"/>
              <w:rPr>
                <w:rFonts w:ascii="Times New Roman" w:eastAsiaTheme="minorEastAsia" w:hAnsi="Times New Roman" w:cs="Times New Roman"/>
                <w:b/>
                <w:color w:val="auto"/>
                <w:szCs w:val="24"/>
                <w:u w:val="single"/>
                <w:lang w:eastAsia="zh-TW"/>
              </w:rPr>
            </w:pPr>
            <w:r w:rsidRPr="00A77722">
              <w:rPr>
                <w:rFonts w:ascii="Times New Roman" w:eastAsiaTheme="minorEastAsia" w:hAnsi="Times New Roman" w:cs="Times New Roman"/>
                <w:b/>
                <w:color w:val="auto"/>
                <w:szCs w:val="24"/>
                <w:u w:val="single"/>
                <w:lang w:eastAsia="zh-TW"/>
              </w:rPr>
              <w:t>「關鍵基礎設施安全防護條例草案」宜建置完整之救濟法制，用以充分保障民眾之訴訟權</w:t>
            </w:r>
          </w:p>
          <w:p w:rsidR="00C42C2E" w:rsidRPr="00A77722" w:rsidRDefault="00C42C2E" w:rsidP="005A6D52">
            <w:pPr>
              <w:pStyle w:val="aa"/>
              <w:numPr>
                <w:ilvl w:val="0"/>
                <w:numId w:val="36"/>
              </w:numPr>
              <w:tabs>
                <w:tab w:val="left" w:pos="851"/>
              </w:tabs>
              <w:spacing w:line="0" w:lineRule="atLeast"/>
              <w:ind w:left="850" w:hangingChars="354" w:hanging="850"/>
              <w:rPr>
                <w:rFonts w:ascii="Times New Roman" w:eastAsiaTheme="minorEastAsia" w:hAnsi="Times New Roman" w:cs="Times New Roman"/>
                <w:b/>
                <w:color w:val="auto"/>
                <w:szCs w:val="24"/>
                <w:u w:val="single"/>
                <w:lang w:eastAsia="zh-TW"/>
              </w:rPr>
            </w:pPr>
            <w:r w:rsidRPr="00A77722">
              <w:rPr>
                <w:rFonts w:ascii="Times New Roman" w:eastAsiaTheme="minorEastAsia" w:hAnsi="Times New Roman" w:cs="Times New Roman"/>
                <w:b/>
                <w:color w:val="auto"/>
                <w:szCs w:val="24"/>
                <w:u w:val="single"/>
                <w:lang w:eastAsia="zh-TW"/>
              </w:rPr>
              <w:t>定期發布全國重大關鍵基礎設施保護計劃安全性與復原力之挑戰報告書</w:t>
            </w:r>
          </w:p>
          <w:p w:rsidR="00C42C2E" w:rsidRPr="005A6D52" w:rsidRDefault="00C42C2E" w:rsidP="005A6D52">
            <w:pPr>
              <w:pStyle w:val="aa"/>
              <w:numPr>
                <w:ilvl w:val="0"/>
                <w:numId w:val="36"/>
              </w:numPr>
              <w:tabs>
                <w:tab w:val="left" w:pos="851"/>
              </w:tabs>
              <w:autoSpaceDE w:val="0"/>
              <w:autoSpaceDN w:val="0"/>
              <w:adjustRightInd w:val="0"/>
              <w:spacing w:line="0" w:lineRule="atLeast"/>
              <w:ind w:left="850" w:hangingChars="354" w:hanging="850"/>
              <w:jc w:val="both"/>
              <w:rPr>
                <w:rFonts w:ascii="Times New Roman" w:eastAsiaTheme="minorEastAsia" w:hAnsi="Times New Roman" w:cs="Times New Roman"/>
                <w:bCs/>
                <w:color w:val="auto"/>
                <w:szCs w:val="24"/>
                <w:lang w:eastAsia="zh-HK"/>
              </w:rPr>
            </w:pPr>
            <w:r w:rsidRPr="00A77722">
              <w:rPr>
                <w:rFonts w:ascii="Times New Roman" w:eastAsiaTheme="minorEastAsia" w:hAnsi="Times New Roman" w:cs="Times New Roman"/>
                <w:b/>
                <w:color w:val="auto"/>
                <w:szCs w:val="24"/>
                <w:u w:val="single"/>
                <w:lang w:eastAsia="zh-TW"/>
              </w:rPr>
              <w:t>建置台灣版之重大關鍵基礎設施威脅情資分享綱要</w:t>
            </w:r>
            <w:bookmarkEnd w:id="0"/>
          </w:p>
        </w:tc>
      </w:tr>
    </w:tbl>
    <w:p w:rsidR="00E83AD2" w:rsidRPr="005A6D52" w:rsidRDefault="00E83AD2" w:rsidP="005A6D52">
      <w:pPr>
        <w:pStyle w:val="13"/>
        <w:spacing w:before="0" w:afterLines="0" w:line="0" w:lineRule="atLeast"/>
        <w:rPr>
          <w:rFonts w:ascii="Times New Roman" w:eastAsiaTheme="minorEastAsia" w:hAnsi="Times New Roman" w:cs="Times New Roman"/>
          <w:b w:val="0"/>
          <w:color w:val="auto"/>
          <w:sz w:val="24"/>
          <w:szCs w:val="24"/>
          <w:lang w:eastAsia="zh-TW"/>
        </w:rPr>
      </w:pPr>
      <w:bookmarkStart w:id="1" w:name="_Toc504721358"/>
      <w:bookmarkStart w:id="2" w:name="_Toc504721784"/>
      <w:bookmarkStart w:id="3" w:name="_Toc504721870"/>
      <w:bookmarkStart w:id="4" w:name="_Toc508887643"/>
    </w:p>
    <w:p w:rsidR="00B92979" w:rsidRPr="005A6D52" w:rsidRDefault="00017DEB" w:rsidP="005A6D52">
      <w:pPr>
        <w:pStyle w:val="13"/>
        <w:spacing w:before="0" w:afterLines="0" w:line="0" w:lineRule="atLeast"/>
        <w:rPr>
          <w:rFonts w:ascii="Times New Roman" w:eastAsiaTheme="minorEastAsia" w:hAnsi="Times New Roman" w:cs="Times New Roman"/>
          <w:b w:val="0"/>
          <w:color w:val="auto"/>
          <w:sz w:val="24"/>
          <w:szCs w:val="24"/>
          <w:lang w:eastAsia="zh-TW"/>
        </w:rPr>
      </w:pPr>
      <w:r w:rsidRPr="005A6D52">
        <w:rPr>
          <w:rFonts w:ascii="Times New Roman" w:eastAsiaTheme="minorEastAsia" w:hAnsi="Times New Roman" w:cs="Times New Roman"/>
          <w:b w:val="0"/>
          <w:color w:val="auto"/>
          <w:sz w:val="24"/>
          <w:szCs w:val="24"/>
          <w:lang w:eastAsia="zh-TW"/>
        </w:rPr>
        <w:t>壹、</w:t>
      </w:r>
      <w:r w:rsidR="00B92979" w:rsidRPr="005A6D52">
        <w:rPr>
          <w:rFonts w:ascii="Times New Roman" w:eastAsiaTheme="minorEastAsia" w:hAnsi="Times New Roman" w:cs="Times New Roman"/>
          <w:b w:val="0"/>
          <w:color w:val="auto"/>
          <w:sz w:val="24"/>
          <w:szCs w:val="24"/>
          <w:lang w:eastAsia="zh-TW"/>
        </w:rPr>
        <w:t>前言</w:t>
      </w:r>
      <w:bookmarkEnd w:id="1"/>
      <w:bookmarkEnd w:id="2"/>
      <w:bookmarkEnd w:id="3"/>
      <w:bookmarkEnd w:id="4"/>
    </w:p>
    <w:p w:rsidR="000B1C43" w:rsidRPr="005A6D52" w:rsidRDefault="00E83AD2" w:rsidP="005A6D52">
      <w:pPr>
        <w:pStyle w:val="15"/>
        <w:rPr>
          <w:color w:val="auto"/>
          <w:szCs w:val="24"/>
        </w:rPr>
      </w:pPr>
      <w:r w:rsidRPr="005A6D52">
        <w:rPr>
          <w:color w:val="auto"/>
          <w:szCs w:val="24"/>
        </w:rPr>
        <w:t>依據</w:t>
      </w:r>
      <w:r w:rsidR="00411823" w:rsidRPr="005A6D52">
        <w:rPr>
          <w:color w:val="auto"/>
          <w:szCs w:val="24"/>
        </w:rPr>
        <w:t>Teck News</w:t>
      </w:r>
      <w:r w:rsidR="00270B76" w:rsidRPr="005A6D52">
        <w:rPr>
          <w:color w:val="auto"/>
          <w:szCs w:val="24"/>
        </w:rPr>
        <w:t>(2019)</w:t>
      </w:r>
      <w:r w:rsidR="00411823" w:rsidRPr="005A6D52">
        <w:rPr>
          <w:color w:val="auto"/>
          <w:szCs w:val="24"/>
        </w:rPr>
        <w:t>科技新報</w:t>
      </w:r>
      <w:r w:rsidRPr="005A6D52">
        <w:rPr>
          <w:color w:val="auto"/>
          <w:szCs w:val="24"/>
        </w:rPr>
        <w:t>之</w:t>
      </w:r>
      <w:r w:rsidR="00411823" w:rsidRPr="005A6D52">
        <w:rPr>
          <w:color w:val="auto"/>
          <w:szCs w:val="24"/>
        </w:rPr>
        <w:t>指述</w:t>
      </w:r>
      <w:r w:rsidRPr="005A6D52">
        <w:rPr>
          <w:color w:val="auto"/>
          <w:szCs w:val="24"/>
        </w:rPr>
        <w:t>及報導</w:t>
      </w:r>
      <w:r w:rsidR="00411823" w:rsidRPr="005A6D52">
        <w:rPr>
          <w:color w:val="auto"/>
          <w:szCs w:val="24"/>
        </w:rPr>
        <w:t>，沙烏地阿拉伯的石油設施在</w:t>
      </w:r>
      <w:r w:rsidR="00EB05D7">
        <w:rPr>
          <w:rFonts w:hint="eastAsia"/>
          <w:color w:val="auto"/>
          <w:szCs w:val="24"/>
        </w:rPr>
        <w:t>2019</w:t>
      </w:r>
      <w:r w:rsidR="00411823" w:rsidRPr="005A6D52">
        <w:rPr>
          <w:color w:val="auto"/>
          <w:szCs w:val="24"/>
        </w:rPr>
        <w:t>年</w:t>
      </w:r>
      <w:r w:rsidR="00411823" w:rsidRPr="005A6D52">
        <w:rPr>
          <w:color w:val="auto"/>
          <w:szCs w:val="24"/>
        </w:rPr>
        <w:t>9</w:t>
      </w:r>
      <w:r w:rsidR="00411823" w:rsidRPr="005A6D52">
        <w:rPr>
          <w:color w:val="auto"/>
          <w:szCs w:val="24"/>
        </w:rPr>
        <w:t>月</w:t>
      </w:r>
      <w:r w:rsidR="00411823" w:rsidRPr="005A6D52">
        <w:rPr>
          <w:color w:val="auto"/>
          <w:szCs w:val="24"/>
        </w:rPr>
        <w:t>14</w:t>
      </w:r>
      <w:r w:rsidR="00411823" w:rsidRPr="005A6D52">
        <w:rPr>
          <w:color w:val="auto"/>
          <w:szCs w:val="24"/>
        </w:rPr>
        <w:t>日遭到無人機攻擊，重創石油生產，</w:t>
      </w:r>
      <w:r w:rsidR="00E44A2B" w:rsidRPr="005A6D52">
        <w:rPr>
          <w:color w:val="auto"/>
          <w:szCs w:val="24"/>
        </w:rPr>
        <w:t>迫使</w:t>
      </w:r>
      <w:r w:rsidR="00411823" w:rsidRPr="005A6D52">
        <w:rPr>
          <w:color w:val="auto"/>
          <w:szCs w:val="24"/>
        </w:rPr>
        <w:t>原油產量減半</w:t>
      </w:r>
      <w:r w:rsidR="00E44A2B" w:rsidRPr="005A6D52">
        <w:rPr>
          <w:color w:val="auto"/>
          <w:szCs w:val="24"/>
        </w:rPr>
        <w:t>，嚴重地影響全球</w:t>
      </w:r>
      <w:r w:rsidR="00D365C7" w:rsidRPr="005A6D52">
        <w:rPr>
          <w:color w:val="auto"/>
          <w:szCs w:val="24"/>
        </w:rPr>
        <w:t>經濟體系</w:t>
      </w:r>
      <w:r w:rsidR="00270B76" w:rsidRPr="005A6D52">
        <w:rPr>
          <w:color w:val="auto"/>
          <w:szCs w:val="24"/>
        </w:rPr>
        <w:t>。</w:t>
      </w:r>
      <w:r w:rsidR="006C74AD" w:rsidRPr="005A6D52">
        <w:rPr>
          <w:color w:val="auto"/>
          <w:szCs w:val="24"/>
        </w:rPr>
        <w:t>據</w:t>
      </w:r>
      <w:r w:rsidR="006C74AD" w:rsidRPr="005A6D52">
        <w:rPr>
          <w:color w:val="auto"/>
          <w:szCs w:val="24"/>
        </w:rPr>
        <w:t>CNN</w:t>
      </w:r>
      <w:r w:rsidR="006C74AD" w:rsidRPr="005A6D52">
        <w:rPr>
          <w:color w:val="auto"/>
          <w:szCs w:val="24"/>
        </w:rPr>
        <w:t>報導，一名資深官員表示，石油設施被攻擊的角度、攻擊點的數量及其他資訊顯示，攻擊最可能源自伊朗或伊拉克</w:t>
      </w:r>
      <w:r w:rsidR="006C74AD" w:rsidRPr="005A6D52">
        <w:rPr>
          <w:rStyle w:val="aff8"/>
          <w:rFonts w:eastAsiaTheme="minorEastAsia"/>
          <w:sz w:val="24"/>
          <w:szCs w:val="24"/>
        </w:rPr>
        <w:footnoteReference w:id="3"/>
      </w:r>
      <w:r w:rsidR="006C74AD" w:rsidRPr="005A6D52">
        <w:rPr>
          <w:color w:val="auto"/>
          <w:szCs w:val="24"/>
        </w:rPr>
        <w:t>。</w:t>
      </w:r>
      <w:r w:rsidR="00270B76" w:rsidRPr="005A6D52">
        <w:rPr>
          <w:color w:val="auto"/>
          <w:szCs w:val="24"/>
        </w:rPr>
        <w:t>關於此次</w:t>
      </w:r>
      <w:r w:rsidRPr="005A6D52">
        <w:rPr>
          <w:color w:val="auto"/>
          <w:szCs w:val="24"/>
        </w:rPr>
        <w:t>沙烏地阿拉伯的石油設施遭到無人機攻擊之</w:t>
      </w:r>
      <w:r w:rsidR="00270B76" w:rsidRPr="005A6D52">
        <w:rPr>
          <w:color w:val="auto"/>
          <w:szCs w:val="24"/>
        </w:rPr>
        <w:t>恐攻事件</w:t>
      </w:r>
      <w:r w:rsidR="00411823" w:rsidRPr="005A6D52">
        <w:rPr>
          <w:color w:val="auto"/>
          <w:szCs w:val="24"/>
        </w:rPr>
        <w:t>，美國更指控伊朗</w:t>
      </w:r>
      <w:r w:rsidR="00514145" w:rsidRPr="005A6D52">
        <w:rPr>
          <w:color w:val="auto"/>
          <w:szCs w:val="24"/>
        </w:rPr>
        <w:t>是</w:t>
      </w:r>
      <w:r w:rsidR="00411823" w:rsidRPr="005A6D52">
        <w:rPr>
          <w:color w:val="auto"/>
          <w:szCs w:val="24"/>
        </w:rPr>
        <w:t>元兇。美國國務卿龐培歐（</w:t>
      </w:r>
      <w:r w:rsidR="00411823" w:rsidRPr="005A6D52">
        <w:rPr>
          <w:color w:val="auto"/>
          <w:szCs w:val="24"/>
        </w:rPr>
        <w:t>Mike Pompeo</w:t>
      </w:r>
      <w:r w:rsidR="00411823" w:rsidRPr="005A6D52">
        <w:rPr>
          <w:color w:val="auto"/>
          <w:szCs w:val="24"/>
        </w:rPr>
        <w:t>）指控伊朗是</w:t>
      </w:r>
      <w:r w:rsidR="00D365C7" w:rsidRPr="005A6D52">
        <w:rPr>
          <w:color w:val="auto"/>
          <w:szCs w:val="24"/>
        </w:rPr>
        <w:t>整起</w:t>
      </w:r>
      <w:r w:rsidR="00411823" w:rsidRPr="005A6D52">
        <w:rPr>
          <w:color w:val="auto"/>
          <w:szCs w:val="24"/>
        </w:rPr>
        <w:t>事件的罪魁禍首，美國總統川普更指出，「有理由相信我們知道罪魁禍首」。無人機</w:t>
      </w:r>
      <w:r w:rsidR="00270B76" w:rsidRPr="005A6D52">
        <w:rPr>
          <w:color w:val="auto"/>
          <w:szCs w:val="24"/>
        </w:rPr>
        <w:t>的</w:t>
      </w:r>
      <w:r w:rsidR="00411823" w:rsidRPr="005A6D52">
        <w:rPr>
          <w:color w:val="auto"/>
          <w:szCs w:val="24"/>
        </w:rPr>
        <w:t>技術</w:t>
      </w:r>
      <w:r w:rsidR="00270B76" w:rsidRPr="005A6D52">
        <w:rPr>
          <w:color w:val="auto"/>
          <w:szCs w:val="24"/>
        </w:rPr>
        <w:t>日漸成熟</w:t>
      </w:r>
      <w:r w:rsidR="00514145" w:rsidRPr="005A6D52">
        <w:rPr>
          <w:color w:val="auto"/>
          <w:szCs w:val="24"/>
        </w:rPr>
        <w:t>，</w:t>
      </w:r>
      <w:r w:rsidR="00270B76" w:rsidRPr="005A6D52">
        <w:rPr>
          <w:color w:val="auto"/>
          <w:szCs w:val="24"/>
        </w:rPr>
        <w:t>且</w:t>
      </w:r>
      <w:r w:rsidR="00411823" w:rsidRPr="005A6D52">
        <w:rPr>
          <w:color w:val="auto"/>
          <w:szCs w:val="24"/>
        </w:rPr>
        <w:t>這種小型攻擊的成本</w:t>
      </w:r>
      <w:r w:rsidR="00514145" w:rsidRPr="005A6D52">
        <w:rPr>
          <w:color w:val="auto"/>
          <w:szCs w:val="24"/>
        </w:rPr>
        <w:t>，</w:t>
      </w:r>
      <w:r w:rsidR="00270B76" w:rsidRPr="005A6D52">
        <w:rPr>
          <w:color w:val="auto"/>
          <w:szCs w:val="24"/>
        </w:rPr>
        <w:t>已</w:t>
      </w:r>
      <w:r w:rsidR="00411823" w:rsidRPr="005A6D52">
        <w:rPr>
          <w:color w:val="auto"/>
          <w:szCs w:val="24"/>
        </w:rPr>
        <w:t>大為</w:t>
      </w:r>
      <w:r w:rsidR="00270B76" w:rsidRPr="005A6D52">
        <w:rPr>
          <w:color w:val="auto"/>
          <w:szCs w:val="24"/>
        </w:rPr>
        <w:t>降低</w:t>
      </w:r>
      <w:r w:rsidR="00984904">
        <w:rPr>
          <w:color w:val="auto"/>
          <w:szCs w:val="24"/>
        </w:rPr>
        <w:t>，</w:t>
      </w:r>
      <w:r w:rsidR="00270B76" w:rsidRPr="005A6D52">
        <w:rPr>
          <w:color w:val="auto"/>
          <w:szCs w:val="24"/>
        </w:rPr>
        <w:t>且</w:t>
      </w:r>
      <w:r w:rsidR="00984904" w:rsidRPr="005A6D52">
        <w:rPr>
          <w:color w:val="auto"/>
          <w:szCs w:val="24"/>
        </w:rPr>
        <w:t>無人機</w:t>
      </w:r>
      <w:r w:rsidR="00270B76" w:rsidRPr="005A6D52">
        <w:rPr>
          <w:color w:val="auto"/>
          <w:szCs w:val="24"/>
        </w:rPr>
        <w:t>容易操控，成為恐怖分子所使用的方法，此次的恐攻事件</w:t>
      </w:r>
      <w:r w:rsidRPr="005A6D52">
        <w:rPr>
          <w:color w:val="auto"/>
          <w:szCs w:val="24"/>
        </w:rPr>
        <w:t>，</w:t>
      </w:r>
      <w:r w:rsidR="00270B76" w:rsidRPr="005A6D52">
        <w:rPr>
          <w:color w:val="auto"/>
          <w:szCs w:val="24"/>
        </w:rPr>
        <w:t>亦</w:t>
      </w:r>
      <w:r w:rsidR="00411823" w:rsidRPr="005A6D52">
        <w:rPr>
          <w:color w:val="auto"/>
          <w:szCs w:val="24"/>
        </w:rPr>
        <w:t>為中東地區的政治投下更多</w:t>
      </w:r>
      <w:r w:rsidR="00270B76" w:rsidRPr="005A6D52">
        <w:rPr>
          <w:color w:val="auto"/>
          <w:szCs w:val="24"/>
        </w:rPr>
        <w:t>不穩定的</w:t>
      </w:r>
      <w:r w:rsidR="00411823" w:rsidRPr="005A6D52">
        <w:rPr>
          <w:color w:val="auto"/>
          <w:szCs w:val="24"/>
        </w:rPr>
        <w:t>變數。</w:t>
      </w:r>
    </w:p>
    <w:p w:rsidR="00411823" w:rsidRPr="005A6D52" w:rsidRDefault="006C74AD" w:rsidP="005A6D52">
      <w:pPr>
        <w:pStyle w:val="15"/>
        <w:rPr>
          <w:color w:val="auto"/>
          <w:szCs w:val="24"/>
        </w:rPr>
      </w:pPr>
      <w:r w:rsidRPr="005A6D52">
        <w:rPr>
          <w:color w:val="auto"/>
          <w:szCs w:val="24"/>
        </w:rPr>
        <w:t>在反恐因應</w:t>
      </w:r>
      <w:r w:rsidR="000B1C43" w:rsidRPr="005A6D52">
        <w:rPr>
          <w:color w:val="auto"/>
          <w:szCs w:val="24"/>
        </w:rPr>
        <w:t>作</w:t>
      </w:r>
      <w:r w:rsidRPr="005A6D52">
        <w:rPr>
          <w:color w:val="auto"/>
          <w:szCs w:val="24"/>
        </w:rPr>
        <w:t>方面，</w:t>
      </w:r>
      <w:r w:rsidR="00591943" w:rsidRPr="005A6D52">
        <w:rPr>
          <w:color w:val="auto"/>
          <w:szCs w:val="24"/>
        </w:rPr>
        <w:t>我國</w:t>
      </w:r>
      <w:r w:rsidRPr="005A6D52">
        <w:rPr>
          <w:color w:val="auto"/>
          <w:szCs w:val="24"/>
        </w:rPr>
        <w:t>學者</w:t>
      </w:r>
      <w:r w:rsidR="00E77A1A" w:rsidRPr="005A6D52">
        <w:rPr>
          <w:rStyle w:val="aff8"/>
          <w:rFonts w:eastAsiaTheme="minorEastAsia"/>
          <w:sz w:val="24"/>
          <w:szCs w:val="24"/>
        </w:rPr>
        <w:t>陳明傳</w:t>
      </w:r>
      <w:r w:rsidR="00E77A1A" w:rsidRPr="005A6D52">
        <w:rPr>
          <w:color w:val="auto"/>
          <w:szCs w:val="24"/>
        </w:rPr>
        <w:t>教授</w:t>
      </w:r>
      <w:r w:rsidR="00E77A1A" w:rsidRPr="005A6D52">
        <w:rPr>
          <w:rStyle w:val="aff8"/>
          <w:rFonts w:eastAsiaTheme="minorEastAsia"/>
          <w:sz w:val="24"/>
          <w:szCs w:val="24"/>
        </w:rPr>
        <w:t>(2004)</w:t>
      </w:r>
      <w:r w:rsidRPr="005A6D52">
        <w:rPr>
          <w:color w:val="auto"/>
          <w:szCs w:val="24"/>
        </w:rPr>
        <w:t>提出國境安全管理上之三項</w:t>
      </w:r>
      <w:r w:rsidR="00591943" w:rsidRPr="005A6D52">
        <w:rPr>
          <w:color w:val="auto"/>
          <w:szCs w:val="24"/>
        </w:rPr>
        <w:t>重要</w:t>
      </w:r>
      <w:r w:rsidRPr="005A6D52">
        <w:rPr>
          <w:color w:val="auto"/>
          <w:szCs w:val="24"/>
        </w:rPr>
        <w:t>反恐措施</w:t>
      </w:r>
      <w:r w:rsidR="00591943" w:rsidRPr="005A6D52">
        <w:rPr>
          <w:color w:val="auto"/>
          <w:szCs w:val="24"/>
        </w:rPr>
        <w:t>：「</w:t>
      </w:r>
      <w:r w:rsidRPr="005A6D52">
        <w:rPr>
          <w:color w:val="auto"/>
          <w:szCs w:val="24"/>
        </w:rPr>
        <w:t>(1)</w:t>
      </w:r>
      <w:r w:rsidRPr="005A6D52">
        <w:rPr>
          <w:color w:val="auto"/>
          <w:szCs w:val="24"/>
        </w:rPr>
        <w:t>組織結構與反恐功能的整合</w:t>
      </w:r>
      <w:r w:rsidRPr="005A6D52">
        <w:rPr>
          <w:color w:val="auto"/>
          <w:szCs w:val="24"/>
        </w:rPr>
        <w:t>(2)</w:t>
      </w:r>
      <w:r w:rsidRPr="005A6D52">
        <w:rPr>
          <w:color w:val="auto"/>
          <w:szCs w:val="24"/>
        </w:rPr>
        <w:t>反恐法制的配套措施，</w:t>
      </w:r>
      <w:r w:rsidRPr="005A6D52">
        <w:rPr>
          <w:color w:val="auto"/>
          <w:szCs w:val="24"/>
        </w:rPr>
        <w:t>(3)</w:t>
      </w:r>
      <w:r w:rsidRPr="005A6D52">
        <w:rPr>
          <w:color w:val="auto"/>
          <w:szCs w:val="24"/>
        </w:rPr>
        <w:t>反恐策略的實務作為</w:t>
      </w:r>
      <w:r w:rsidR="00591943" w:rsidRPr="005A6D52">
        <w:rPr>
          <w:color w:val="auto"/>
          <w:szCs w:val="24"/>
        </w:rPr>
        <w:t>。」</w:t>
      </w:r>
      <w:r w:rsidRPr="005A6D52">
        <w:rPr>
          <w:rStyle w:val="aff8"/>
          <w:rFonts w:eastAsiaTheme="minorEastAsia"/>
          <w:sz w:val="24"/>
          <w:szCs w:val="24"/>
        </w:rPr>
        <w:footnoteReference w:id="4"/>
      </w:r>
      <w:r w:rsidRPr="005A6D52">
        <w:rPr>
          <w:color w:val="auto"/>
          <w:szCs w:val="24"/>
        </w:rPr>
        <w:t>；另外，</w:t>
      </w:r>
      <w:r w:rsidR="00E83AD2" w:rsidRPr="005A6D52">
        <w:rPr>
          <w:rStyle w:val="aff8"/>
          <w:rFonts w:eastAsiaTheme="minorEastAsia"/>
          <w:sz w:val="24"/>
          <w:szCs w:val="24"/>
        </w:rPr>
        <w:t>朱蓓蕾</w:t>
      </w:r>
      <w:r w:rsidR="00E83AD2" w:rsidRPr="005A6D52">
        <w:rPr>
          <w:color w:val="auto"/>
          <w:szCs w:val="24"/>
        </w:rPr>
        <w:t>教授</w:t>
      </w:r>
      <w:r w:rsidR="00E83AD2" w:rsidRPr="005A6D52">
        <w:rPr>
          <w:rStyle w:val="aff8"/>
          <w:rFonts w:eastAsiaTheme="minorEastAsia"/>
          <w:sz w:val="24"/>
          <w:szCs w:val="24"/>
        </w:rPr>
        <w:t>(2015)</w:t>
      </w:r>
      <w:r w:rsidR="00E83AD2" w:rsidRPr="005A6D52">
        <w:rPr>
          <w:color w:val="auto"/>
          <w:szCs w:val="24"/>
        </w:rPr>
        <w:t>亦指出，</w:t>
      </w:r>
      <w:r w:rsidRPr="005A6D52">
        <w:rPr>
          <w:color w:val="auto"/>
          <w:szCs w:val="24"/>
        </w:rPr>
        <w:t>政府機關</w:t>
      </w:r>
      <w:r w:rsidR="00591943" w:rsidRPr="005A6D52">
        <w:rPr>
          <w:color w:val="auto"/>
          <w:szCs w:val="24"/>
        </w:rPr>
        <w:t>如何正確地運用高效率情報機制功能處理</w:t>
      </w:r>
      <w:r w:rsidRPr="005A6D52">
        <w:rPr>
          <w:color w:val="auto"/>
          <w:szCs w:val="24"/>
        </w:rPr>
        <w:t>平時及</w:t>
      </w:r>
      <w:r w:rsidR="00591943" w:rsidRPr="005A6D52">
        <w:rPr>
          <w:color w:val="auto"/>
          <w:szCs w:val="24"/>
        </w:rPr>
        <w:t>各種</w:t>
      </w:r>
      <w:r w:rsidRPr="005A6D52">
        <w:rPr>
          <w:color w:val="auto"/>
          <w:szCs w:val="24"/>
        </w:rPr>
        <w:t>危機</w:t>
      </w:r>
      <w:r w:rsidR="00591943" w:rsidRPr="005A6D52">
        <w:rPr>
          <w:color w:val="auto"/>
          <w:szCs w:val="24"/>
        </w:rPr>
        <w:t>狀況</w:t>
      </w:r>
      <w:r w:rsidRPr="005A6D52">
        <w:rPr>
          <w:color w:val="auto"/>
          <w:szCs w:val="24"/>
        </w:rPr>
        <w:t>，俾利於</w:t>
      </w:r>
      <w:r w:rsidR="00591943" w:rsidRPr="005A6D52">
        <w:rPr>
          <w:color w:val="auto"/>
          <w:szCs w:val="24"/>
        </w:rPr>
        <w:t>整個</w:t>
      </w:r>
      <w:r w:rsidRPr="005A6D52">
        <w:rPr>
          <w:color w:val="auto"/>
          <w:szCs w:val="24"/>
        </w:rPr>
        <w:t>國家政策推展與危機</w:t>
      </w:r>
      <w:r w:rsidR="00591943" w:rsidRPr="005A6D52">
        <w:rPr>
          <w:color w:val="auto"/>
          <w:szCs w:val="24"/>
        </w:rPr>
        <w:t>高度</w:t>
      </w:r>
      <w:r w:rsidRPr="005A6D52">
        <w:rPr>
          <w:color w:val="auto"/>
          <w:szCs w:val="24"/>
        </w:rPr>
        <w:t>管理，此</w:t>
      </w:r>
      <w:r w:rsidR="00591943" w:rsidRPr="005A6D52">
        <w:rPr>
          <w:color w:val="auto"/>
          <w:szCs w:val="24"/>
        </w:rPr>
        <w:t>亦</w:t>
      </w:r>
      <w:r w:rsidRPr="005A6D52">
        <w:rPr>
          <w:color w:val="auto"/>
          <w:szCs w:val="24"/>
        </w:rPr>
        <w:t>為政府的</w:t>
      </w:r>
      <w:r w:rsidR="00591943" w:rsidRPr="005A6D52">
        <w:rPr>
          <w:color w:val="auto"/>
          <w:szCs w:val="24"/>
        </w:rPr>
        <w:t>一大</w:t>
      </w:r>
      <w:r w:rsidRPr="005A6D52">
        <w:rPr>
          <w:color w:val="auto"/>
          <w:szCs w:val="24"/>
        </w:rPr>
        <w:t>治理能力</w:t>
      </w:r>
      <w:r w:rsidR="005F1751" w:rsidRPr="005A6D52">
        <w:rPr>
          <w:color w:val="auto"/>
          <w:szCs w:val="24"/>
        </w:rPr>
        <w:t>之課題</w:t>
      </w:r>
      <w:r w:rsidRPr="005A6D52">
        <w:rPr>
          <w:rStyle w:val="aff8"/>
          <w:rFonts w:eastAsiaTheme="minorEastAsia"/>
          <w:sz w:val="24"/>
          <w:szCs w:val="24"/>
        </w:rPr>
        <w:footnoteReference w:id="5"/>
      </w:r>
      <w:r w:rsidRPr="005A6D52">
        <w:rPr>
          <w:color w:val="auto"/>
          <w:szCs w:val="24"/>
        </w:rPr>
        <w:t>。</w:t>
      </w:r>
      <w:r w:rsidR="00270B76" w:rsidRPr="005A6D52">
        <w:rPr>
          <w:color w:val="auto"/>
          <w:szCs w:val="24"/>
        </w:rPr>
        <w:t>對此一嚴重議題，已造成諸多國家</w:t>
      </w:r>
      <w:r w:rsidR="00F75698" w:rsidRPr="005A6D52">
        <w:rPr>
          <w:color w:val="auto"/>
          <w:szCs w:val="24"/>
        </w:rPr>
        <w:t>高度的</w:t>
      </w:r>
      <w:r w:rsidR="00270B76" w:rsidRPr="005A6D52">
        <w:rPr>
          <w:color w:val="auto"/>
          <w:szCs w:val="24"/>
        </w:rPr>
        <w:t>恐慌及重視。故，在此時</w:t>
      </w:r>
      <w:r w:rsidR="0082129F" w:rsidRPr="005A6D52">
        <w:rPr>
          <w:color w:val="auto"/>
          <w:szCs w:val="24"/>
        </w:rPr>
        <w:t>關注</w:t>
      </w:r>
      <w:r w:rsidR="00270B76" w:rsidRPr="005A6D52">
        <w:rPr>
          <w:color w:val="auto"/>
          <w:szCs w:val="24"/>
        </w:rPr>
        <w:t>有關於</w:t>
      </w:r>
      <w:r w:rsidR="00F75698" w:rsidRPr="005A6D52">
        <w:rPr>
          <w:color w:val="auto"/>
          <w:szCs w:val="24"/>
        </w:rPr>
        <w:t>各國之</w:t>
      </w:r>
      <w:r w:rsidR="00270B76" w:rsidRPr="005A6D52">
        <w:rPr>
          <w:color w:val="auto"/>
          <w:szCs w:val="24"/>
        </w:rPr>
        <w:t>「國家關鍵基礎設施」</w:t>
      </w:r>
      <w:r w:rsidR="00804285" w:rsidRPr="005A6D52">
        <w:rPr>
          <w:color w:val="auto"/>
          <w:szCs w:val="24"/>
        </w:rPr>
        <w:t>之</w:t>
      </w:r>
      <w:r w:rsidR="00270B76" w:rsidRPr="005A6D52">
        <w:rPr>
          <w:color w:val="auto"/>
          <w:szCs w:val="24"/>
        </w:rPr>
        <w:t>安全防護</w:t>
      </w:r>
      <w:r w:rsidR="0082129F" w:rsidRPr="005A6D52">
        <w:rPr>
          <w:color w:val="auto"/>
          <w:szCs w:val="24"/>
        </w:rPr>
        <w:t>措施</w:t>
      </w:r>
      <w:r w:rsidR="00804285" w:rsidRPr="005A6D52">
        <w:rPr>
          <w:color w:val="auto"/>
          <w:szCs w:val="24"/>
        </w:rPr>
        <w:t>，</w:t>
      </w:r>
      <w:r w:rsidR="00270B76" w:rsidRPr="005A6D52">
        <w:rPr>
          <w:color w:val="auto"/>
          <w:szCs w:val="24"/>
        </w:rPr>
        <w:t>益顯重要</w:t>
      </w:r>
      <w:r w:rsidR="00F50789" w:rsidRPr="005A6D52">
        <w:rPr>
          <w:rStyle w:val="aff8"/>
          <w:rFonts w:eastAsiaTheme="minorEastAsia"/>
          <w:sz w:val="24"/>
          <w:szCs w:val="24"/>
        </w:rPr>
        <w:footnoteReference w:id="6"/>
      </w:r>
      <w:r w:rsidR="00355799" w:rsidRPr="005A6D52">
        <w:rPr>
          <w:color w:val="auto"/>
          <w:szCs w:val="24"/>
        </w:rPr>
        <w:t>。</w:t>
      </w:r>
    </w:p>
    <w:p w:rsidR="00270B76" w:rsidRPr="005A6D52" w:rsidRDefault="00270B76" w:rsidP="005A6D52">
      <w:pPr>
        <w:pStyle w:val="15"/>
        <w:rPr>
          <w:color w:val="auto"/>
          <w:szCs w:val="24"/>
        </w:rPr>
      </w:pPr>
      <w:r w:rsidRPr="005A6D52">
        <w:rPr>
          <w:color w:val="auto"/>
          <w:szCs w:val="24"/>
        </w:rPr>
        <w:t>我國</w:t>
      </w:r>
      <w:r w:rsidR="00EE7719" w:rsidRPr="005A6D52">
        <w:rPr>
          <w:color w:val="auto"/>
          <w:szCs w:val="24"/>
        </w:rPr>
        <w:t>行政院</w:t>
      </w:r>
      <w:r w:rsidR="00853525" w:rsidRPr="005A6D52">
        <w:rPr>
          <w:color w:val="auto"/>
          <w:szCs w:val="24"/>
        </w:rPr>
        <w:t>於</w:t>
      </w:r>
      <w:r w:rsidR="00355799" w:rsidRPr="005A6D52">
        <w:rPr>
          <w:color w:val="auto"/>
          <w:szCs w:val="24"/>
        </w:rPr>
        <w:t>１０７</w:t>
      </w:r>
      <w:r w:rsidR="00EE7719" w:rsidRPr="005A6D52">
        <w:rPr>
          <w:color w:val="auto"/>
          <w:szCs w:val="24"/>
        </w:rPr>
        <w:t>年</w:t>
      </w:r>
      <w:r w:rsidR="00355799" w:rsidRPr="005A6D52">
        <w:rPr>
          <w:color w:val="auto"/>
          <w:szCs w:val="24"/>
        </w:rPr>
        <w:t>０５</w:t>
      </w:r>
      <w:r w:rsidR="00EE7719" w:rsidRPr="005A6D52">
        <w:rPr>
          <w:color w:val="auto"/>
          <w:szCs w:val="24"/>
        </w:rPr>
        <w:t>月</w:t>
      </w:r>
      <w:r w:rsidR="00355799" w:rsidRPr="005A6D52">
        <w:rPr>
          <w:color w:val="auto"/>
          <w:szCs w:val="24"/>
        </w:rPr>
        <w:t>，</w:t>
      </w:r>
      <w:r w:rsidR="00853525" w:rsidRPr="005A6D52">
        <w:rPr>
          <w:color w:val="auto"/>
          <w:szCs w:val="24"/>
        </w:rPr>
        <w:t>在其所</w:t>
      </w:r>
      <w:r w:rsidR="00EE7719" w:rsidRPr="005A6D52">
        <w:rPr>
          <w:color w:val="auto"/>
          <w:szCs w:val="24"/>
        </w:rPr>
        <w:t>函頒</w:t>
      </w:r>
      <w:r w:rsidR="00853525" w:rsidRPr="005A6D52">
        <w:rPr>
          <w:color w:val="auto"/>
          <w:szCs w:val="24"/>
        </w:rPr>
        <w:t>之</w:t>
      </w:r>
      <w:r w:rsidR="00EE7719" w:rsidRPr="005A6D52">
        <w:rPr>
          <w:color w:val="auto"/>
          <w:szCs w:val="24"/>
        </w:rPr>
        <w:t>「國家關鍵基礎設施安全防護指導綱要」中</w:t>
      </w:r>
      <w:r w:rsidR="00AD5133" w:rsidRPr="005A6D52">
        <w:rPr>
          <w:color w:val="auto"/>
          <w:szCs w:val="24"/>
        </w:rPr>
        <w:t>，「國家關鍵基礎設施</w:t>
      </w:r>
      <w:r w:rsidR="00AD5133" w:rsidRPr="005A6D52">
        <w:rPr>
          <w:color w:val="auto"/>
          <w:szCs w:val="24"/>
        </w:rPr>
        <w:t>(Critical Infrastructure,CI)</w:t>
      </w:r>
      <w:r w:rsidR="00AD5133" w:rsidRPr="005A6D52">
        <w:rPr>
          <w:color w:val="auto"/>
          <w:szCs w:val="24"/>
        </w:rPr>
        <w:t>」之</w:t>
      </w:r>
      <w:r w:rsidR="00795053" w:rsidRPr="005A6D52">
        <w:rPr>
          <w:color w:val="auto"/>
          <w:szCs w:val="24"/>
        </w:rPr>
        <w:t>定義</w:t>
      </w:r>
      <w:r w:rsidR="00AD5133" w:rsidRPr="005A6D52">
        <w:rPr>
          <w:color w:val="auto"/>
          <w:szCs w:val="24"/>
        </w:rPr>
        <w:t>，</w:t>
      </w:r>
      <w:r w:rsidR="008B6BD1" w:rsidRPr="005A6D52">
        <w:rPr>
          <w:color w:val="auto"/>
          <w:szCs w:val="24"/>
        </w:rPr>
        <w:t>係指</w:t>
      </w:r>
      <w:r w:rsidR="00795053" w:rsidRPr="005A6D52">
        <w:rPr>
          <w:color w:val="auto"/>
          <w:szCs w:val="24"/>
        </w:rPr>
        <w:t>公</w:t>
      </w:r>
      <w:r w:rsidR="008B6BD1" w:rsidRPr="005A6D52">
        <w:rPr>
          <w:color w:val="auto"/>
          <w:szCs w:val="24"/>
        </w:rPr>
        <w:t>有或私有、實體或虛擬的資產、生產系統以及網絡</w:t>
      </w:r>
      <w:r w:rsidR="00E8270A" w:rsidRPr="005A6D52">
        <w:rPr>
          <w:color w:val="auto"/>
          <w:szCs w:val="24"/>
        </w:rPr>
        <w:t>系統</w:t>
      </w:r>
      <w:r w:rsidR="008B6BD1" w:rsidRPr="005A6D52">
        <w:rPr>
          <w:color w:val="auto"/>
          <w:szCs w:val="24"/>
        </w:rPr>
        <w:t>，</w:t>
      </w:r>
      <w:r w:rsidR="00795053" w:rsidRPr="005A6D52">
        <w:rPr>
          <w:color w:val="auto"/>
          <w:szCs w:val="24"/>
        </w:rPr>
        <w:t>一旦遭受</w:t>
      </w:r>
      <w:r w:rsidR="008B6BD1" w:rsidRPr="005A6D52">
        <w:rPr>
          <w:color w:val="auto"/>
          <w:szCs w:val="24"/>
        </w:rPr>
        <w:t>人為破壞或自然災害</w:t>
      </w:r>
      <w:r w:rsidR="00E8270A" w:rsidRPr="005A6D52">
        <w:rPr>
          <w:color w:val="auto"/>
          <w:szCs w:val="24"/>
        </w:rPr>
        <w:t>而遭</w:t>
      </w:r>
      <w:r w:rsidR="008B6BD1" w:rsidRPr="005A6D52">
        <w:rPr>
          <w:color w:val="auto"/>
          <w:szCs w:val="24"/>
        </w:rPr>
        <w:t>受損</w:t>
      </w:r>
      <w:r w:rsidR="00E8270A" w:rsidRPr="005A6D52">
        <w:rPr>
          <w:color w:val="auto"/>
          <w:szCs w:val="24"/>
        </w:rPr>
        <w:t>害</w:t>
      </w:r>
      <w:r w:rsidR="008B6BD1" w:rsidRPr="005A6D52">
        <w:rPr>
          <w:color w:val="auto"/>
          <w:szCs w:val="24"/>
        </w:rPr>
        <w:t>，進而影響政府及社會功能運作，造成人民傷亡或財產損失，引起經濟衰退，以及造成環境改變或其他足</w:t>
      </w:r>
      <w:r w:rsidR="00E8270A" w:rsidRPr="005A6D52">
        <w:rPr>
          <w:color w:val="auto"/>
          <w:szCs w:val="24"/>
        </w:rPr>
        <w:t>以</w:t>
      </w:r>
      <w:r w:rsidR="008B6BD1" w:rsidRPr="005A6D52">
        <w:rPr>
          <w:color w:val="auto"/>
          <w:szCs w:val="24"/>
        </w:rPr>
        <w:t>使國家安全或利益遭受損害之虞者</w:t>
      </w:r>
      <w:r w:rsidR="00E8270A" w:rsidRPr="005A6D52">
        <w:rPr>
          <w:rStyle w:val="aff8"/>
          <w:rFonts w:eastAsiaTheme="minorEastAsia"/>
          <w:sz w:val="24"/>
          <w:szCs w:val="24"/>
        </w:rPr>
        <w:footnoteReference w:id="7"/>
      </w:r>
      <w:r w:rsidR="008B6BD1" w:rsidRPr="005A6D52">
        <w:rPr>
          <w:color w:val="auto"/>
          <w:szCs w:val="24"/>
        </w:rPr>
        <w:t>。</w:t>
      </w:r>
      <w:r w:rsidR="00786BFD" w:rsidRPr="005A6D52">
        <w:rPr>
          <w:color w:val="auto"/>
          <w:szCs w:val="24"/>
        </w:rPr>
        <w:t>易言之，亦是一個</w:t>
      </w:r>
      <w:r w:rsidR="00795053" w:rsidRPr="005A6D52">
        <w:rPr>
          <w:color w:val="auto"/>
          <w:szCs w:val="24"/>
        </w:rPr>
        <w:t>國</w:t>
      </w:r>
      <w:r w:rsidR="00786BFD" w:rsidRPr="005A6D52">
        <w:rPr>
          <w:color w:val="auto"/>
          <w:szCs w:val="24"/>
        </w:rPr>
        <w:t>家為了維持經濟</w:t>
      </w:r>
      <w:r w:rsidR="00542632" w:rsidRPr="005A6D52">
        <w:rPr>
          <w:color w:val="auto"/>
          <w:szCs w:val="24"/>
        </w:rPr>
        <w:t>與民生和政府機關等各部門因彼此的合作關係</w:t>
      </w:r>
      <w:r w:rsidR="00AD5133" w:rsidRPr="005A6D52">
        <w:rPr>
          <w:color w:val="auto"/>
          <w:szCs w:val="24"/>
        </w:rPr>
        <w:t>，</w:t>
      </w:r>
      <w:r w:rsidR="00542632" w:rsidRPr="005A6D52">
        <w:rPr>
          <w:color w:val="auto"/>
          <w:szCs w:val="24"/>
        </w:rPr>
        <w:t>而提供的</w:t>
      </w:r>
      <w:r w:rsidR="00AD5133" w:rsidRPr="005A6D52">
        <w:rPr>
          <w:color w:val="auto"/>
          <w:szCs w:val="24"/>
        </w:rPr>
        <w:t>關鍵</w:t>
      </w:r>
      <w:r w:rsidR="00542632" w:rsidRPr="005A6D52">
        <w:rPr>
          <w:color w:val="auto"/>
          <w:szCs w:val="24"/>
        </w:rPr>
        <w:t>基本設施</w:t>
      </w:r>
      <w:r w:rsidR="00AD5133" w:rsidRPr="005A6D52">
        <w:rPr>
          <w:color w:val="auto"/>
          <w:szCs w:val="24"/>
        </w:rPr>
        <w:t>(Critical Infrastructure,CI)</w:t>
      </w:r>
      <w:r w:rsidR="00542632" w:rsidRPr="005A6D52">
        <w:rPr>
          <w:color w:val="auto"/>
          <w:szCs w:val="24"/>
        </w:rPr>
        <w:t>與相關服務，</w:t>
      </w:r>
      <w:r w:rsidR="00795053" w:rsidRPr="005A6D52">
        <w:rPr>
          <w:color w:val="auto"/>
          <w:szCs w:val="24"/>
        </w:rPr>
        <w:t>例如：能源、水資源、通訊傳播、交通、銀行與金融、緊急救援與醫院、重要政府機關及高科技園區等八大類。</w:t>
      </w:r>
    </w:p>
    <w:p w:rsidR="000B1C43" w:rsidRPr="005A6D52" w:rsidRDefault="00795053" w:rsidP="005A6D52">
      <w:pPr>
        <w:pStyle w:val="15"/>
        <w:rPr>
          <w:color w:val="auto"/>
          <w:szCs w:val="24"/>
        </w:rPr>
      </w:pPr>
      <w:r w:rsidRPr="005A6D52">
        <w:rPr>
          <w:color w:val="auto"/>
          <w:szCs w:val="24"/>
        </w:rPr>
        <w:t>目前我國國家關鍵基礎設施的分類</w:t>
      </w:r>
      <w:r w:rsidR="00AD5133" w:rsidRPr="005A6D52">
        <w:rPr>
          <w:color w:val="auto"/>
          <w:szCs w:val="24"/>
        </w:rPr>
        <w:t>，</w:t>
      </w:r>
      <w:r w:rsidRPr="005A6D52">
        <w:rPr>
          <w:color w:val="auto"/>
          <w:szCs w:val="24"/>
        </w:rPr>
        <w:t>採三層架構分類。第一層為主領域</w:t>
      </w:r>
      <w:r w:rsidRPr="005A6D52">
        <w:rPr>
          <w:color w:val="auto"/>
          <w:szCs w:val="24"/>
        </w:rPr>
        <w:t>(Sector)</w:t>
      </w:r>
      <w:r w:rsidRPr="005A6D52">
        <w:rPr>
          <w:color w:val="auto"/>
          <w:szCs w:val="24"/>
        </w:rPr>
        <w:t>，第二層為次領域</w:t>
      </w:r>
      <w:r w:rsidRPr="005A6D52">
        <w:rPr>
          <w:color w:val="auto"/>
          <w:szCs w:val="24"/>
        </w:rPr>
        <w:t>(Sub-sector)</w:t>
      </w:r>
      <w:r w:rsidR="000B1C43" w:rsidRPr="005A6D52">
        <w:rPr>
          <w:color w:val="auto"/>
          <w:szCs w:val="24"/>
        </w:rPr>
        <w:t>，第三層為次領域下的重要功能設施與系統，係指維持次領域業務運作所必須之各項設備及設施、資通系統、指管系統、關鍵技術、維安系統、網路運輸等</w:t>
      </w:r>
      <w:r w:rsidR="000B1C43" w:rsidRPr="005A6D52">
        <w:rPr>
          <w:color w:val="auto"/>
          <w:szCs w:val="24"/>
        </w:rPr>
        <w:t>(</w:t>
      </w:r>
      <w:r w:rsidR="000B1C43" w:rsidRPr="005A6D52">
        <w:rPr>
          <w:color w:val="auto"/>
          <w:szCs w:val="24"/>
        </w:rPr>
        <w:t>行政院，</w:t>
      </w:r>
      <w:r w:rsidR="000B1C43" w:rsidRPr="005A6D52">
        <w:rPr>
          <w:color w:val="auto"/>
          <w:szCs w:val="24"/>
        </w:rPr>
        <w:t>2018)</w:t>
      </w:r>
      <w:r w:rsidR="000B1C43" w:rsidRPr="005A6D52">
        <w:rPr>
          <w:color w:val="auto"/>
          <w:szCs w:val="24"/>
        </w:rPr>
        <w:t>。</w:t>
      </w:r>
    </w:p>
    <w:p w:rsidR="00F86FEF" w:rsidRPr="005A6D52" w:rsidRDefault="00AD5133" w:rsidP="005A6D52">
      <w:pPr>
        <w:pStyle w:val="15"/>
        <w:rPr>
          <w:color w:val="auto"/>
          <w:szCs w:val="24"/>
          <w:lang w:bidi="ar-SA"/>
        </w:rPr>
      </w:pPr>
      <w:r w:rsidRPr="005A6D52">
        <w:rPr>
          <w:color w:val="auto"/>
          <w:szCs w:val="24"/>
        </w:rPr>
        <w:t>八大類之</w:t>
      </w:r>
      <w:r w:rsidR="006D4EFA" w:rsidRPr="005A6D52">
        <w:rPr>
          <w:color w:val="auto"/>
          <w:szCs w:val="24"/>
        </w:rPr>
        <w:t>主領域</w:t>
      </w:r>
      <w:r w:rsidRPr="005A6D52">
        <w:rPr>
          <w:color w:val="auto"/>
          <w:szCs w:val="24"/>
        </w:rPr>
        <w:t>(Sector)</w:t>
      </w:r>
      <w:r w:rsidR="006D4EFA" w:rsidRPr="005A6D52">
        <w:rPr>
          <w:color w:val="auto"/>
          <w:szCs w:val="24"/>
        </w:rPr>
        <w:t>為：</w:t>
      </w:r>
      <w:r w:rsidR="00F96F43" w:rsidRPr="005A6D52">
        <w:rPr>
          <w:color w:val="auto"/>
          <w:szCs w:val="24"/>
        </w:rPr>
        <w:t>能源、水資源、通訊傳播、交通、銀行與金融、緊急救援與醫院、重要政府機關及高科技園區</w:t>
      </w:r>
      <w:r w:rsidR="006D4EFA" w:rsidRPr="005A6D52">
        <w:rPr>
          <w:color w:val="auto"/>
          <w:szCs w:val="24"/>
        </w:rPr>
        <w:t>共計八大類</w:t>
      </w:r>
      <w:r w:rsidR="00F96F43" w:rsidRPr="005A6D52">
        <w:rPr>
          <w:color w:val="auto"/>
          <w:szCs w:val="24"/>
        </w:rPr>
        <w:t>；</w:t>
      </w:r>
      <w:r w:rsidR="006D4EFA" w:rsidRPr="005A6D52">
        <w:rPr>
          <w:color w:val="auto"/>
          <w:szCs w:val="24"/>
        </w:rPr>
        <w:t>另外，</w:t>
      </w:r>
      <w:r w:rsidR="00F96F43" w:rsidRPr="005A6D52">
        <w:rPr>
          <w:color w:val="auto"/>
          <w:szCs w:val="24"/>
        </w:rPr>
        <w:t>次領域</w:t>
      </w:r>
      <w:r w:rsidRPr="005A6D52">
        <w:rPr>
          <w:color w:val="auto"/>
          <w:szCs w:val="24"/>
        </w:rPr>
        <w:t>(Sub-sector)</w:t>
      </w:r>
      <w:r w:rsidR="00F96F43" w:rsidRPr="005A6D52">
        <w:rPr>
          <w:color w:val="auto"/>
          <w:szCs w:val="24"/>
        </w:rPr>
        <w:t>則為各主領域下再依各該功能業務區分之，例如</w:t>
      </w:r>
      <w:r w:rsidR="00120499" w:rsidRPr="005A6D52">
        <w:rPr>
          <w:color w:val="auto"/>
          <w:szCs w:val="24"/>
        </w:rPr>
        <w:t>：</w:t>
      </w:r>
      <w:r w:rsidR="00D81426" w:rsidRPr="005A6D52">
        <w:rPr>
          <w:color w:val="auto"/>
          <w:szCs w:val="24"/>
        </w:rPr>
        <w:t>主領域之</w:t>
      </w:r>
      <w:r w:rsidR="00F96F43" w:rsidRPr="005A6D52">
        <w:rPr>
          <w:color w:val="auto"/>
          <w:szCs w:val="24"/>
        </w:rPr>
        <w:t>能源領域下再劃分為石油、電力</w:t>
      </w:r>
      <w:r w:rsidR="00147246" w:rsidRPr="005A6D52">
        <w:rPr>
          <w:color w:val="auto"/>
          <w:szCs w:val="24"/>
        </w:rPr>
        <w:t>、天然氣</w:t>
      </w:r>
      <w:r w:rsidR="00F96F43" w:rsidRPr="005A6D52">
        <w:rPr>
          <w:color w:val="auto"/>
          <w:szCs w:val="24"/>
        </w:rPr>
        <w:t>等次領</w:t>
      </w:r>
      <w:r w:rsidR="00120499" w:rsidRPr="005A6D52">
        <w:rPr>
          <w:color w:val="auto"/>
          <w:szCs w:val="24"/>
        </w:rPr>
        <w:t>域；</w:t>
      </w:r>
      <w:r w:rsidR="00147246" w:rsidRPr="005A6D52">
        <w:rPr>
          <w:color w:val="auto"/>
          <w:szCs w:val="24"/>
        </w:rPr>
        <w:t>其中，</w:t>
      </w:r>
      <w:r w:rsidR="008E2E2F" w:rsidRPr="005A6D52">
        <w:rPr>
          <w:color w:val="auto"/>
          <w:szCs w:val="24"/>
        </w:rPr>
        <w:t>次領域</w:t>
      </w:r>
      <w:r w:rsidR="008E2E2F" w:rsidRPr="005A6D52">
        <w:rPr>
          <w:color w:val="auto"/>
          <w:szCs w:val="24"/>
        </w:rPr>
        <w:t>(Sub-sector)</w:t>
      </w:r>
      <w:r w:rsidR="008E2E2F" w:rsidRPr="005A6D52">
        <w:rPr>
          <w:color w:val="auto"/>
          <w:szCs w:val="24"/>
        </w:rPr>
        <w:t>之</w:t>
      </w:r>
      <w:r w:rsidR="00147246" w:rsidRPr="005A6D52">
        <w:rPr>
          <w:color w:val="auto"/>
          <w:szCs w:val="24"/>
        </w:rPr>
        <w:t>電力</w:t>
      </w:r>
      <w:r w:rsidR="008E2E2F" w:rsidRPr="005A6D52">
        <w:rPr>
          <w:color w:val="auto"/>
          <w:szCs w:val="24"/>
        </w:rPr>
        <w:t>，</w:t>
      </w:r>
      <w:r w:rsidR="00147246" w:rsidRPr="005A6D52">
        <w:rPr>
          <w:color w:val="auto"/>
          <w:szCs w:val="24"/>
        </w:rPr>
        <w:t>再細分為</w:t>
      </w:r>
      <w:r w:rsidR="008E2E2F" w:rsidRPr="005A6D52">
        <w:rPr>
          <w:color w:val="auto"/>
          <w:szCs w:val="24"/>
          <w:lang w:bidi="ar-SA"/>
        </w:rPr>
        <w:t>穩定提供發電、輸電、配電、調度、監控等供電服務之設施或系</w:t>
      </w:r>
      <w:r w:rsidR="008E2E2F" w:rsidRPr="005A6D52">
        <w:rPr>
          <w:color w:val="auto"/>
          <w:szCs w:val="24"/>
        </w:rPr>
        <w:t>統；</w:t>
      </w:r>
      <w:r w:rsidR="00147246" w:rsidRPr="005A6D52">
        <w:rPr>
          <w:color w:val="auto"/>
          <w:szCs w:val="24"/>
        </w:rPr>
        <w:t>主領域之</w:t>
      </w:r>
      <w:r w:rsidR="00120499" w:rsidRPr="005A6D52">
        <w:rPr>
          <w:color w:val="auto"/>
          <w:szCs w:val="24"/>
        </w:rPr>
        <w:t>通訊傳播下又劃分通訊及傳播二項次領域；</w:t>
      </w:r>
      <w:r w:rsidR="00147246" w:rsidRPr="005A6D52">
        <w:rPr>
          <w:color w:val="auto"/>
          <w:szCs w:val="24"/>
        </w:rPr>
        <w:t>主領域之</w:t>
      </w:r>
      <w:r w:rsidR="00120499" w:rsidRPr="005A6D52">
        <w:rPr>
          <w:color w:val="auto"/>
          <w:szCs w:val="24"/>
        </w:rPr>
        <w:t>交通領域下劃分陸運、海運、空運及氣象四部分次領域；</w:t>
      </w:r>
      <w:r w:rsidR="00147246" w:rsidRPr="005A6D52">
        <w:rPr>
          <w:color w:val="auto"/>
          <w:szCs w:val="24"/>
        </w:rPr>
        <w:t>主領域之</w:t>
      </w:r>
      <w:r w:rsidR="00120499" w:rsidRPr="005A6D52">
        <w:rPr>
          <w:color w:val="auto"/>
          <w:szCs w:val="24"/>
        </w:rPr>
        <w:t>金融領域下</w:t>
      </w:r>
      <w:r w:rsidRPr="005A6D52">
        <w:rPr>
          <w:color w:val="auto"/>
          <w:szCs w:val="24"/>
        </w:rPr>
        <w:t>，</w:t>
      </w:r>
      <w:r w:rsidR="00120499" w:rsidRPr="005A6D52">
        <w:rPr>
          <w:color w:val="auto"/>
          <w:szCs w:val="24"/>
        </w:rPr>
        <w:t>劃分銀行、證券及金融支付</w:t>
      </w:r>
      <w:r w:rsidR="00F86FEF" w:rsidRPr="005A6D52">
        <w:rPr>
          <w:color w:val="auto"/>
          <w:szCs w:val="24"/>
        </w:rPr>
        <w:t>等三</w:t>
      </w:r>
      <w:r w:rsidRPr="005A6D52">
        <w:rPr>
          <w:color w:val="auto"/>
          <w:szCs w:val="24"/>
        </w:rPr>
        <w:t>項次領域</w:t>
      </w:r>
      <w:r w:rsidR="006D4EFA" w:rsidRPr="005A6D52">
        <w:rPr>
          <w:color w:val="auto"/>
          <w:szCs w:val="24"/>
        </w:rPr>
        <w:t>；</w:t>
      </w:r>
      <w:r w:rsidR="00147246" w:rsidRPr="005A6D52">
        <w:rPr>
          <w:color w:val="auto"/>
          <w:szCs w:val="24"/>
        </w:rPr>
        <w:t>主領域之</w:t>
      </w:r>
      <w:r w:rsidR="00120499" w:rsidRPr="005A6D52">
        <w:rPr>
          <w:color w:val="auto"/>
          <w:szCs w:val="24"/>
        </w:rPr>
        <w:t>緊急救援與醫院領域下劃分醫療照顧、疾病管制及緊急應變體系三項次領域</w:t>
      </w:r>
      <w:r w:rsidR="006D4EFA" w:rsidRPr="005A6D52">
        <w:rPr>
          <w:color w:val="auto"/>
          <w:szCs w:val="24"/>
        </w:rPr>
        <w:t>；</w:t>
      </w:r>
      <w:r w:rsidR="00147246" w:rsidRPr="005A6D52">
        <w:rPr>
          <w:color w:val="auto"/>
          <w:szCs w:val="24"/>
        </w:rPr>
        <w:t>主領域之</w:t>
      </w:r>
      <w:r w:rsidR="006D4EFA" w:rsidRPr="005A6D52">
        <w:rPr>
          <w:color w:val="auto"/>
          <w:szCs w:val="24"/>
        </w:rPr>
        <w:t>政府機關領域下劃分機關場所與設施及資通訊系統二部分次領域；最後，在</w:t>
      </w:r>
      <w:r w:rsidR="00147246" w:rsidRPr="005A6D52">
        <w:rPr>
          <w:color w:val="auto"/>
          <w:szCs w:val="24"/>
        </w:rPr>
        <w:t>主領域之</w:t>
      </w:r>
      <w:r w:rsidR="006D4EFA" w:rsidRPr="005A6D52">
        <w:rPr>
          <w:color w:val="auto"/>
          <w:szCs w:val="24"/>
        </w:rPr>
        <w:t>科學園區與工業區領域下</w:t>
      </w:r>
      <w:r w:rsidR="00F86FEF" w:rsidRPr="005A6D52">
        <w:rPr>
          <w:color w:val="auto"/>
          <w:szCs w:val="24"/>
        </w:rPr>
        <w:t>，</w:t>
      </w:r>
      <w:r w:rsidR="006D4EFA" w:rsidRPr="005A6D52">
        <w:rPr>
          <w:color w:val="auto"/>
          <w:szCs w:val="24"/>
        </w:rPr>
        <w:t>劃分科學工業與生醫園區及軟體園區與工業區二部分。</w:t>
      </w:r>
      <w:r w:rsidR="00F86FEF" w:rsidRPr="005A6D52">
        <w:rPr>
          <w:color w:val="auto"/>
          <w:szCs w:val="24"/>
        </w:rPr>
        <w:t>其中，軟體園區與工業區再細分為：</w:t>
      </w:r>
      <w:r w:rsidR="00F86FEF" w:rsidRPr="005A6D52">
        <w:rPr>
          <w:color w:val="auto"/>
          <w:szCs w:val="24"/>
          <w:lang w:bidi="ar-SA"/>
        </w:rPr>
        <w:t>軟體園區、工業區、科技工業區等。</w:t>
      </w:r>
      <w:r w:rsidR="00147246" w:rsidRPr="005A6D52">
        <w:rPr>
          <w:color w:val="auto"/>
          <w:szCs w:val="24"/>
          <w:lang w:bidi="ar-SA"/>
        </w:rPr>
        <w:t xml:space="preserve">　　</w:t>
      </w:r>
    </w:p>
    <w:p w:rsidR="00B11428" w:rsidRPr="005A6D52" w:rsidRDefault="00EF481D" w:rsidP="005A6D52">
      <w:pPr>
        <w:pStyle w:val="15"/>
        <w:rPr>
          <w:color w:val="auto"/>
          <w:szCs w:val="24"/>
        </w:rPr>
      </w:pPr>
      <w:r w:rsidRPr="005A6D52">
        <w:rPr>
          <w:color w:val="auto"/>
          <w:szCs w:val="24"/>
        </w:rPr>
        <w:t>相較於我國將國家關鍵基礎設施的分類，區分為三層架構之分類法，國際上</w:t>
      </w:r>
      <w:r w:rsidR="00B11428" w:rsidRPr="005A6D52">
        <w:rPr>
          <w:color w:val="auto"/>
          <w:szCs w:val="24"/>
        </w:rPr>
        <w:t>最常將重大</w:t>
      </w:r>
      <w:r w:rsidRPr="005A6D52">
        <w:rPr>
          <w:color w:val="auto"/>
          <w:szCs w:val="24"/>
        </w:rPr>
        <w:t>國家關鍵基礎設施，</w:t>
      </w:r>
      <w:r w:rsidR="00B11428" w:rsidRPr="005A6D52">
        <w:rPr>
          <w:color w:val="auto"/>
          <w:szCs w:val="24"/>
        </w:rPr>
        <w:t>區分為九大類，分別為</w:t>
      </w:r>
      <w:r w:rsidRPr="005A6D52">
        <w:rPr>
          <w:color w:val="auto"/>
          <w:szCs w:val="24"/>
        </w:rPr>
        <w:t>：</w:t>
      </w:r>
      <w:r w:rsidR="00B11428" w:rsidRPr="005A6D52">
        <w:rPr>
          <w:color w:val="auto"/>
          <w:szCs w:val="24"/>
        </w:rPr>
        <w:t>(1)</w:t>
      </w:r>
      <w:r w:rsidR="00B11428" w:rsidRPr="005A6D52">
        <w:rPr>
          <w:color w:val="auto"/>
          <w:szCs w:val="24"/>
        </w:rPr>
        <w:t>、銀行與金融。</w:t>
      </w:r>
      <w:r w:rsidR="00B11428" w:rsidRPr="005A6D52">
        <w:rPr>
          <w:color w:val="auto"/>
          <w:szCs w:val="24"/>
        </w:rPr>
        <w:t>(2)</w:t>
      </w:r>
      <w:r w:rsidR="00B11428" w:rsidRPr="005A6D52">
        <w:rPr>
          <w:color w:val="auto"/>
          <w:szCs w:val="24"/>
        </w:rPr>
        <w:t>、中央政府與政府機構。</w:t>
      </w:r>
      <w:r w:rsidR="00B11428" w:rsidRPr="005A6D52">
        <w:rPr>
          <w:color w:val="auto"/>
          <w:szCs w:val="24"/>
        </w:rPr>
        <w:t>(3)</w:t>
      </w:r>
      <w:r w:rsidR="00B11428" w:rsidRPr="005A6D52">
        <w:rPr>
          <w:color w:val="auto"/>
          <w:szCs w:val="24"/>
        </w:rPr>
        <w:t>、資通訊。</w:t>
      </w:r>
      <w:r w:rsidR="00B11428" w:rsidRPr="005A6D52">
        <w:rPr>
          <w:color w:val="auto"/>
          <w:szCs w:val="24"/>
        </w:rPr>
        <w:t>(4)</w:t>
      </w:r>
      <w:r w:rsidR="00B11428" w:rsidRPr="005A6D52">
        <w:rPr>
          <w:color w:val="auto"/>
          <w:szCs w:val="24"/>
        </w:rPr>
        <w:t>、緊急救難。</w:t>
      </w:r>
      <w:r w:rsidR="00B11428" w:rsidRPr="005A6D52">
        <w:rPr>
          <w:color w:val="auto"/>
          <w:szCs w:val="24"/>
        </w:rPr>
        <w:t>(5)</w:t>
      </w:r>
      <w:r w:rsidR="00B11428" w:rsidRPr="005A6D52">
        <w:rPr>
          <w:color w:val="auto"/>
          <w:szCs w:val="24"/>
        </w:rPr>
        <w:t>、能源與電力。</w:t>
      </w:r>
      <w:r w:rsidR="00B11428" w:rsidRPr="005A6D52">
        <w:rPr>
          <w:color w:val="auto"/>
          <w:szCs w:val="24"/>
        </w:rPr>
        <w:t>(6)</w:t>
      </w:r>
      <w:r w:rsidR="00B11428" w:rsidRPr="005A6D52">
        <w:rPr>
          <w:color w:val="auto"/>
          <w:szCs w:val="24"/>
        </w:rPr>
        <w:t>、醫療與服務。</w:t>
      </w:r>
      <w:r w:rsidR="00B11428" w:rsidRPr="005A6D52">
        <w:rPr>
          <w:color w:val="auto"/>
          <w:szCs w:val="24"/>
        </w:rPr>
        <w:t>(7)</w:t>
      </w:r>
      <w:r w:rsidR="00B11428" w:rsidRPr="005A6D52">
        <w:rPr>
          <w:color w:val="auto"/>
          <w:szCs w:val="24"/>
        </w:rPr>
        <w:t>、農糧。</w:t>
      </w:r>
      <w:r w:rsidR="00B11428" w:rsidRPr="005A6D52">
        <w:rPr>
          <w:color w:val="auto"/>
          <w:szCs w:val="24"/>
        </w:rPr>
        <w:t>(8)</w:t>
      </w:r>
      <w:r w:rsidR="00B11428" w:rsidRPr="005A6D52">
        <w:rPr>
          <w:color w:val="auto"/>
          <w:szCs w:val="24"/>
        </w:rPr>
        <w:t>、交通、後勤、物流。</w:t>
      </w:r>
      <w:r w:rsidR="00B11428" w:rsidRPr="005A6D52">
        <w:rPr>
          <w:color w:val="auto"/>
          <w:szCs w:val="24"/>
        </w:rPr>
        <w:t>(9)</w:t>
      </w:r>
      <w:r w:rsidR="00B11428" w:rsidRPr="005A6D52">
        <w:rPr>
          <w:color w:val="auto"/>
          <w:szCs w:val="24"/>
        </w:rPr>
        <w:t>、水資源</w:t>
      </w:r>
      <w:r w:rsidR="00B11428" w:rsidRPr="005A6D52">
        <w:rPr>
          <w:color w:val="auto"/>
          <w:szCs w:val="24"/>
        </w:rPr>
        <w:t>(</w:t>
      </w:r>
      <w:r w:rsidR="00B11428" w:rsidRPr="005A6D52">
        <w:rPr>
          <w:color w:val="auto"/>
          <w:szCs w:val="24"/>
        </w:rPr>
        <w:t>供應</w:t>
      </w:r>
      <w:r w:rsidR="00B11428" w:rsidRPr="005A6D52">
        <w:rPr>
          <w:color w:val="auto"/>
          <w:szCs w:val="24"/>
        </w:rPr>
        <w:t>)</w:t>
      </w:r>
      <w:r w:rsidR="00C70783" w:rsidRPr="005A6D52">
        <w:rPr>
          <w:rStyle w:val="aff8"/>
          <w:rFonts w:eastAsiaTheme="minorEastAsia"/>
          <w:sz w:val="24"/>
          <w:szCs w:val="24"/>
        </w:rPr>
        <w:t xml:space="preserve"> </w:t>
      </w:r>
      <w:r w:rsidR="00C70783" w:rsidRPr="005A6D52">
        <w:rPr>
          <w:rStyle w:val="aff8"/>
          <w:rFonts w:eastAsiaTheme="minorEastAsia"/>
          <w:sz w:val="24"/>
          <w:szCs w:val="24"/>
        </w:rPr>
        <w:footnoteReference w:id="8"/>
      </w:r>
      <w:r w:rsidR="00B11428" w:rsidRPr="005A6D52">
        <w:rPr>
          <w:color w:val="auto"/>
          <w:szCs w:val="24"/>
        </w:rPr>
        <w:t>。</w:t>
      </w:r>
      <w:r w:rsidR="008C2B5F" w:rsidRPr="005A6D52">
        <w:rPr>
          <w:color w:val="auto"/>
          <w:szCs w:val="24"/>
        </w:rPr>
        <w:t>很明顯的，我國八大類之主領域</w:t>
      </w:r>
      <w:r w:rsidR="008C2B5F" w:rsidRPr="005A6D52">
        <w:rPr>
          <w:color w:val="auto"/>
          <w:szCs w:val="24"/>
        </w:rPr>
        <w:t>(Sector)</w:t>
      </w:r>
      <w:r w:rsidR="008C2B5F" w:rsidRPr="005A6D52">
        <w:rPr>
          <w:color w:val="auto"/>
          <w:szCs w:val="24"/>
        </w:rPr>
        <w:t>，雖已包括：能源、水資源、通訊傳播、交通、銀行與金融、緊急救援與醫院、重要政府機關及高科技園區共計八大類，</w:t>
      </w:r>
      <w:r w:rsidR="00867150" w:rsidRPr="005A6D52">
        <w:rPr>
          <w:color w:val="auto"/>
          <w:szCs w:val="24"/>
        </w:rPr>
        <w:t>與國際上之重大國家關鍵基礎設施之分類，相去不遠，差異不太，</w:t>
      </w:r>
      <w:r w:rsidR="008C2B5F" w:rsidRPr="005A6D52">
        <w:rPr>
          <w:color w:val="auto"/>
          <w:szCs w:val="24"/>
        </w:rPr>
        <w:t>但</w:t>
      </w:r>
      <w:r w:rsidR="00867150" w:rsidRPr="005A6D52">
        <w:rPr>
          <w:color w:val="auto"/>
          <w:szCs w:val="24"/>
        </w:rPr>
        <w:t>我國八大類之主領域</w:t>
      </w:r>
      <w:r w:rsidR="00867150" w:rsidRPr="005A6D52">
        <w:rPr>
          <w:color w:val="auto"/>
          <w:szCs w:val="24"/>
        </w:rPr>
        <w:t>(Sector)</w:t>
      </w:r>
      <w:r w:rsidR="00867150" w:rsidRPr="005A6D52">
        <w:rPr>
          <w:color w:val="auto"/>
          <w:szCs w:val="24"/>
        </w:rPr>
        <w:t>，</w:t>
      </w:r>
      <w:r w:rsidR="008C2B5F" w:rsidRPr="005A6D52">
        <w:rPr>
          <w:color w:val="auto"/>
          <w:szCs w:val="24"/>
        </w:rPr>
        <w:t>仍缺乏農糧之主領域</w:t>
      </w:r>
      <w:r w:rsidR="008C2B5F" w:rsidRPr="005A6D52">
        <w:rPr>
          <w:color w:val="auto"/>
          <w:szCs w:val="24"/>
        </w:rPr>
        <w:t>(Sector)</w:t>
      </w:r>
      <w:r w:rsidR="008C2B5F" w:rsidRPr="005A6D52">
        <w:rPr>
          <w:color w:val="auto"/>
          <w:szCs w:val="24"/>
        </w:rPr>
        <w:t>，甚為可惜。</w:t>
      </w:r>
    </w:p>
    <w:p w:rsidR="00B11428" w:rsidRPr="005A6D52" w:rsidRDefault="00B11428" w:rsidP="005A6D52">
      <w:pPr>
        <w:pStyle w:val="15"/>
        <w:rPr>
          <w:color w:val="auto"/>
          <w:szCs w:val="24"/>
        </w:rPr>
      </w:pPr>
    </w:p>
    <w:p w:rsidR="00CA57BF" w:rsidRPr="005A6D52" w:rsidRDefault="00F96F43" w:rsidP="005A6D52">
      <w:pPr>
        <w:pStyle w:val="13"/>
        <w:spacing w:before="0" w:afterLines="0" w:line="0" w:lineRule="atLeast"/>
        <w:rPr>
          <w:rFonts w:ascii="Times New Roman" w:eastAsiaTheme="minorEastAsia" w:hAnsi="Times New Roman" w:cs="Times New Roman"/>
          <w:b w:val="0"/>
          <w:color w:val="auto"/>
          <w:sz w:val="24"/>
          <w:szCs w:val="24"/>
          <w:lang w:eastAsia="zh-TW"/>
        </w:rPr>
      </w:pPr>
      <w:r w:rsidRPr="005A6D52">
        <w:rPr>
          <w:rFonts w:ascii="Times New Roman" w:eastAsiaTheme="minorEastAsia" w:hAnsi="Times New Roman" w:cs="Times New Roman"/>
          <w:b w:val="0"/>
          <w:color w:val="auto"/>
          <w:sz w:val="24"/>
          <w:szCs w:val="24"/>
          <w:lang w:eastAsia="zh-TW"/>
        </w:rPr>
        <w:t>貳、外國保護重大關鍵基礎設施機制之簡介</w:t>
      </w:r>
    </w:p>
    <w:p w:rsidR="003901B1" w:rsidRPr="005A6D52" w:rsidRDefault="00CA57BF" w:rsidP="005A6D52">
      <w:pPr>
        <w:pStyle w:val="15"/>
        <w:rPr>
          <w:color w:val="auto"/>
          <w:szCs w:val="24"/>
        </w:rPr>
      </w:pPr>
      <w:r w:rsidRPr="005A6D52">
        <w:rPr>
          <w:color w:val="auto"/>
          <w:szCs w:val="24"/>
        </w:rPr>
        <w:t>目前對保護「重大關鍵基礎設施機制」世界各國皆不相同，以下就各國之關鍵基礎設施的機制分述如下：</w:t>
      </w:r>
    </w:p>
    <w:p w:rsidR="00B33625" w:rsidRPr="005A6D52" w:rsidRDefault="00B33625" w:rsidP="005A6D52">
      <w:pPr>
        <w:pStyle w:val="15"/>
        <w:rPr>
          <w:color w:val="auto"/>
          <w:szCs w:val="24"/>
        </w:rPr>
      </w:pPr>
    </w:p>
    <w:p w:rsidR="00F96F43" w:rsidRPr="005A6D52" w:rsidRDefault="00F96F43" w:rsidP="005A6D52">
      <w:pPr>
        <w:pStyle w:val="aa"/>
        <w:numPr>
          <w:ilvl w:val="1"/>
          <w:numId w:val="15"/>
        </w:numPr>
        <w:spacing w:line="0" w:lineRule="atLeast"/>
        <w:ind w:left="709" w:hanging="709"/>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美國保護重大關鍵基礎設施的機制</w:t>
      </w:r>
    </w:p>
    <w:p w:rsidR="005447B7" w:rsidRPr="005A6D52" w:rsidRDefault="005447B7" w:rsidP="005A6D52">
      <w:pPr>
        <w:pStyle w:val="15"/>
        <w:rPr>
          <w:rStyle w:val="16"/>
          <w:color w:val="auto"/>
          <w:szCs w:val="24"/>
        </w:rPr>
      </w:pPr>
      <w:r w:rsidRPr="005A6D52">
        <w:rPr>
          <w:rStyle w:val="16"/>
          <w:color w:val="auto"/>
          <w:szCs w:val="24"/>
        </w:rPr>
        <w:t>美國國土安全部（</w:t>
      </w:r>
      <w:r w:rsidR="00E37FF4" w:rsidRPr="005A6D52">
        <w:rPr>
          <w:bCs/>
          <w:color w:val="auto"/>
          <w:szCs w:val="24"/>
          <w:shd w:val="clear" w:color="auto" w:fill="FFFFFF"/>
        </w:rPr>
        <w:t xml:space="preserve">United States </w:t>
      </w:r>
      <w:r w:rsidR="000914DA" w:rsidRPr="005A6D52">
        <w:rPr>
          <w:bCs/>
          <w:color w:val="auto"/>
          <w:szCs w:val="24"/>
          <w:shd w:val="clear" w:color="auto" w:fill="FFFFFF"/>
        </w:rPr>
        <w:t xml:space="preserve">Department </w:t>
      </w:r>
      <w:r w:rsidR="00E37FF4" w:rsidRPr="005A6D52">
        <w:rPr>
          <w:bCs/>
          <w:color w:val="auto"/>
          <w:szCs w:val="24"/>
          <w:shd w:val="clear" w:color="auto" w:fill="FFFFFF"/>
        </w:rPr>
        <w:t>of Homeland Security</w:t>
      </w:r>
      <w:r w:rsidR="000914DA" w:rsidRPr="005A6D52">
        <w:rPr>
          <w:bCs/>
          <w:color w:val="auto"/>
          <w:szCs w:val="24"/>
          <w:shd w:val="clear" w:color="auto" w:fill="FFFFFF"/>
        </w:rPr>
        <w:t>，</w:t>
      </w:r>
      <w:r w:rsidR="000914DA" w:rsidRPr="005A6D52">
        <w:rPr>
          <w:color w:val="auto"/>
          <w:szCs w:val="24"/>
        </w:rPr>
        <w:t>DHS</w:t>
      </w:r>
      <w:r w:rsidRPr="005A6D52">
        <w:rPr>
          <w:rStyle w:val="16"/>
          <w:color w:val="auto"/>
          <w:szCs w:val="24"/>
        </w:rPr>
        <w:t>）對「關鍵基礎設施」的定義是：</w:t>
      </w:r>
      <w:r w:rsidR="00E26018" w:rsidRPr="005A6D52">
        <w:rPr>
          <w:rStyle w:val="16"/>
          <w:color w:val="auto"/>
          <w:szCs w:val="24"/>
        </w:rPr>
        <w:t>「</w:t>
      </w:r>
      <w:r w:rsidRPr="005A6D52">
        <w:rPr>
          <w:rStyle w:val="16"/>
          <w:color w:val="auto"/>
          <w:szCs w:val="24"/>
        </w:rPr>
        <w:t>關鍵基礎設施是指那些對社會至關重要的系統和資產（無論是物理的還是虛擬的），一旦其能力喪失或遭到破壞，就會影響國家安全、經濟安全、公共健康或安全、環境安全或者這些重要方面的任意組合</w:t>
      </w:r>
      <w:r w:rsidR="00E26018" w:rsidRPr="005A6D52">
        <w:rPr>
          <w:rStyle w:val="aff8"/>
          <w:rFonts w:eastAsiaTheme="minorEastAsia"/>
          <w:sz w:val="24"/>
          <w:szCs w:val="24"/>
        </w:rPr>
        <w:footnoteReference w:id="9"/>
      </w:r>
      <w:r w:rsidR="00E26018" w:rsidRPr="005A6D52">
        <w:rPr>
          <w:rStyle w:val="16"/>
          <w:color w:val="auto"/>
          <w:szCs w:val="24"/>
        </w:rPr>
        <w:t>」</w:t>
      </w:r>
      <w:r w:rsidRPr="005A6D52">
        <w:rPr>
          <w:rStyle w:val="16"/>
          <w:color w:val="auto"/>
          <w:szCs w:val="24"/>
        </w:rPr>
        <w:t>。</w:t>
      </w:r>
    </w:p>
    <w:p w:rsidR="0072304A" w:rsidRPr="005A6D52" w:rsidRDefault="00902FB3" w:rsidP="005A6D52">
      <w:pPr>
        <w:pStyle w:val="15"/>
        <w:rPr>
          <w:color w:val="auto"/>
          <w:szCs w:val="24"/>
        </w:rPr>
      </w:pPr>
      <w:r w:rsidRPr="005A6D52">
        <w:rPr>
          <w:color w:val="auto"/>
          <w:szCs w:val="24"/>
        </w:rPr>
        <w:t>有關美國保護重大關鍵基礎設施的機制之區塊，</w:t>
      </w:r>
      <w:r w:rsidR="0072304A" w:rsidRPr="005A6D52">
        <w:rPr>
          <w:color w:val="auto"/>
          <w:szCs w:val="24"/>
        </w:rPr>
        <w:t>美國對於關鍵基礎設施結構保護之重要作法如下所述</w:t>
      </w:r>
      <w:r w:rsidR="003A1FD4" w:rsidRPr="005A6D52">
        <w:rPr>
          <w:rStyle w:val="aff8"/>
          <w:rFonts w:eastAsiaTheme="minorEastAsia"/>
          <w:sz w:val="24"/>
          <w:szCs w:val="24"/>
        </w:rPr>
        <w:footnoteReference w:id="10"/>
      </w:r>
      <w:r w:rsidR="0072304A" w:rsidRPr="005A6D52">
        <w:rPr>
          <w:color w:val="auto"/>
          <w:szCs w:val="24"/>
        </w:rPr>
        <w:t>：</w:t>
      </w:r>
    </w:p>
    <w:p w:rsidR="0072304A" w:rsidRPr="005A6D52" w:rsidRDefault="0072304A" w:rsidP="005A6D52">
      <w:pPr>
        <w:pStyle w:val="afff4"/>
        <w:spacing w:line="0" w:lineRule="atLeast"/>
        <w:ind w:leftChars="300" w:left="960" w:hanging="240"/>
        <w:rPr>
          <w:rFonts w:eastAsiaTheme="minorEastAsia"/>
          <w:sz w:val="24"/>
        </w:rPr>
      </w:pPr>
      <w:r w:rsidRPr="005A6D52">
        <w:rPr>
          <w:rFonts w:eastAsiaTheme="minorEastAsia"/>
          <w:sz w:val="24"/>
        </w:rPr>
        <w:t>1.</w:t>
      </w:r>
      <w:r w:rsidR="00D9719A" w:rsidRPr="005A6D52">
        <w:rPr>
          <w:rFonts w:eastAsiaTheme="minorEastAsia"/>
          <w:sz w:val="24"/>
        </w:rPr>
        <w:t xml:space="preserve"> </w:t>
      </w:r>
      <w:r w:rsidR="00D9719A" w:rsidRPr="005A6D52">
        <w:rPr>
          <w:rFonts w:eastAsiaTheme="minorEastAsia"/>
          <w:sz w:val="24"/>
        </w:rPr>
        <w:t>美國</w:t>
      </w:r>
      <w:r w:rsidRPr="005A6D52">
        <w:rPr>
          <w:rFonts w:eastAsiaTheme="minorEastAsia"/>
          <w:sz w:val="24"/>
        </w:rPr>
        <w:t>重視實體威脅及網路安全，特別是那些可能會造成重大傷亡之實體安全的維護；白宮指定高階官員負責整個政府部門的網路安全政策與行動。</w:t>
      </w:r>
    </w:p>
    <w:p w:rsidR="0072304A" w:rsidRPr="005A6D52" w:rsidRDefault="0072304A" w:rsidP="005A6D52">
      <w:pPr>
        <w:pStyle w:val="afff4"/>
        <w:spacing w:line="0" w:lineRule="atLeast"/>
        <w:ind w:leftChars="300" w:left="960" w:hanging="240"/>
        <w:rPr>
          <w:rFonts w:eastAsiaTheme="minorEastAsia"/>
          <w:sz w:val="24"/>
        </w:rPr>
      </w:pPr>
      <w:r w:rsidRPr="005A6D52">
        <w:rPr>
          <w:rFonts w:eastAsiaTheme="minorEastAsia"/>
          <w:sz w:val="24"/>
        </w:rPr>
        <w:t>2.</w:t>
      </w:r>
      <w:r w:rsidRPr="005A6D52">
        <w:rPr>
          <w:rFonts w:eastAsiaTheme="minorEastAsia"/>
          <w:sz w:val="24"/>
        </w:rPr>
        <w:t>美國重視公私部門的關係，於</w:t>
      </w:r>
      <w:r w:rsidRPr="005A6D52">
        <w:rPr>
          <w:rFonts w:eastAsiaTheme="minorEastAsia"/>
          <w:sz w:val="24"/>
        </w:rPr>
        <w:t>1998</w:t>
      </w:r>
      <w:r w:rsidRPr="005A6D52">
        <w:rPr>
          <w:rFonts w:eastAsiaTheme="minorEastAsia"/>
          <w:sz w:val="24"/>
        </w:rPr>
        <w:t>年，在白宮建立「關鍵基礎設施結構保護理事會」</w:t>
      </w:r>
      <w:r w:rsidRPr="005A6D52">
        <w:rPr>
          <w:rFonts w:eastAsiaTheme="minorEastAsia"/>
          <w:sz w:val="24"/>
        </w:rPr>
        <w:t xml:space="preserve">(National Infrastructure </w:t>
      </w:r>
      <w:r w:rsidRPr="005A6D52">
        <w:rPr>
          <w:rStyle w:val="16"/>
          <w:rFonts w:eastAsiaTheme="minorEastAsia"/>
          <w:color w:val="auto"/>
        </w:rPr>
        <w:t>Assurance</w:t>
      </w:r>
      <w:r w:rsidRPr="005A6D52">
        <w:rPr>
          <w:rFonts w:eastAsiaTheme="minorEastAsia"/>
          <w:sz w:val="24"/>
        </w:rPr>
        <w:t xml:space="preserve"> Council)</w:t>
      </w:r>
      <w:r w:rsidRPr="005A6D52">
        <w:rPr>
          <w:rFonts w:eastAsiaTheme="minorEastAsia"/>
          <w:sz w:val="24"/>
        </w:rPr>
        <w:t>，並設立最高層之政策官員，以促進私營部門與政府部門間之合作與溝通。並由總統的網路空間安全特別顧問擔任主席</w:t>
      </w:r>
      <w:r w:rsidRPr="005A6D52">
        <w:rPr>
          <w:rStyle w:val="aff8"/>
          <w:rFonts w:eastAsiaTheme="minorEastAsia"/>
          <w:sz w:val="24"/>
          <w:szCs w:val="24"/>
        </w:rPr>
        <w:footnoteReference w:id="11"/>
      </w:r>
      <w:r w:rsidRPr="005A6D52">
        <w:rPr>
          <w:rFonts w:eastAsiaTheme="minorEastAsia"/>
          <w:sz w:val="24"/>
        </w:rPr>
        <w:t>。</w:t>
      </w:r>
    </w:p>
    <w:p w:rsidR="0072304A" w:rsidRPr="005A6D52" w:rsidRDefault="0072304A" w:rsidP="005A6D52">
      <w:pPr>
        <w:pStyle w:val="afff4"/>
        <w:spacing w:line="0" w:lineRule="atLeast"/>
        <w:ind w:leftChars="300" w:left="960" w:hanging="240"/>
        <w:rPr>
          <w:rFonts w:eastAsiaTheme="minorEastAsia"/>
          <w:sz w:val="24"/>
        </w:rPr>
      </w:pPr>
      <w:r w:rsidRPr="005A6D52">
        <w:rPr>
          <w:rFonts w:eastAsiaTheme="minorEastAsia"/>
          <w:sz w:val="24"/>
        </w:rPr>
        <w:t>3.</w:t>
      </w:r>
      <w:r w:rsidR="00D9719A" w:rsidRPr="005A6D52">
        <w:rPr>
          <w:rFonts w:eastAsiaTheme="minorEastAsia"/>
          <w:sz w:val="24"/>
        </w:rPr>
        <w:t xml:space="preserve"> </w:t>
      </w:r>
      <w:r w:rsidR="00D9719A" w:rsidRPr="005A6D52">
        <w:rPr>
          <w:rFonts w:eastAsiaTheme="minorEastAsia"/>
          <w:sz w:val="24"/>
        </w:rPr>
        <w:t>美國</w:t>
      </w:r>
      <w:r w:rsidRPr="005A6D52">
        <w:rPr>
          <w:rFonts w:eastAsiaTheme="minorEastAsia"/>
          <w:sz w:val="24"/>
        </w:rPr>
        <w:t>重視預警的能力設立資訊交換所，建立包括聯邦政府閣員、執行官、州與地方政府官員之委員會，找出關鍵基礎設施結構之優先風險；強化關鍵基礎設施、網絡與功能受到傷害與摧毀之快速恢復及調整的能力。</w:t>
      </w:r>
    </w:p>
    <w:p w:rsidR="0072304A" w:rsidRPr="005A6D52" w:rsidRDefault="0072304A" w:rsidP="005A6D52">
      <w:pPr>
        <w:pStyle w:val="afff4"/>
        <w:spacing w:line="0" w:lineRule="atLeast"/>
        <w:ind w:leftChars="300" w:left="960" w:hanging="240"/>
        <w:rPr>
          <w:rFonts w:eastAsiaTheme="minorEastAsia"/>
          <w:sz w:val="24"/>
        </w:rPr>
      </w:pPr>
      <w:r w:rsidRPr="005A6D52">
        <w:rPr>
          <w:rFonts w:eastAsiaTheme="minorEastAsia"/>
          <w:sz w:val="24"/>
        </w:rPr>
        <w:t>4.</w:t>
      </w:r>
      <w:r w:rsidRPr="005A6D52">
        <w:rPr>
          <w:rFonts w:eastAsiaTheme="minorEastAsia"/>
          <w:sz w:val="24"/>
        </w:rPr>
        <w:t>定義國家關鍵基礎設施保護的範圍，</w:t>
      </w:r>
      <w:r w:rsidR="00D9719A" w:rsidRPr="005A6D52">
        <w:rPr>
          <w:rFonts w:eastAsiaTheme="minorEastAsia"/>
          <w:sz w:val="24"/>
        </w:rPr>
        <w:t>美國</w:t>
      </w:r>
      <w:r w:rsidRPr="005A6D52">
        <w:rPr>
          <w:rFonts w:eastAsiaTheme="minorEastAsia"/>
          <w:sz w:val="24"/>
        </w:rPr>
        <w:t>建立「全國關鍵基礎設施結構確保委員會」。</w:t>
      </w:r>
    </w:p>
    <w:p w:rsidR="0072304A" w:rsidRPr="005A6D52" w:rsidRDefault="0072304A" w:rsidP="005A6D52">
      <w:pPr>
        <w:pStyle w:val="afff4"/>
        <w:spacing w:line="0" w:lineRule="atLeast"/>
        <w:ind w:leftChars="300" w:left="960" w:hanging="240"/>
        <w:rPr>
          <w:rFonts w:eastAsiaTheme="minorEastAsia"/>
          <w:sz w:val="24"/>
        </w:rPr>
      </w:pPr>
      <w:r w:rsidRPr="005A6D52">
        <w:rPr>
          <w:rFonts w:eastAsiaTheme="minorEastAsia"/>
          <w:sz w:val="24"/>
        </w:rPr>
        <w:t>5.</w:t>
      </w:r>
      <w:r w:rsidR="00D9719A" w:rsidRPr="005A6D52">
        <w:rPr>
          <w:rFonts w:eastAsiaTheme="minorEastAsia"/>
          <w:sz w:val="24"/>
        </w:rPr>
        <w:t xml:space="preserve"> </w:t>
      </w:r>
      <w:r w:rsidR="00D9719A" w:rsidRPr="005A6D52">
        <w:rPr>
          <w:rFonts w:eastAsiaTheme="minorEastAsia"/>
          <w:sz w:val="24"/>
        </w:rPr>
        <w:t>美國</w:t>
      </w:r>
      <w:r w:rsidRPr="005A6D52">
        <w:rPr>
          <w:rFonts w:eastAsiaTheme="minorEastAsia"/>
          <w:sz w:val="24"/>
        </w:rPr>
        <w:t>提出聯邦政府防護關鍵基礎設施所必須採取之四項行動：分別是內部安全與聯邦執法、國外情報、國外事務及國防事務。</w:t>
      </w:r>
    </w:p>
    <w:p w:rsidR="0072304A" w:rsidRPr="005A6D52" w:rsidRDefault="0072304A" w:rsidP="005A6D52">
      <w:pPr>
        <w:pStyle w:val="15"/>
        <w:ind w:leftChars="300" w:left="1200" w:hangingChars="200" w:hanging="480"/>
        <w:rPr>
          <w:color w:val="auto"/>
          <w:szCs w:val="24"/>
        </w:rPr>
      </w:pPr>
      <w:r w:rsidRPr="005A6D52">
        <w:rPr>
          <w:color w:val="auto"/>
          <w:szCs w:val="24"/>
        </w:rPr>
        <w:t>6.</w:t>
      </w:r>
      <w:r w:rsidR="00D9719A" w:rsidRPr="005A6D52">
        <w:rPr>
          <w:color w:val="auto"/>
          <w:szCs w:val="24"/>
        </w:rPr>
        <w:t xml:space="preserve"> </w:t>
      </w:r>
      <w:r w:rsidR="00D9719A" w:rsidRPr="005A6D52">
        <w:rPr>
          <w:color w:val="auto"/>
          <w:szCs w:val="24"/>
        </w:rPr>
        <w:t>美國之</w:t>
      </w:r>
      <w:r w:rsidRPr="005A6D52">
        <w:rPr>
          <w:color w:val="auto"/>
          <w:szCs w:val="24"/>
        </w:rPr>
        <w:t>「國土安全委員會」與「國家安全委員會」各自獨立運作。</w:t>
      </w:r>
      <w:r w:rsidR="00D9719A" w:rsidRPr="005A6D52">
        <w:rPr>
          <w:color w:val="auto"/>
          <w:szCs w:val="24"/>
        </w:rPr>
        <w:t>國土安全</w:t>
      </w:r>
      <w:r w:rsidR="00E97CAC" w:rsidRPr="005A6D52">
        <w:rPr>
          <w:color w:val="auto"/>
          <w:szCs w:val="24"/>
        </w:rPr>
        <w:t>與</w:t>
      </w:r>
      <w:r w:rsidR="00D9719A" w:rsidRPr="005A6D52">
        <w:rPr>
          <w:color w:val="auto"/>
          <w:szCs w:val="24"/>
        </w:rPr>
        <w:t>國家安全</w:t>
      </w:r>
      <w:r w:rsidR="00E97CAC" w:rsidRPr="005A6D52">
        <w:rPr>
          <w:color w:val="auto"/>
          <w:szCs w:val="24"/>
        </w:rPr>
        <w:t>之業務，作出明顯之區別。</w:t>
      </w:r>
    </w:p>
    <w:p w:rsidR="00C067D5" w:rsidRPr="005A6D52" w:rsidRDefault="00902FB3" w:rsidP="005A6D52">
      <w:pPr>
        <w:pStyle w:val="15"/>
        <w:rPr>
          <w:color w:val="auto"/>
          <w:szCs w:val="24"/>
        </w:rPr>
      </w:pPr>
      <w:r w:rsidRPr="005A6D52">
        <w:rPr>
          <w:color w:val="auto"/>
          <w:szCs w:val="24"/>
        </w:rPr>
        <w:t xml:space="preserve"> </w:t>
      </w:r>
    </w:p>
    <w:p w:rsidR="00C067D5" w:rsidRPr="005A6D52" w:rsidRDefault="00D365C7" w:rsidP="005A6D52">
      <w:pPr>
        <w:pStyle w:val="15"/>
        <w:rPr>
          <w:color w:val="auto"/>
          <w:szCs w:val="24"/>
        </w:rPr>
      </w:pPr>
      <w:r w:rsidRPr="005A6D52">
        <w:rPr>
          <w:color w:val="auto"/>
          <w:szCs w:val="24"/>
        </w:rPr>
        <w:t>自</w:t>
      </w:r>
      <w:r w:rsidR="002D4848" w:rsidRPr="005A6D52">
        <w:rPr>
          <w:color w:val="auto"/>
          <w:szCs w:val="24"/>
        </w:rPr>
        <w:t>2001</w:t>
      </w:r>
      <w:r w:rsidR="002D4848" w:rsidRPr="005A6D52">
        <w:rPr>
          <w:color w:val="auto"/>
          <w:szCs w:val="24"/>
        </w:rPr>
        <w:t>年美國發生</w:t>
      </w:r>
      <w:r w:rsidR="002D4848" w:rsidRPr="005A6D52">
        <w:rPr>
          <w:color w:val="auto"/>
          <w:szCs w:val="24"/>
        </w:rPr>
        <w:t>911</w:t>
      </w:r>
      <w:r w:rsidRPr="005A6D52">
        <w:rPr>
          <w:color w:val="auto"/>
          <w:szCs w:val="24"/>
        </w:rPr>
        <w:t>恐攻</w:t>
      </w:r>
      <w:r w:rsidR="002D4848" w:rsidRPr="005A6D52">
        <w:rPr>
          <w:color w:val="auto"/>
          <w:szCs w:val="24"/>
        </w:rPr>
        <w:t>事件後，美國政府</w:t>
      </w:r>
      <w:r w:rsidRPr="005A6D52">
        <w:rPr>
          <w:color w:val="auto"/>
          <w:szCs w:val="24"/>
        </w:rPr>
        <w:t>當局</w:t>
      </w:r>
      <w:r w:rsidR="002D4848" w:rsidRPr="005A6D52">
        <w:rPr>
          <w:color w:val="auto"/>
          <w:szCs w:val="24"/>
        </w:rPr>
        <w:t>立即成立了國土安全部</w:t>
      </w:r>
      <w:r w:rsidR="002D4848" w:rsidRPr="005A6D52">
        <w:rPr>
          <w:color w:val="auto"/>
          <w:szCs w:val="24"/>
        </w:rPr>
        <w:t>(DHS)</w:t>
      </w:r>
      <w:r w:rsidR="00347030" w:rsidRPr="005A6D52">
        <w:rPr>
          <w:color w:val="auto"/>
          <w:szCs w:val="24"/>
        </w:rPr>
        <w:t>，而國土安全部則</w:t>
      </w:r>
      <w:r w:rsidR="002D4848" w:rsidRPr="005A6D52">
        <w:rPr>
          <w:color w:val="auto"/>
          <w:szCs w:val="24"/>
        </w:rPr>
        <w:t>直接隸於白宮政府，其職責係負責交通運輸、電力通信、能源、</w:t>
      </w:r>
      <w:r w:rsidR="003A659F" w:rsidRPr="005A6D52">
        <w:rPr>
          <w:color w:val="auto"/>
          <w:szCs w:val="24"/>
        </w:rPr>
        <w:t>移民及海關、海岸巡防、緊急救難、災後復原、國境安全管理、秘勤工作、</w:t>
      </w:r>
      <w:r w:rsidR="002D4848" w:rsidRPr="005A6D52">
        <w:rPr>
          <w:color w:val="auto"/>
          <w:szCs w:val="24"/>
        </w:rPr>
        <w:t>消防等國土安全議題之督導</w:t>
      </w:r>
      <w:r w:rsidR="003A659F" w:rsidRPr="005A6D52">
        <w:rPr>
          <w:color w:val="auto"/>
          <w:szCs w:val="24"/>
        </w:rPr>
        <w:t>、執法、規劃、管理</w:t>
      </w:r>
      <w:r w:rsidR="002D4848" w:rsidRPr="005A6D52">
        <w:rPr>
          <w:color w:val="auto"/>
          <w:szCs w:val="24"/>
        </w:rPr>
        <w:t>及統整</w:t>
      </w:r>
      <w:r w:rsidR="003A659F" w:rsidRPr="005A6D52">
        <w:rPr>
          <w:color w:val="auto"/>
          <w:szCs w:val="24"/>
        </w:rPr>
        <w:t>，</w:t>
      </w:r>
      <w:r w:rsidR="002D4848" w:rsidRPr="005A6D52">
        <w:rPr>
          <w:color w:val="auto"/>
          <w:szCs w:val="24"/>
        </w:rPr>
        <w:t>並確保各項資通安全。</w:t>
      </w:r>
    </w:p>
    <w:p w:rsidR="00C067D5" w:rsidRPr="005A6D52" w:rsidRDefault="00C067D5" w:rsidP="005A6D52">
      <w:pPr>
        <w:pStyle w:val="15"/>
        <w:rPr>
          <w:color w:val="auto"/>
          <w:szCs w:val="24"/>
        </w:rPr>
      </w:pPr>
      <w:r w:rsidRPr="005A6D52">
        <w:rPr>
          <w:color w:val="auto"/>
          <w:szCs w:val="24"/>
        </w:rPr>
        <w:t>根據美國政府之「國土安全總統指引</w:t>
      </w:r>
      <w:r w:rsidRPr="005A6D52">
        <w:rPr>
          <w:color w:val="auto"/>
          <w:szCs w:val="24"/>
        </w:rPr>
        <w:t>(Homeland Security Presidential Directive; HSPD-7</w:t>
      </w:r>
      <w:r w:rsidRPr="005A6D52">
        <w:rPr>
          <w:color w:val="auto"/>
          <w:szCs w:val="24"/>
        </w:rPr>
        <w:t>）」</w:t>
      </w:r>
      <w:r w:rsidR="00806E77" w:rsidRPr="005A6D52">
        <w:rPr>
          <w:color w:val="auto"/>
          <w:szCs w:val="24"/>
        </w:rPr>
        <w:t>之</w:t>
      </w:r>
      <w:r w:rsidRPr="005A6D52">
        <w:rPr>
          <w:color w:val="auto"/>
          <w:szCs w:val="24"/>
        </w:rPr>
        <w:t>定義</w:t>
      </w:r>
      <w:r w:rsidR="00806E77" w:rsidRPr="005A6D52">
        <w:rPr>
          <w:color w:val="auto"/>
          <w:szCs w:val="24"/>
        </w:rPr>
        <w:t>，</w:t>
      </w:r>
      <w:r w:rsidRPr="005A6D52">
        <w:rPr>
          <w:color w:val="auto"/>
          <w:szCs w:val="24"/>
        </w:rPr>
        <w:t>美國重要</w:t>
      </w:r>
      <w:r w:rsidR="00806E77" w:rsidRPr="005A6D52">
        <w:rPr>
          <w:color w:val="auto"/>
          <w:szCs w:val="24"/>
        </w:rPr>
        <w:t>關鍵基礎設施之</w:t>
      </w:r>
      <w:r w:rsidRPr="005A6D52">
        <w:rPr>
          <w:color w:val="auto"/>
          <w:szCs w:val="24"/>
        </w:rPr>
        <w:t>保護</w:t>
      </w:r>
      <w:r w:rsidR="00806E77" w:rsidRPr="005A6D52">
        <w:rPr>
          <w:color w:val="auto"/>
          <w:szCs w:val="24"/>
        </w:rPr>
        <w:t>，</w:t>
      </w:r>
      <w:r w:rsidRPr="005A6D52">
        <w:rPr>
          <w:color w:val="auto"/>
          <w:szCs w:val="24"/>
        </w:rPr>
        <w:t>需由國土安全部（</w:t>
      </w:r>
      <w:r w:rsidRPr="005A6D52">
        <w:rPr>
          <w:color w:val="auto"/>
          <w:szCs w:val="24"/>
        </w:rPr>
        <w:t>Department of Homeland Security, DHS</w:t>
      </w:r>
      <w:r w:rsidRPr="005A6D52">
        <w:rPr>
          <w:color w:val="auto"/>
          <w:szCs w:val="24"/>
        </w:rPr>
        <w:t>）及</w:t>
      </w:r>
      <w:r w:rsidR="00806E77" w:rsidRPr="005A6D52">
        <w:rPr>
          <w:color w:val="auto"/>
          <w:szCs w:val="24"/>
        </w:rPr>
        <w:t>各</w:t>
      </w:r>
      <w:r w:rsidRPr="005A6D52">
        <w:rPr>
          <w:color w:val="auto"/>
          <w:szCs w:val="24"/>
        </w:rPr>
        <w:t>掌管</w:t>
      </w:r>
      <w:r w:rsidR="00806E77" w:rsidRPr="005A6D52">
        <w:rPr>
          <w:color w:val="auto"/>
          <w:szCs w:val="24"/>
        </w:rPr>
        <w:t>之主領域</w:t>
      </w:r>
      <w:r w:rsidRPr="005A6D52">
        <w:rPr>
          <w:color w:val="auto"/>
          <w:szCs w:val="24"/>
        </w:rPr>
        <w:t>（</w:t>
      </w:r>
      <w:r w:rsidRPr="005A6D52">
        <w:rPr>
          <w:color w:val="auto"/>
          <w:szCs w:val="24"/>
        </w:rPr>
        <w:t>Sector</w:t>
      </w:r>
      <w:r w:rsidRPr="005A6D52">
        <w:rPr>
          <w:color w:val="auto"/>
          <w:szCs w:val="24"/>
        </w:rPr>
        <w:t>）的聯邦官署負責</w:t>
      </w:r>
      <w:r w:rsidR="00806E77" w:rsidRPr="005A6D52">
        <w:rPr>
          <w:color w:val="auto"/>
          <w:szCs w:val="24"/>
        </w:rPr>
        <w:t>之</w:t>
      </w:r>
      <w:r w:rsidRPr="005A6D52">
        <w:rPr>
          <w:color w:val="auto"/>
          <w:szCs w:val="24"/>
        </w:rPr>
        <w:t>。</w:t>
      </w:r>
      <w:r w:rsidR="00806E77" w:rsidRPr="005A6D52">
        <w:rPr>
          <w:color w:val="auto"/>
          <w:szCs w:val="24"/>
        </w:rPr>
        <w:t>依據上述美國政府之「國土安全總統指引</w:t>
      </w:r>
      <w:r w:rsidR="00806E77" w:rsidRPr="005A6D52">
        <w:rPr>
          <w:color w:val="auto"/>
          <w:szCs w:val="24"/>
        </w:rPr>
        <w:t>(Homeland Security Presidential Directive; HSPD-7</w:t>
      </w:r>
      <w:r w:rsidR="00806E77" w:rsidRPr="005A6D52">
        <w:rPr>
          <w:color w:val="auto"/>
          <w:szCs w:val="24"/>
        </w:rPr>
        <w:t>）」，</w:t>
      </w:r>
      <w:r w:rsidRPr="005A6D52">
        <w:rPr>
          <w:color w:val="auto"/>
          <w:szCs w:val="24"/>
        </w:rPr>
        <w:t>國土安全</w:t>
      </w:r>
      <w:r w:rsidR="00806E77" w:rsidRPr="005A6D52">
        <w:rPr>
          <w:color w:val="auto"/>
          <w:szCs w:val="24"/>
        </w:rPr>
        <w:t>部亦</w:t>
      </w:r>
      <w:r w:rsidRPr="005A6D52">
        <w:rPr>
          <w:color w:val="auto"/>
          <w:szCs w:val="24"/>
        </w:rPr>
        <w:t>於</w:t>
      </w:r>
      <w:r w:rsidRPr="005A6D52">
        <w:rPr>
          <w:color w:val="auto"/>
          <w:szCs w:val="24"/>
        </w:rPr>
        <w:t xml:space="preserve"> 2006 </w:t>
      </w:r>
      <w:r w:rsidRPr="005A6D52">
        <w:rPr>
          <w:color w:val="auto"/>
          <w:szCs w:val="24"/>
        </w:rPr>
        <w:t>年</w:t>
      </w:r>
      <w:r w:rsidRPr="005A6D52">
        <w:rPr>
          <w:color w:val="auto"/>
          <w:szCs w:val="24"/>
        </w:rPr>
        <w:t xml:space="preserve"> 6 </w:t>
      </w:r>
      <w:r w:rsidRPr="005A6D52">
        <w:rPr>
          <w:color w:val="auto"/>
          <w:szCs w:val="24"/>
        </w:rPr>
        <w:t>月制訂「國家關鍵基礎設施防護計畫</w:t>
      </w:r>
      <w:r w:rsidRPr="005A6D52">
        <w:rPr>
          <w:color w:val="auto"/>
          <w:szCs w:val="24"/>
        </w:rPr>
        <w:t>(National Infrastructure Protection Plan, NIPP)</w:t>
      </w:r>
      <w:r w:rsidRPr="005A6D52">
        <w:rPr>
          <w:color w:val="auto"/>
          <w:szCs w:val="24"/>
        </w:rPr>
        <w:t>」</w:t>
      </w:r>
      <w:r w:rsidR="00C246EF" w:rsidRPr="005A6D52">
        <w:rPr>
          <w:rStyle w:val="aff8"/>
          <w:rFonts w:eastAsiaTheme="minorEastAsia"/>
          <w:sz w:val="24"/>
          <w:szCs w:val="24"/>
        </w:rPr>
        <w:footnoteReference w:id="12"/>
      </w:r>
      <w:r w:rsidR="00806E77" w:rsidRPr="005A6D52">
        <w:rPr>
          <w:color w:val="auto"/>
          <w:szCs w:val="24"/>
        </w:rPr>
        <w:t>。</w:t>
      </w:r>
    </w:p>
    <w:p w:rsidR="002D4848" w:rsidRPr="005A6D52" w:rsidRDefault="008F7FA0" w:rsidP="005A6D52">
      <w:pPr>
        <w:pStyle w:val="15"/>
        <w:rPr>
          <w:color w:val="auto"/>
          <w:szCs w:val="24"/>
        </w:rPr>
      </w:pPr>
      <w:r w:rsidRPr="005A6D52">
        <w:rPr>
          <w:color w:val="auto"/>
          <w:szCs w:val="24"/>
        </w:rPr>
        <w:t>2013</w:t>
      </w:r>
      <w:r w:rsidRPr="005A6D52">
        <w:rPr>
          <w:color w:val="auto"/>
          <w:szCs w:val="24"/>
        </w:rPr>
        <w:t>年</w:t>
      </w:r>
      <w:r w:rsidR="003A659F" w:rsidRPr="005A6D52">
        <w:rPr>
          <w:color w:val="auto"/>
          <w:szCs w:val="24"/>
        </w:rPr>
        <w:t>，</w:t>
      </w:r>
      <w:r w:rsidR="00D365C7" w:rsidRPr="005A6D52">
        <w:rPr>
          <w:color w:val="auto"/>
          <w:szCs w:val="24"/>
        </w:rPr>
        <w:t>美國的</w:t>
      </w:r>
      <w:r w:rsidR="00806E77" w:rsidRPr="005A6D52">
        <w:rPr>
          <w:color w:val="auto"/>
          <w:szCs w:val="24"/>
        </w:rPr>
        <w:t>國土安全部修訂及更新</w:t>
      </w:r>
      <w:r w:rsidR="001D1AC5" w:rsidRPr="005A6D52">
        <w:rPr>
          <w:color w:val="auto"/>
          <w:szCs w:val="24"/>
        </w:rPr>
        <w:t>「國家</w:t>
      </w:r>
      <w:r w:rsidR="00806E77" w:rsidRPr="005A6D52">
        <w:rPr>
          <w:color w:val="auto"/>
          <w:szCs w:val="24"/>
        </w:rPr>
        <w:t>關鍵</w:t>
      </w:r>
      <w:r w:rsidR="001D1AC5" w:rsidRPr="005A6D52">
        <w:rPr>
          <w:color w:val="auto"/>
          <w:szCs w:val="24"/>
        </w:rPr>
        <w:t>基礎設施防護計畫」</w:t>
      </w:r>
      <w:r w:rsidR="001D1AC5" w:rsidRPr="005A6D52">
        <w:rPr>
          <w:color w:val="auto"/>
          <w:szCs w:val="24"/>
        </w:rPr>
        <w:t>(National Infrastructural Protection Plan, NIPP)</w:t>
      </w:r>
      <w:r w:rsidR="00D365C7" w:rsidRPr="005A6D52">
        <w:rPr>
          <w:color w:val="auto"/>
          <w:szCs w:val="24"/>
        </w:rPr>
        <w:t>。</w:t>
      </w:r>
      <w:r w:rsidR="007D31BF" w:rsidRPr="005A6D52">
        <w:rPr>
          <w:color w:val="auto"/>
          <w:szCs w:val="24"/>
        </w:rPr>
        <w:t>該計畫將</w:t>
      </w:r>
      <w:r w:rsidR="007D31BF" w:rsidRPr="005A6D52">
        <w:rPr>
          <w:color w:val="auto"/>
          <w:szCs w:val="24"/>
        </w:rPr>
        <w:t>2009</w:t>
      </w:r>
      <w:r w:rsidR="007D31BF" w:rsidRPr="005A6D52">
        <w:rPr>
          <w:color w:val="auto"/>
          <w:szCs w:val="24"/>
        </w:rPr>
        <w:t>年的防護計畫</w:t>
      </w:r>
      <w:r w:rsidR="007D31BF" w:rsidRPr="005A6D52">
        <w:rPr>
          <w:color w:val="auto"/>
          <w:szCs w:val="24"/>
        </w:rPr>
        <w:t>(NIPP 2009)</w:t>
      </w:r>
      <w:r w:rsidR="007D31BF" w:rsidRPr="005A6D52">
        <w:rPr>
          <w:color w:val="auto"/>
          <w:szCs w:val="24"/>
        </w:rPr>
        <w:t>中所</w:t>
      </w:r>
      <w:r w:rsidR="00D365C7" w:rsidRPr="005A6D52">
        <w:rPr>
          <w:color w:val="auto"/>
          <w:szCs w:val="24"/>
        </w:rPr>
        <w:t>訂</w:t>
      </w:r>
      <w:r w:rsidR="007D31BF" w:rsidRPr="005A6D52">
        <w:rPr>
          <w:color w:val="auto"/>
          <w:szCs w:val="24"/>
        </w:rPr>
        <w:t>的「共同參與強化防護與韌性</w:t>
      </w:r>
      <w:r w:rsidR="007D31BF" w:rsidRPr="005A6D52">
        <w:rPr>
          <w:color w:val="auto"/>
          <w:szCs w:val="24"/>
        </w:rPr>
        <w:t>(Partnering to Enhance Protection and Resiliency)</w:t>
      </w:r>
      <w:r w:rsidR="007D31BF" w:rsidRPr="005A6D52">
        <w:rPr>
          <w:color w:val="auto"/>
          <w:szCs w:val="24"/>
        </w:rPr>
        <w:t>」，調整為「共同參與關鍵基礎設施安全與韌性</w:t>
      </w:r>
      <w:r w:rsidR="007D31BF" w:rsidRPr="005A6D52">
        <w:rPr>
          <w:color w:val="auto"/>
          <w:szCs w:val="24"/>
        </w:rPr>
        <w:t>(Partnering for Critical Infrastructure Security and Resilience)</w:t>
      </w:r>
      <w:r w:rsidR="007D31BF" w:rsidRPr="005A6D52">
        <w:rPr>
          <w:color w:val="auto"/>
          <w:szCs w:val="24"/>
        </w:rPr>
        <w:t>」，以做為關鍵基礎設施災害風險工作推動主軸及重要的概念</w:t>
      </w:r>
      <w:r w:rsidR="00D365C7" w:rsidRPr="005A6D52">
        <w:rPr>
          <w:color w:val="auto"/>
          <w:szCs w:val="24"/>
        </w:rPr>
        <w:t>。有關</w:t>
      </w:r>
      <w:r w:rsidR="008F3D5D" w:rsidRPr="005A6D52">
        <w:rPr>
          <w:color w:val="auto"/>
          <w:szCs w:val="24"/>
        </w:rPr>
        <w:t>美國關鍵基礎設施風險管理架構</w:t>
      </w:r>
      <w:r w:rsidR="008F3D5D" w:rsidRPr="005A6D52">
        <w:rPr>
          <w:color w:val="auto"/>
          <w:szCs w:val="24"/>
        </w:rPr>
        <w:t>(NIPP 2013)</w:t>
      </w:r>
      <w:r w:rsidR="003A659F" w:rsidRPr="005A6D52">
        <w:rPr>
          <w:color w:val="auto"/>
          <w:szCs w:val="24"/>
        </w:rPr>
        <w:t>，</w:t>
      </w:r>
      <w:r w:rsidR="008F3D5D" w:rsidRPr="005A6D52">
        <w:rPr>
          <w:color w:val="auto"/>
          <w:szCs w:val="24"/>
        </w:rPr>
        <w:t>如圖</w:t>
      </w:r>
      <w:r w:rsidR="008F3D5D" w:rsidRPr="005A6D52">
        <w:rPr>
          <w:color w:val="auto"/>
          <w:szCs w:val="24"/>
        </w:rPr>
        <w:t>1</w:t>
      </w:r>
      <w:r w:rsidR="008F3D5D" w:rsidRPr="005A6D52">
        <w:rPr>
          <w:color w:val="auto"/>
          <w:szCs w:val="24"/>
        </w:rPr>
        <w:t>所示</w:t>
      </w:r>
      <w:r w:rsidR="003A659F" w:rsidRPr="005A6D52">
        <w:rPr>
          <w:rStyle w:val="aff8"/>
          <w:rFonts w:eastAsiaTheme="minorEastAsia"/>
          <w:sz w:val="24"/>
          <w:szCs w:val="24"/>
        </w:rPr>
        <w:footnoteReference w:id="13"/>
      </w:r>
      <w:r w:rsidR="007D31BF" w:rsidRPr="005A6D52">
        <w:rPr>
          <w:color w:val="auto"/>
          <w:szCs w:val="24"/>
        </w:rPr>
        <w:t>。</w:t>
      </w:r>
    </w:p>
    <w:p w:rsidR="00551668" w:rsidRPr="005A6D52" w:rsidRDefault="00551668" w:rsidP="005A6D52">
      <w:pPr>
        <w:pStyle w:val="15"/>
        <w:rPr>
          <w:color w:val="auto"/>
          <w:szCs w:val="24"/>
        </w:rPr>
      </w:pPr>
    </w:p>
    <w:p w:rsidR="008F3D5D" w:rsidRPr="005A6D52" w:rsidRDefault="000718FD" w:rsidP="005A6D52">
      <w:pPr>
        <w:pStyle w:val="Default"/>
        <w:spacing w:line="0" w:lineRule="atLeast"/>
        <w:ind w:firstLineChars="200" w:firstLine="480"/>
        <w:rPr>
          <w:rFonts w:ascii="Times New Roman" w:eastAsiaTheme="minorEastAsia" w:hAnsi="Times New Roman" w:cs="Times New Roman"/>
          <w:color w:val="auto"/>
          <w:lang w:eastAsia="zh-TW" w:bidi="en-US"/>
        </w:rPr>
      </w:pPr>
      <w:r w:rsidRPr="005A6D52">
        <w:rPr>
          <w:rFonts w:ascii="Times New Roman" w:eastAsiaTheme="minorEastAsia" w:hAnsi="Times New Roman" w:cs="Times New Roman"/>
          <w:noProof/>
          <w:color w:val="auto"/>
          <w:lang w:eastAsia="zh-TW"/>
        </w:rPr>
        <w:drawing>
          <wp:inline distT="0" distB="0" distL="0" distR="0" wp14:anchorId="23187D35" wp14:editId="7D880EB3">
            <wp:extent cx="4937760" cy="345361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7176" cy="3460204"/>
                    </a:xfrm>
                    <a:prstGeom prst="rect">
                      <a:avLst/>
                    </a:prstGeom>
                    <a:noFill/>
                    <a:ln>
                      <a:noFill/>
                    </a:ln>
                  </pic:spPr>
                </pic:pic>
              </a:graphicData>
            </a:graphic>
          </wp:inline>
        </w:drawing>
      </w:r>
    </w:p>
    <w:p w:rsidR="000718FD" w:rsidRPr="005A6D52" w:rsidRDefault="000718FD" w:rsidP="005A6D52">
      <w:pPr>
        <w:pStyle w:val="Default"/>
        <w:spacing w:line="0" w:lineRule="atLeast"/>
        <w:ind w:firstLineChars="200" w:firstLine="480"/>
        <w:rPr>
          <w:rFonts w:ascii="Times New Roman" w:eastAsiaTheme="minorEastAsia" w:hAnsi="Times New Roman" w:cs="Times New Roman"/>
          <w:color w:val="auto"/>
          <w:lang w:eastAsia="zh-TW" w:bidi="en-US"/>
        </w:rPr>
      </w:pPr>
    </w:p>
    <w:p w:rsidR="00DA418F" w:rsidRPr="005A6D52" w:rsidRDefault="00BC1007" w:rsidP="005A6D52">
      <w:pPr>
        <w:pStyle w:val="Default"/>
        <w:spacing w:line="0" w:lineRule="atLeast"/>
        <w:jc w:val="center"/>
        <w:rPr>
          <w:rFonts w:ascii="Times New Roman" w:eastAsiaTheme="minorEastAsia" w:hAnsi="Times New Roman" w:cs="Times New Roman"/>
          <w:color w:val="auto"/>
          <w:lang w:eastAsia="zh-TW" w:bidi="en-US"/>
        </w:rPr>
      </w:pPr>
      <w:r w:rsidRPr="005A6D52">
        <w:rPr>
          <w:rFonts w:ascii="Times New Roman" w:eastAsiaTheme="minorEastAsia" w:hAnsi="Times New Roman" w:cs="Times New Roman"/>
          <w:color w:val="auto"/>
          <w:lang w:eastAsia="zh-TW" w:bidi="en-US"/>
        </w:rPr>
        <w:t>圖</w:t>
      </w:r>
      <w:r w:rsidRPr="005A6D52">
        <w:rPr>
          <w:rFonts w:ascii="Times New Roman" w:eastAsiaTheme="minorEastAsia" w:hAnsi="Times New Roman" w:cs="Times New Roman"/>
          <w:color w:val="auto"/>
          <w:lang w:eastAsia="zh-TW" w:bidi="en-US"/>
        </w:rPr>
        <w:t>1</w:t>
      </w:r>
      <w:r w:rsidR="001A6DC9" w:rsidRPr="005A6D52">
        <w:rPr>
          <w:rFonts w:ascii="Times New Roman" w:eastAsiaTheme="minorEastAsia" w:hAnsi="Times New Roman" w:cs="Times New Roman"/>
          <w:color w:val="auto"/>
          <w:lang w:eastAsia="zh-TW" w:bidi="en-US"/>
        </w:rPr>
        <w:t>，</w:t>
      </w:r>
      <w:r w:rsidR="001A6DC9" w:rsidRPr="005A6D52">
        <w:rPr>
          <w:rFonts w:ascii="Times New Roman" w:eastAsiaTheme="minorEastAsia" w:hAnsi="Times New Roman" w:cs="Times New Roman"/>
          <w:color w:val="auto"/>
          <w:lang w:eastAsia="zh-TW" w:bidi="en-US"/>
        </w:rPr>
        <w:t xml:space="preserve">NIPP </w:t>
      </w:r>
      <w:r w:rsidRPr="005A6D52">
        <w:rPr>
          <w:rFonts w:ascii="Times New Roman" w:eastAsiaTheme="minorEastAsia" w:hAnsi="Times New Roman" w:cs="Times New Roman"/>
          <w:color w:val="auto"/>
          <w:lang w:eastAsia="zh-TW" w:bidi="en-US"/>
        </w:rPr>
        <w:t>美國關鍵基礎設施風險管理架構</w:t>
      </w:r>
    </w:p>
    <w:p w:rsidR="00BC1007" w:rsidRPr="005A6D52" w:rsidRDefault="00BC1007" w:rsidP="005A6D52">
      <w:pPr>
        <w:pStyle w:val="Default"/>
        <w:spacing w:line="0" w:lineRule="atLeast"/>
        <w:jc w:val="center"/>
        <w:rPr>
          <w:rFonts w:ascii="Times New Roman" w:eastAsiaTheme="minorEastAsia" w:hAnsi="Times New Roman" w:cs="Times New Roman"/>
          <w:color w:val="auto"/>
          <w:lang w:eastAsia="zh-TW" w:bidi="en-US"/>
        </w:rPr>
      </w:pPr>
      <w:r w:rsidRPr="005A6D52">
        <w:rPr>
          <w:rFonts w:ascii="Times New Roman" w:eastAsiaTheme="minorEastAsia" w:hAnsi="Times New Roman" w:cs="Times New Roman"/>
          <w:color w:val="auto"/>
          <w:lang w:eastAsia="zh-TW" w:bidi="en-US"/>
        </w:rPr>
        <w:t>資料來源：</w:t>
      </w:r>
      <w:r w:rsidR="002E4FF9" w:rsidRPr="005A6D52">
        <w:rPr>
          <w:rFonts w:ascii="Times New Roman" w:eastAsiaTheme="minorEastAsia" w:hAnsi="Times New Roman" w:cs="Times New Roman"/>
          <w:color w:val="auto"/>
          <w:lang w:eastAsia="zh-TW" w:bidi="en-US"/>
        </w:rPr>
        <w:t>李中生《</w:t>
      </w:r>
      <w:r w:rsidR="002E4FF9" w:rsidRPr="005A6D52">
        <w:rPr>
          <w:rFonts w:ascii="Times New Roman" w:eastAsiaTheme="minorEastAsia" w:hAnsi="Times New Roman" w:cs="Times New Roman"/>
          <w:color w:val="auto"/>
          <w:lang w:eastAsia="zh-TW" w:bidi="en-US"/>
        </w:rPr>
        <w:t>2015</w:t>
      </w:r>
      <w:r w:rsidR="002E4FF9" w:rsidRPr="005A6D52">
        <w:rPr>
          <w:rFonts w:ascii="Times New Roman" w:eastAsiaTheme="minorEastAsia" w:hAnsi="Times New Roman" w:cs="Times New Roman"/>
          <w:color w:val="auto"/>
          <w:lang w:eastAsia="zh-TW" w:bidi="en-US"/>
        </w:rPr>
        <w:t>》</w:t>
      </w:r>
      <w:r w:rsidR="003A659F" w:rsidRPr="005A6D52">
        <w:rPr>
          <w:rFonts w:ascii="Times New Roman" w:eastAsiaTheme="minorEastAsia" w:hAnsi="Times New Roman" w:cs="Times New Roman"/>
          <w:color w:val="auto"/>
          <w:lang w:eastAsia="zh-TW" w:bidi="en-US"/>
        </w:rPr>
        <w:t>；</w:t>
      </w:r>
      <w:r w:rsidRPr="005A6D52">
        <w:rPr>
          <w:rFonts w:ascii="Times New Roman" w:eastAsiaTheme="minorEastAsia" w:hAnsi="Times New Roman" w:cs="Times New Roman"/>
          <w:color w:val="auto"/>
          <w:lang w:eastAsia="zh-TW" w:bidi="en-US"/>
        </w:rPr>
        <w:t>國家災害防救科技中心</w:t>
      </w:r>
      <w:r w:rsidR="002E4FF9" w:rsidRPr="005A6D52">
        <w:rPr>
          <w:rFonts w:ascii="Times New Roman" w:eastAsiaTheme="minorEastAsia" w:hAnsi="Times New Roman" w:cs="Times New Roman"/>
          <w:color w:val="auto"/>
          <w:lang w:eastAsia="zh-TW" w:bidi="en-US"/>
        </w:rPr>
        <w:t>《</w:t>
      </w:r>
      <w:r w:rsidR="002E4FF9" w:rsidRPr="005A6D52">
        <w:rPr>
          <w:rFonts w:ascii="Times New Roman" w:eastAsiaTheme="minorEastAsia" w:hAnsi="Times New Roman" w:cs="Times New Roman"/>
          <w:color w:val="auto"/>
          <w:lang w:eastAsia="zh-TW" w:bidi="en-US"/>
        </w:rPr>
        <w:t>2013</w:t>
      </w:r>
      <w:r w:rsidR="003A659F" w:rsidRPr="005A6D52">
        <w:rPr>
          <w:rFonts w:ascii="Times New Roman" w:eastAsiaTheme="minorEastAsia" w:hAnsi="Times New Roman" w:cs="Times New Roman"/>
          <w:color w:val="auto"/>
          <w:lang w:eastAsia="zh-TW" w:bidi="en-US"/>
        </w:rPr>
        <w:t>》</w:t>
      </w:r>
      <w:r w:rsidR="00DF197E" w:rsidRPr="005A6D52">
        <w:rPr>
          <w:rFonts w:ascii="Times New Roman" w:eastAsiaTheme="minorEastAsia" w:hAnsi="Times New Roman" w:cs="Times New Roman"/>
          <w:color w:val="auto"/>
          <w:lang w:eastAsia="zh-TW" w:bidi="en-US"/>
        </w:rPr>
        <w:t>，未來重點推動面向</w:t>
      </w:r>
      <w:r w:rsidR="003A659F" w:rsidRPr="005A6D52">
        <w:rPr>
          <w:rFonts w:ascii="Times New Roman" w:eastAsiaTheme="minorEastAsia" w:hAnsi="Times New Roman" w:cs="Times New Roman"/>
          <w:color w:val="auto"/>
          <w:lang w:eastAsia="zh-TW" w:bidi="en-US"/>
        </w:rPr>
        <w:t>；另</w:t>
      </w:r>
      <w:r w:rsidR="002E4FF9" w:rsidRPr="005A6D52">
        <w:rPr>
          <w:rFonts w:ascii="Times New Roman" w:eastAsiaTheme="minorEastAsia" w:hAnsi="Times New Roman" w:cs="Times New Roman"/>
          <w:color w:val="auto"/>
          <w:lang w:eastAsia="zh-TW" w:bidi="en-US"/>
        </w:rPr>
        <w:t>取自</w:t>
      </w:r>
      <w:r w:rsidR="009D3FA0" w:rsidRPr="005A6D52">
        <w:rPr>
          <w:rFonts w:ascii="Times New Roman" w:eastAsiaTheme="minorEastAsia" w:hAnsi="Times New Roman" w:cs="Times New Roman"/>
          <w:color w:val="auto"/>
          <w:lang w:eastAsia="zh-TW"/>
        </w:rPr>
        <w:t>Official website of the Department of Homeland Security (2019)</w:t>
      </w:r>
      <w:r w:rsidR="00A84241" w:rsidRPr="005A6D52">
        <w:rPr>
          <w:rStyle w:val="aff8"/>
          <w:rFonts w:eastAsiaTheme="minorEastAsia"/>
          <w:sz w:val="24"/>
          <w:szCs w:val="24"/>
        </w:rPr>
        <w:footnoteReference w:id="14"/>
      </w:r>
    </w:p>
    <w:p w:rsidR="003A659F" w:rsidRPr="005A6D52" w:rsidRDefault="003A659F" w:rsidP="005A6D52">
      <w:pPr>
        <w:widowControl w:val="0"/>
        <w:autoSpaceDE w:val="0"/>
        <w:autoSpaceDN w:val="0"/>
        <w:adjustRightInd w:val="0"/>
        <w:spacing w:line="0" w:lineRule="atLeast"/>
        <w:ind w:firstLineChars="200" w:firstLine="480"/>
        <w:jc w:val="both"/>
        <w:rPr>
          <w:rFonts w:ascii="Times New Roman" w:eastAsiaTheme="minorEastAsia" w:hAnsi="Times New Roman" w:cs="Times New Roman"/>
          <w:color w:val="auto"/>
          <w:szCs w:val="24"/>
          <w:lang w:eastAsia="zh-TW"/>
        </w:rPr>
      </w:pPr>
    </w:p>
    <w:p w:rsidR="00CA57BF" w:rsidRPr="005A6D52" w:rsidRDefault="008F7FA0" w:rsidP="005A6D52">
      <w:pPr>
        <w:widowControl w:val="0"/>
        <w:autoSpaceDE w:val="0"/>
        <w:autoSpaceDN w:val="0"/>
        <w:adjustRightInd w:val="0"/>
        <w:spacing w:line="0" w:lineRule="atLeast"/>
        <w:ind w:firstLineChars="200" w:firstLine="480"/>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美國</w:t>
      </w:r>
      <w:r w:rsidR="001D1AC5" w:rsidRPr="005A6D52">
        <w:rPr>
          <w:rFonts w:ascii="Times New Roman" w:eastAsiaTheme="minorEastAsia" w:hAnsi="Times New Roman" w:cs="Times New Roman"/>
          <w:color w:val="auto"/>
          <w:szCs w:val="24"/>
          <w:lang w:eastAsia="zh-TW"/>
        </w:rPr>
        <w:t>在推動關鍵基礎設防護維安工作上已逾</w:t>
      </w:r>
      <w:r w:rsidR="001D1AC5" w:rsidRPr="005A6D52">
        <w:rPr>
          <w:rFonts w:ascii="Times New Roman" w:eastAsiaTheme="minorEastAsia" w:hAnsi="Times New Roman" w:cs="Times New Roman"/>
          <w:color w:val="auto"/>
          <w:szCs w:val="24"/>
          <w:lang w:eastAsia="zh-TW"/>
        </w:rPr>
        <w:t>30</w:t>
      </w:r>
      <w:r w:rsidR="001D1AC5"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，特別是於</w:t>
      </w:r>
      <w:r w:rsidRPr="005A6D52">
        <w:rPr>
          <w:rFonts w:ascii="Times New Roman" w:eastAsiaTheme="minorEastAsia" w:hAnsi="Times New Roman" w:cs="Times New Roman"/>
          <w:color w:val="auto"/>
          <w:szCs w:val="24"/>
          <w:lang w:eastAsia="zh-TW"/>
        </w:rPr>
        <w:t>2012</w:t>
      </w:r>
      <w:r w:rsidRPr="005A6D52">
        <w:rPr>
          <w:rFonts w:ascii="Times New Roman" w:eastAsiaTheme="minorEastAsia" w:hAnsi="Times New Roman" w:cs="Times New Roman"/>
          <w:color w:val="auto"/>
          <w:szCs w:val="24"/>
          <w:lang w:eastAsia="zh-TW"/>
        </w:rPr>
        <w:t>年發生在美國東海岸的</w:t>
      </w:r>
      <w:r w:rsidRPr="005A6D52">
        <w:rPr>
          <w:rFonts w:ascii="Times New Roman" w:eastAsiaTheme="minorEastAsia" w:hAnsi="Times New Roman" w:cs="Times New Roman"/>
          <w:color w:val="auto"/>
          <w:szCs w:val="24"/>
          <w:lang w:eastAsia="zh-TW"/>
        </w:rPr>
        <w:t>Sandy</w:t>
      </w:r>
      <w:r w:rsidRPr="005A6D52">
        <w:rPr>
          <w:rFonts w:ascii="Times New Roman" w:eastAsiaTheme="minorEastAsia" w:hAnsi="Times New Roman" w:cs="Times New Roman"/>
          <w:color w:val="auto"/>
          <w:szCs w:val="24"/>
          <w:lang w:eastAsia="zh-TW"/>
        </w:rPr>
        <w:t>颶風所造成的嚴重損害，而特別受到關注。</w:t>
      </w:r>
      <w:r w:rsidR="00D365C7" w:rsidRPr="005A6D52">
        <w:rPr>
          <w:rFonts w:ascii="Times New Roman" w:eastAsiaTheme="minorEastAsia" w:hAnsi="Times New Roman" w:cs="Times New Roman"/>
          <w:color w:val="auto"/>
          <w:szCs w:val="24"/>
          <w:lang w:eastAsia="zh-TW"/>
        </w:rPr>
        <w:t>所以</w:t>
      </w:r>
      <w:r w:rsidRPr="005A6D52">
        <w:rPr>
          <w:rFonts w:ascii="Times New Roman" w:eastAsiaTheme="minorEastAsia" w:hAnsi="Times New Roman" w:cs="Times New Roman"/>
          <w:color w:val="auto"/>
          <w:szCs w:val="24"/>
          <w:lang w:eastAsia="zh-TW"/>
        </w:rPr>
        <w:t>，美國前總統歐巴馬於</w:t>
      </w:r>
      <w:r w:rsidRPr="005A6D52">
        <w:rPr>
          <w:rFonts w:ascii="Times New Roman" w:eastAsiaTheme="minorEastAsia" w:hAnsi="Times New Roman" w:cs="Times New Roman"/>
          <w:color w:val="auto"/>
          <w:szCs w:val="24"/>
          <w:lang w:eastAsia="zh-TW"/>
        </w:rPr>
        <w:t>2013</w:t>
      </w:r>
      <w:r w:rsidRPr="005A6D52">
        <w:rPr>
          <w:rFonts w:ascii="Times New Roman" w:eastAsiaTheme="minorEastAsia" w:hAnsi="Times New Roman" w:cs="Times New Roman"/>
          <w:color w:val="auto"/>
          <w:szCs w:val="24"/>
          <w:lang w:eastAsia="zh-TW"/>
        </w:rPr>
        <w:t>年便簽署</w:t>
      </w:r>
      <w:r w:rsidRPr="005A6D52">
        <w:rPr>
          <w:rFonts w:ascii="Times New Roman" w:eastAsiaTheme="minorEastAsia" w:hAnsi="Times New Roman" w:cs="Times New Roman"/>
          <w:color w:val="auto"/>
          <w:szCs w:val="24"/>
          <w:lang w:eastAsia="zh-TW"/>
        </w:rPr>
        <w:t>13636</w:t>
      </w:r>
      <w:r w:rsidRPr="005A6D52">
        <w:rPr>
          <w:rFonts w:ascii="Times New Roman" w:eastAsiaTheme="minorEastAsia" w:hAnsi="Times New Roman" w:cs="Times New Roman"/>
          <w:color w:val="auto"/>
          <w:szCs w:val="24"/>
          <w:lang w:eastAsia="zh-TW"/>
        </w:rPr>
        <w:t>號行政命令</w:t>
      </w:r>
      <w:r w:rsidR="00257251" w:rsidRPr="005A6D52">
        <w:rPr>
          <w:rFonts w:ascii="Times New Roman" w:eastAsiaTheme="minorEastAsia" w:hAnsi="Times New Roman" w:cs="Times New Roman"/>
          <w:color w:val="auto"/>
          <w:szCs w:val="24"/>
          <w:lang w:eastAsia="zh-TW"/>
        </w:rPr>
        <w:t>，</w:t>
      </w:r>
      <w:r w:rsidR="00D365C7" w:rsidRPr="005A6D52">
        <w:rPr>
          <w:rFonts w:ascii="Times New Roman" w:eastAsiaTheme="minorEastAsia" w:hAnsi="Times New Roman" w:cs="Times New Roman"/>
          <w:color w:val="auto"/>
          <w:szCs w:val="24"/>
          <w:lang w:eastAsia="zh-TW"/>
        </w:rPr>
        <w:t>同時</w:t>
      </w:r>
      <w:r w:rsidRPr="005A6D52">
        <w:rPr>
          <w:rFonts w:ascii="Times New Roman" w:eastAsiaTheme="minorEastAsia" w:hAnsi="Times New Roman" w:cs="Times New Roman"/>
          <w:color w:val="auto"/>
          <w:szCs w:val="24"/>
          <w:lang w:eastAsia="zh-TW"/>
        </w:rPr>
        <w:t>發布了</w:t>
      </w:r>
      <w:r w:rsidRPr="005A6D52">
        <w:rPr>
          <w:rFonts w:ascii="Times New Roman" w:eastAsiaTheme="minorEastAsia" w:hAnsi="Times New Roman" w:cs="Times New Roman"/>
          <w:color w:val="auto"/>
          <w:szCs w:val="24"/>
          <w:lang w:eastAsia="zh-TW"/>
        </w:rPr>
        <w:t>PPD-21</w:t>
      </w:r>
      <w:r w:rsidRPr="005A6D52">
        <w:rPr>
          <w:rFonts w:ascii="Times New Roman" w:eastAsiaTheme="minorEastAsia" w:hAnsi="Times New Roman" w:cs="Times New Roman"/>
          <w:color w:val="auto"/>
          <w:szCs w:val="24"/>
          <w:lang w:eastAsia="zh-TW"/>
        </w:rPr>
        <w:t>號總統政策令，全面提高「國家基礎設施」各項防護工作</w:t>
      </w:r>
      <w:r w:rsidR="004B24CE" w:rsidRPr="005A6D52">
        <w:rPr>
          <w:rStyle w:val="aff8"/>
          <w:rFonts w:eastAsiaTheme="minorEastAsia"/>
          <w:sz w:val="24"/>
          <w:szCs w:val="24"/>
          <w:lang w:bidi="en-US"/>
        </w:rPr>
        <w:footnoteReference w:id="15"/>
      </w:r>
      <w:r w:rsidRPr="005A6D52">
        <w:rPr>
          <w:rFonts w:ascii="Times New Roman" w:eastAsiaTheme="minorEastAsia" w:hAnsi="Times New Roman" w:cs="Times New Roman"/>
          <w:color w:val="auto"/>
          <w:szCs w:val="24"/>
          <w:lang w:eastAsia="zh-TW"/>
        </w:rPr>
        <w:t>。</w:t>
      </w:r>
      <w:r w:rsidR="002F45A8" w:rsidRPr="005A6D52">
        <w:rPr>
          <w:rFonts w:ascii="Times New Roman" w:eastAsiaTheme="minorEastAsia" w:hAnsi="Times New Roman" w:cs="Times New Roman"/>
          <w:color w:val="auto"/>
          <w:szCs w:val="24"/>
          <w:lang w:eastAsia="zh-TW"/>
        </w:rPr>
        <w:t>PPD-21</w:t>
      </w:r>
      <w:r w:rsidR="002F45A8" w:rsidRPr="005A6D52">
        <w:rPr>
          <w:rFonts w:ascii="Times New Roman" w:eastAsiaTheme="minorEastAsia" w:hAnsi="Times New Roman" w:cs="Times New Roman"/>
          <w:color w:val="auto"/>
          <w:szCs w:val="24"/>
          <w:lang w:eastAsia="zh-TW"/>
        </w:rPr>
        <w:t>號總統政策令</w:t>
      </w:r>
      <w:r w:rsidR="00F2380A" w:rsidRPr="005A6D52">
        <w:rPr>
          <w:rFonts w:ascii="Times New Roman" w:eastAsiaTheme="minorEastAsia" w:hAnsi="Times New Roman" w:cs="Times New Roman"/>
          <w:color w:val="auto"/>
          <w:szCs w:val="24"/>
          <w:lang w:eastAsia="zh-TW"/>
        </w:rPr>
        <w:t>、</w:t>
      </w:r>
      <w:r w:rsidR="002F45A8" w:rsidRPr="005A6D52">
        <w:rPr>
          <w:rFonts w:ascii="Times New Roman" w:eastAsiaTheme="minorEastAsia" w:hAnsi="Times New Roman" w:cs="Times New Roman"/>
          <w:color w:val="auto"/>
          <w:szCs w:val="24"/>
          <w:lang w:eastAsia="zh-TW"/>
        </w:rPr>
        <w:t>與第</w:t>
      </w:r>
      <w:r w:rsidR="002F45A8" w:rsidRPr="005A6D52">
        <w:rPr>
          <w:rFonts w:ascii="Times New Roman" w:eastAsiaTheme="minorEastAsia" w:hAnsi="Times New Roman" w:cs="Times New Roman"/>
          <w:color w:val="auto"/>
          <w:szCs w:val="24"/>
          <w:lang w:eastAsia="zh-TW"/>
        </w:rPr>
        <w:t>13636</w:t>
      </w:r>
      <w:r w:rsidR="002F45A8" w:rsidRPr="005A6D52">
        <w:rPr>
          <w:rFonts w:ascii="Times New Roman" w:eastAsiaTheme="minorEastAsia" w:hAnsi="Times New Roman" w:cs="Times New Roman"/>
          <w:color w:val="auto"/>
          <w:szCs w:val="24"/>
          <w:lang w:eastAsia="zh-TW"/>
        </w:rPr>
        <w:t>號總統執行令（</w:t>
      </w:r>
      <w:r w:rsidR="002F45A8" w:rsidRPr="005A6D52">
        <w:rPr>
          <w:rFonts w:ascii="Times New Roman" w:eastAsiaTheme="minorEastAsia" w:hAnsi="Times New Roman" w:cs="Times New Roman"/>
          <w:color w:val="auto"/>
          <w:szCs w:val="24"/>
          <w:lang w:eastAsia="zh-TW"/>
        </w:rPr>
        <w:t>Executive Order</w:t>
      </w:r>
      <w:r w:rsidR="002F45A8" w:rsidRPr="005A6D52">
        <w:rPr>
          <w:rFonts w:ascii="Times New Roman" w:eastAsiaTheme="minorEastAsia" w:hAnsi="Times New Roman" w:cs="Times New Roman"/>
          <w:color w:val="auto"/>
          <w:szCs w:val="24"/>
          <w:lang w:eastAsia="zh-TW"/>
        </w:rPr>
        <w:t>，簡稱</w:t>
      </w:r>
      <w:r w:rsidR="002F45A8" w:rsidRPr="005A6D52">
        <w:rPr>
          <w:rFonts w:ascii="Times New Roman" w:eastAsiaTheme="minorEastAsia" w:hAnsi="Times New Roman" w:cs="Times New Roman"/>
          <w:color w:val="auto"/>
          <w:szCs w:val="24"/>
          <w:lang w:eastAsia="zh-TW"/>
        </w:rPr>
        <w:t>EO</w:t>
      </w:r>
      <w:r w:rsidR="002F45A8" w:rsidRPr="005A6D52">
        <w:rPr>
          <w:rFonts w:ascii="Times New Roman" w:eastAsiaTheme="minorEastAsia" w:hAnsi="Times New Roman" w:cs="Times New Roman"/>
          <w:color w:val="auto"/>
          <w:szCs w:val="24"/>
          <w:lang w:eastAsia="zh-TW"/>
        </w:rPr>
        <w:t>）</w:t>
      </w:r>
      <w:r w:rsidR="006A7ADE" w:rsidRPr="005A6D52">
        <w:rPr>
          <w:rFonts w:ascii="Times New Roman" w:eastAsiaTheme="minorEastAsia" w:hAnsi="Times New Roman" w:cs="Times New Roman"/>
          <w:color w:val="auto"/>
          <w:szCs w:val="24"/>
          <w:lang w:eastAsia="zh-TW"/>
        </w:rPr>
        <w:t>及</w:t>
      </w:r>
      <w:r w:rsidR="002F45A8" w:rsidRPr="005A6D52">
        <w:rPr>
          <w:rFonts w:ascii="Times New Roman" w:eastAsiaTheme="minorEastAsia" w:hAnsi="Times New Roman" w:cs="Times New Roman"/>
          <w:color w:val="auto"/>
          <w:szCs w:val="24"/>
          <w:lang w:eastAsia="zh-TW"/>
        </w:rPr>
        <w:t>美國國家標準與技術研究院（</w:t>
      </w:r>
      <w:r w:rsidR="002F45A8" w:rsidRPr="005A6D52">
        <w:rPr>
          <w:rFonts w:ascii="Times New Roman" w:eastAsiaTheme="minorEastAsia" w:hAnsi="Times New Roman" w:cs="Times New Roman"/>
          <w:color w:val="auto"/>
          <w:szCs w:val="24"/>
          <w:lang w:eastAsia="zh-TW"/>
        </w:rPr>
        <w:t>National Institute of Standards and Technology</w:t>
      </w:r>
      <w:r w:rsidR="002F45A8" w:rsidRPr="005A6D52">
        <w:rPr>
          <w:rFonts w:ascii="Times New Roman" w:eastAsiaTheme="minorEastAsia" w:hAnsi="Times New Roman" w:cs="Times New Roman"/>
          <w:color w:val="auto"/>
          <w:szCs w:val="24"/>
          <w:lang w:eastAsia="zh-TW"/>
        </w:rPr>
        <w:t>，簡稱</w:t>
      </w:r>
      <w:r w:rsidR="002F45A8" w:rsidRPr="005A6D52">
        <w:rPr>
          <w:rFonts w:ascii="Times New Roman" w:eastAsiaTheme="minorEastAsia" w:hAnsi="Times New Roman" w:cs="Times New Roman"/>
          <w:color w:val="auto"/>
          <w:szCs w:val="24"/>
          <w:lang w:eastAsia="zh-TW"/>
        </w:rPr>
        <w:t>NIST</w:t>
      </w:r>
      <w:r w:rsidR="002F45A8" w:rsidRPr="005A6D52">
        <w:rPr>
          <w:rFonts w:ascii="Times New Roman" w:eastAsiaTheme="minorEastAsia" w:hAnsi="Times New Roman" w:cs="Times New Roman"/>
          <w:color w:val="auto"/>
          <w:szCs w:val="24"/>
          <w:lang w:eastAsia="zh-TW"/>
        </w:rPr>
        <w:t>），其</w:t>
      </w:r>
      <w:r w:rsidR="006A7ADE" w:rsidRPr="005A6D52">
        <w:rPr>
          <w:rFonts w:ascii="Times New Roman" w:eastAsiaTheme="minorEastAsia" w:hAnsi="Times New Roman" w:cs="Times New Roman"/>
          <w:color w:val="auto"/>
          <w:szCs w:val="24"/>
          <w:lang w:eastAsia="zh-TW"/>
        </w:rPr>
        <w:t>共同的</w:t>
      </w:r>
      <w:r w:rsidR="00F2380A" w:rsidRPr="005A6D52">
        <w:rPr>
          <w:rFonts w:ascii="Times New Roman" w:eastAsiaTheme="minorEastAsia" w:hAnsi="Times New Roman" w:cs="Times New Roman"/>
          <w:color w:val="auto"/>
          <w:szCs w:val="24"/>
          <w:lang w:eastAsia="zh-TW"/>
        </w:rPr>
        <w:t>目的、宗旨、</w:t>
      </w:r>
      <w:r w:rsidR="002F45A8" w:rsidRPr="005A6D52">
        <w:rPr>
          <w:rFonts w:ascii="Times New Roman" w:eastAsiaTheme="minorEastAsia" w:hAnsi="Times New Roman" w:cs="Times New Roman"/>
          <w:color w:val="auto"/>
          <w:szCs w:val="24"/>
          <w:lang w:eastAsia="zh-TW"/>
        </w:rPr>
        <w:t>職責</w:t>
      </w:r>
      <w:r w:rsidR="00F2380A" w:rsidRPr="005A6D52">
        <w:rPr>
          <w:rFonts w:ascii="Times New Roman" w:eastAsiaTheme="minorEastAsia" w:hAnsi="Times New Roman" w:cs="Times New Roman"/>
          <w:color w:val="auto"/>
          <w:szCs w:val="24"/>
          <w:lang w:eastAsia="zh-TW"/>
        </w:rPr>
        <w:t>，</w:t>
      </w:r>
      <w:r w:rsidR="002F45A8" w:rsidRPr="005A6D52">
        <w:rPr>
          <w:rFonts w:ascii="Times New Roman" w:eastAsiaTheme="minorEastAsia" w:hAnsi="Times New Roman" w:cs="Times New Roman"/>
          <w:color w:val="auto"/>
          <w:szCs w:val="24"/>
          <w:lang w:eastAsia="zh-TW"/>
        </w:rPr>
        <w:t>係為</w:t>
      </w:r>
      <w:r w:rsidR="00D365C7" w:rsidRPr="005A6D52">
        <w:rPr>
          <w:rFonts w:ascii="Times New Roman" w:eastAsiaTheme="minorEastAsia" w:hAnsi="Times New Roman" w:cs="Times New Roman"/>
          <w:color w:val="auto"/>
          <w:szCs w:val="24"/>
          <w:lang w:eastAsia="zh-TW"/>
        </w:rPr>
        <w:t>共同</w:t>
      </w:r>
      <w:r w:rsidR="002F45A8" w:rsidRPr="005A6D52">
        <w:rPr>
          <w:rFonts w:ascii="Times New Roman" w:eastAsiaTheme="minorEastAsia" w:hAnsi="Times New Roman" w:cs="Times New Roman"/>
          <w:color w:val="auto"/>
          <w:szCs w:val="24"/>
          <w:lang w:eastAsia="zh-TW"/>
        </w:rPr>
        <w:t>執行美國關鍵基礎建設</w:t>
      </w:r>
      <w:r w:rsidR="00F2380A" w:rsidRPr="005A6D52">
        <w:rPr>
          <w:rFonts w:ascii="Times New Roman" w:eastAsiaTheme="minorEastAsia" w:hAnsi="Times New Roman" w:cs="Times New Roman"/>
          <w:color w:val="auto"/>
          <w:szCs w:val="24"/>
          <w:lang w:eastAsia="zh-TW"/>
        </w:rPr>
        <w:t>、</w:t>
      </w:r>
      <w:r w:rsidR="002F45A8" w:rsidRPr="005A6D52">
        <w:rPr>
          <w:rFonts w:ascii="Times New Roman" w:eastAsiaTheme="minorEastAsia" w:hAnsi="Times New Roman" w:cs="Times New Roman"/>
          <w:color w:val="auto"/>
          <w:szCs w:val="24"/>
          <w:lang w:eastAsia="zh-TW"/>
        </w:rPr>
        <w:t>資訊</w:t>
      </w:r>
      <w:r w:rsidR="00F2380A" w:rsidRPr="005A6D52">
        <w:rPr>
          <w:rFonts w:ascii="Times New Roman" w:eastAsiaTheme="minorEastAsia" w:hAnsi="Times New Roman" w:cs="Times New Roman"/>
          <w:color w:val="auto"/>
          <w:szCs w:val="24"/>
          <w:lang w:eastAsia="zh-TW"/>
        </w:rPr>
        <w:t>等項目之</w:t>
      </w:r>
      <w:r w:rsidR="002F45A8" w:rsidRPr="005A6D52">
        <w:rPr>
          <w:rFonts w:ascii="Times New Roman" w:eastAsiaTheme="minorEastAsia" w:hAnsi="Times New Roman" w:cs="Times New Roman"/>
          <w:color w:val="auto"/>
          <w:szCs w:val="24"/>
          <w:lang w:eastAsia="zh-TW"/>
        </w:rPr>
        <w:t>保護</w:t>
      </w:r>
      <w:r w:rsidR="009649B1" w:rsidRPr="005A6D52">
        <w:rPr>
          <w:rFonts w:ascii="Times New Roman" w:eastAsiaTheme="minorEastAsia" w:hAnsi="Times New Roman" w:cs="Times New Roman"/>
          <w:color w:val="auto"/>
          <w:szCs w:val="24"/>
          <w:lang w:eastAsia="zh-TW"/>
        </w:rPr>
        <w:t>工作</w:t>
      </w:r>
      <w:r w:rsidR="006A7ADE" w:rsidRPr="005A6D52">
        <w:rPr>
          <w:rFonts w:ascii="Times New Roman" w:eastAsiaTheme="minorEastAsia" w:hAnsi="Times New Roman" w:cs="Times New Roman"/>
          <w:color w:val="auto"/>
          <w:szCs w:val="24"/>
          <w:lang w:eastAsia="zh-TW"/>
        </w:rPr>
        <w:t>；</w:t>
      </w:r>
      <w:r w:rsidR="00D365C7" w:rsidRPr="005A6D52">
        <w:rPr>
          <w:rFonts w:ascii="Times New Roman" w:eastAsiaTheme="minorEastAsia" w:hAnsi="Times New Roman" w:cs="Times New Roman"/>
          <w:color w:val="auto"/>
          <w:szCs w:val="24"/>
          <w:lang w:eastAsia="zh-TW"/>
        </w:rPr>
        <w:t>再者</w:t>
      </w:r>
      <w:r w:rsidR="002F45A8" w:rsidRPr="005A6D52">
        <w:rPr>
          <w:rFonts w:ascii="Times New Roman" w:eastAsiaTheme="minorEastAsia" w:hAnsi="Times New Roman" w:cs="Times New Roman"/>
          <w:color w:val="auto"/>
          <w:szCs w:val="24"/>
          <w:lang w:eastAsia="zh-TW"/>
        </w:rPr>
        <w:t>，</w:t>
      </w:r>
      <w:r w:rsidR="00614851" w:rsidRPr="005A6D52">
        <w:rPr>
          <w:rFonts w:ascii="Times New Roman" w:eastAsiaTheme="minorEastAsia" w:hAnsi="Times New Roman" w:cs="Times New Roman"/>
          <w:color w:val="auto"/>
          <w:szCs w:val="24"/>
          <w:lang w:eastAsia="zh-TW"/>
        </w:rPr>
        <w:t>美國政府於</w:t>
      </w:r>
      <w:r w:rsidR="00614851" w:rsidRPr="005A6D52">
        <w:rPr>
          <w:rFonts w:ascii="Times New Roman" w:eastAsiaTheme="minorEastAsia" w:hAnsi="Times New Roman" w:cs="Times New Roman"/>
          <w:color w:val="auto"/>
          <w:szCs w:val="24"/>
          <w:lang w:eastAsia="zh-TW" w:bidi="ar-SA"/>
        </w:rPr>
        <w:t>NIPP 2013</w:t>
      </w:r>
      <w:r w:rsidR="00614851" w:rsidRPr="005A6D52">
        <w:rPr>
          <w:rFonts w:ascii="Times New Roman" w:eastAsiaTheme="minorEastAsia" w:hAnsi="Times New Roman" w:cs="Times New Roman"/>
          <w:color w:val="auto"/>
          <w:szCs w:val="24"/>
          <w:lang w:eastAsia="zh-TW" w:bidi="ar-SA"/>
        </w:rPr>
        <w:t>中提出，希望國內之私部</w:t>
      </w:r>
      <w:r w:rsidR="00F2380A" w:rsidRPr="005A6D52">
        <w:rPr>
          <w:rFonts w:ascii="Times New Roman" w:eastAsiaTheme="minorEastAsia" w:hAnsi="Times New Roman" w:cs="Times New Roman"/>
          <w:color w:val="auto"/>
          <w:szCs w:val="24"/>
          <w:lang w:eastAsia="zh-TW" w:bidi="ar-SA"/>
        </w:rPr>
        <w:t>門，</w:t>
      </w:r>
      <w:r w:rsidR="00614851" w:rsidRPr="005A6D52">
        <w:rPr>
          <w:rFonts w:ascii="Times New Roman" w:eastAsiaTheme="minorEastAsia" w:hAnsi="Times New Roman" w:cs="Times New Roman"/>
          <w:color w:val="auto"/>
          <w:szCs w:val="24"/>
          <w:lang w:eastAsia="zh-TW" w:bidi="ar-SA"/>
        </w:rPr>
        <w:t>能結合公部門積極參與國家基礎設施之安全防護工作</w:t>
      </w:r>
      <w:r w:rsidR="002F45A8" w:rsidRPr="005A6D52">
        <w:rPr>
          <w:rStyle w:val="aff8"/>
          <w:rFonts w:eastAsiaTheme="minorEastAsia"/>
          <w:sz w:val="24"/>
          <w:szCs w:val="24"/>
        </w:rPr>
        <w:footnoteReference w:id="16"/>
      </w:r>
      <w:r w:rsidR="00614851" w:rsidRPr="005A6D52">
        <w:rPr>
          <w:rFonts w:ascii="Times New Roman" w:eastAsiaTheme="minorEastAsia" w:hAnsi="Times New Roman" w:cs="Times New Roman"/>
          <w:color w:val="auto"/>
          <w:szCs w:val="24"/>
          <w:lang w:eastAsia="zh-TW" w:bidi="ar-SA"/>
        </w:rPr>
        <w:t>。有關</w:t>
      </w:r>
      <w:r w:rsidR="00614851" w:rsidRPr="005A6D52">
        <w:rPr>
          <w:rFonts w:ascii="Times New Roman" w:eastAsiaTheme="minorEastAsia" w:hAnsi="Times New Roman" w:cs="Times New Roman"/>
          <w:color w:val="auto"/>
          <w:szCs w:val="24"/>
          <w:lang w:eastAsia="zh-TW"/>
        </w:rPr>
        <w:t>美國</w:t>
      </w:r>
      <w:r w:rsidR="00BC1007" w:rsidRPr="005A6D52">
        <w:rPr>
          <w:rFonts w:ascii="Times New Roman" w:eastAsiaTheme="minorEastAsia" w:hAnsi="Times New Roman" w:cs="Times New Roman"/>
          <w:color w:val="auto"/>
          <w:szCs w:val="24"/>
          <w:lang w:eastAsia="zh-TW"/>
        </w:rPr>
        <w:t>關鍵基礎設施</w:t>
      </w:r>
      <w:r w:rsidR="00BC1007" w:rsidRPr="005A6D52">
        <w:rPr>
          <w:rFonts w:ascii="Times New Roman" w:eastAsiaTheme="minorEastAsia" w:hAnsi="Times New Roman" w:cs="Times New Roman"/>
          <w:color w:val="auto"/>
          <w:szCs w:val="24"/>
          <w:lang w:eastAsia="zh-TW"/>
        </w:rPr>
        <w:t>(CIP)</w:t>
      </w:r>
      <w:r w:rsidR="00BC1007" w:rsidRPr="005A6D52">
        <w:rPr>
          <w:rFonts w:ascii="Times New Roman" w:eastAsiaTheme="minorEastAsia" w:hAnsi="Times New Roman" w:cs="Times New Roman"/>
          <w:color w:val="auto"/>
          <w:szCs w:val="24"/>
          <w:lang w:eastAsia="zh-TW"/>
        </w:rPr>
        <w:t>安全組織架構、項目規劃分析</w:t>
      </w:r>
      <w:r w:rsidR="007101A4" w:rsidRPr="005A6D52">
        <w:rPr>
          <w:rFonts w:ascii="Times New Roman" w:eastAsiaTheme="minorEastAsia" w:hAnsi="Times New Roman" w:cs="Times New Roman"/>
          <w:color w:val="auto"/>
          <w:szCs w:val="24"/>
          <w:lang w:eastAsia="zh-TW"/>
        </w:rPr>
        <w:t>及</w:t>
      </w:r>
      <w:r w:rsidR="007101A4" w:rsidRPr="005A6D52">
        <w:rPr>
          <w:rFonts w:ascii="Times New Roman" w:eastAsiaTheme="minorEastAsia" w:hAnsi="Times New Roman" w:cs="Times New Roman"/>
          <w:color w:val="auto"/>
          <w:szCs w:val="24"/>
          <w:lang w:eastAsia="zh-TW"/>
        </w:rPr>
        <w:t>NIPP2013</w:t>
      </w:r>
      <w:r w:rsidR="007101A4" w:rsidRPr="005A6D52">
        <w:rPr>
          <w:rFonts w:ascii="Times New Roman" w:eastAsiaTheme="minorEastAsia" w:hAnsi="Times New Roman" w:cs="Times New Roman"/>
          <w:color w:val="auto"/>
          <w:szCs w:val="24"/>
          <w:lang w:eastAsia="zh-TW"/>
        </w:rPr>
        <w:t>國內公</w:t>
      </w:r>
      <w:r w:rsidR="00F2380A" w:rsidRPr="005A6D52">
        <w:rPr>
          <w:rFonts w:ascii="Times New Roman" w:eastAsiaTheme="minorEastAsia" w:hAnsi="Times New Roman" w:cs="Times New Roman"/>
          <w:color w:val="auto"/>
          <w:szCs w:val="24"/>
          <w:lang w:eastAsia="zh-TW"/>
        </w:rPr>
        <w:t>、</w:t>
      </w:r>
      <w:r w:rsidR="007101A4" w:rsidRPr="005A6D52">
        <w:rPr>
          <w:rFonts w:ascii="Times New Roman" w:eastAsiaTheme="minorEastAsia" w:hAnsi="Times New Roman" w:cs="Times New Roman"/>
          <w:color w:val="auto"/>
          <w:szCs w:val="24"/>
          <w:lang w:eastAsia="zh-TW"/>
        </w:rPr>
        <w:t>私部門合作架構圖</w:t>
      </w:r>
      <w:r w:rsidR="00F2380A" w:rsidRPr="005A6D52">
        <w:rPr>
          <w:rFonts w:ascii="Times New Roman" w:eastAsiaTheme="minorEastAsia" w:hAnsi="Times New Roman" w:cs="Times New Roman"/>
          <w:color w:val="auto"/>
          <w:szCs w:val="24"/>
          <w:lang w:eastAsia="zh-TW"/>
        </w:rPr>
        <w:t>，</w:t>
      </w:r>
      <w:r w:rsidR="00BC1007" w:rsidRPr="005A6D52">
        <w:rPr>
          <w:rFonts w:ascii="Times New Roman" w:eastAsiaTheme="minorEastAsia" w:hAnsi="Times New Roman" w:cs="Times New Roman"/>
          <w:color w:val="auto"/>
          <w:szCs w:val="24"/>
          <w:lang w:eastAsia="zh-TW"/>
        </w:rPr>
        <w:t>如</w:t>
      </w:r>
      <w:r w:rsidR="00F2380A" w:rsidRPr="005A6D52">
        <w:rPr>
          <w:rFonts w:ascii="Times New Roman" w:eastAsiaTheme="minorEastAsia" w:hAnsi="Times New Roman" w:cs="Times New Roman"/>
          <w:color w:val="auto"/>
          <w:szCs w:val="24"/>
          <w:lang w:eastAsia="zh-TW"/>
        </w:rPr>
        <w:t>下</w:t>
      </w:r>
      <w:r w:rsidR="00614851" w:rsidRPr="005A6D52">
        <w:rPr>
          <w:rFonts w:ascii="Times New Roman" w:eastAsiaTheme="minorEastAsia" w:hAnsi="Times New Roman" w:cs="Times New Roman"/>
          <w:color w:val="auto"/>
          <w:szCs w:val="24"/>
          <w:lang w:eastAsia="zh-TW"/>
        </w:rPr>
        <w:t>圖</w:t>
      </w:r>
      <w:r w:rsidR="00BC1007" w:rsidRPr="005A6D52">
        <w:rPr>
          <w:rFonts w:ascii="Times New Roman" w:eastAsiaTheme="minorEastAsia" w:hAnsi="Times New Roman" w:cs="Times New Roman"/>
          <w:color w:val="auto"/>
          <w:szCs w:val="24"/>
          <w:lang w:eastAsia="zh-TW"/>
        </w:rPr>
        <w:t>2</w:t>
      </w:r>
      <w:r w:rsidR="007101A4" w:rsidRPr="005A6D52">
        <w:rPr>
          <w:rFonts w:ascii="Times New Roman" w:eastAsiaTheme="minorEastAsia" w:hAnsi="Times New Roman" w:cs="Times New Roman"/>
          <w:color w:val="auto"/>
          <w:szCs w:val="24"/>
          <w:lang w:eastAsia="zh-TW"/>
        </w:rPr>
        <w:t>及圖</w:t>
      </w:r>
      <w:r w:rsidR="007101A4" w:rsidRPr="005A6D52">
        <w:rPr>
          <w:rFonts w:ascii="Times New Roman" w:eastAsiaTheme="minorEastAsia" w:hAnsi="Times New Roman" w:cs="Times New Roman"/>
          <w:color w:val="auto"/>
          <w:szCs w:val="24"/>
          <w:lang w:eastAsia="zh-TW"/>
        </w:rPr>
        <w:t>3</w:t>
      </w:r>
      <w:r w:rsidR="00614851" w:rsidRPr="005A6D52">
        <w:rPr>
          <w:rFonts w:ascii="Times New Roman" w:eastAsiaTheme="minorEastAsia" w:hAnsi="Times New Roman" w:cs="Times New Roman"/>
          <w:color w:val="auto"/>
          <w:szCs w:val="24"/>
          <w:lang w:eastAsia="zh-TW"/>
        </w:rPr>
        <w:t>所示</w:t>
      </w:r>
      <w:r w:rsidR="009649B1" w:rsidRPr="005A6D52">
        <w:rPr>
          <w:rStyle w:val="aff8"/>
          <w:rFonts w:eastAsiaTheme="minorEastAsia"/>
          <w:sz w:val="24"/>
          <w:szCs w:val="24"/>
        </w:rPr>
        <w:footnoteReference w:id="17"/>
      </w:r>
      <w:r w:rsidR="00614851" w:rsidRPr="005A6D52">
        <w:rPr>
          <w:rFonts w:ascii="Times New Roman" w:eastAsiaTheme="minorEastAsia" w:hAnsi="Times New Roman" w:cs="Times New Roman"/>
          <w:color w:val="auto"/>
          <w:szCs w:val="24"/>
          <w:lang w:eastAsia="zh-TW"/>
        </w:rPr>
        <w:t>。</w:t>
      </w:r>
    </w:p>
    <w:p w:rsidR="00BC1007" w:rsidRPr="005A6D52" w:rsidRDefault="00BC1007" w:rsidP="005A6D52">
      <w:pPr>
        <w:pStyle w:val="Default"/>
        <w:spacing w:line="0" w:lineRule="atLeast"/>
        <w:ind w:firstLineChars="200" w:firstLine="480"/>
        <w:rPr>
          <w:rFonts w:ascii="Times New Roman" w:eastAsiaTheme="minorEastAsia" w:hAnsi="Times New Roman" w:cs="Times New Roman"/>
          <w:color w:val="auto"/>
          <w:lang w:eastAsia="zh-TW"/>
        </w:rPr>
      </w:pPr>
    </w:p>
    <w:p w:rsidR="00BC1007" w:rsidRPr="005A6D52" w:rsidRDefault="00BC1007" w:rsidP="005A6D52">
      <w:pPr>
        <w:pStyle w:val="Default"/>
        <w:spacing w:line="0" w:lineRule="atLeast"/>
        <w:ind w:firstLineChars="200" w:firstLine="480"/>
        <w:rPr>
          <w:rFonts w:ascii="Times New Roman" w:eastAsiaTheme="minorEastAsia" w:hAnsi="Times New Roman" w:cs="Times New Roman"/>
          <w:color w:val="auto"/>
          <w:lang w:eastAsia="zh-TW"/>
        </w:rPr>
      </w:pPr>
      <w:r w:rsidRPr="005A6D52">
        <w:rPr>
          <w:rFonts w:ascii="Times New Roman" w:eastAsiaTheme="minorEastAsia" w:hAnsi="Times New Roman" w:cs="Times New Roman"/>
          <w:noProof/>
          <w:color w:val="auto"/>
          <w:lang w:eastAsia="zh-TW"/>
        </w:rPr>
        <w:drawing>
          <wp:inline distT="0" distB="0" distL="0" distR="0" wp14:anchorId="67A8EEEC" wp14:editId="56E2C45A">
            <wp:extent cx="4806198" cy="51308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0">
                      <a:extLst>
                        <a:ext uri="{28A0092B-C50C-407E-A947-70E740481C1C}">
                          <a14:useLocalDpi xmlns:a14="http://schemas.microsoft.com/office/drawing/2010/main" val="0"/>
                        </a:ext>
                      </a:extLst>
                    </a:blip>
                    <a:stretch>
                      <a:fillRect/>
                    </a:stretch>
                  </pic:blipFill>
                  <pic:spPr>
                    <a:xfrm>
                      <a:off x="0" y="0"/>
                      <a:ext cx="4823943" cy="5149744"/>
                    </a:xfrm>
                    <a:prstGeom prst="rect">
                      <a:avLst/>
                    </a:prstGeom>
                  </pic:spPr>
                </pic:pic>
              </a:graphicData>
            </a:graphic>
          </wp:inline>
        </w:drawing>
      </w:r>
    </w:p>
    <w:p w:rsidR="00021119" w:rsidRPr="005A6D52" w:rsidRDefault="00BC1007" w:rsidP="005A6D52">
      <w:pPr>
        <w:pStyle w:val="Default"/>
        <w:spacing w:line="0" w:lineRule="atLeast"/>
        <w:ind w:leftChars="200" w:left="480"/>
        <w:jc w:val="center"/>
        <w:rPr>
          <w:rFonts w:ascii="Times New Roman" w:eastAsiaTheme="minorEastAsia" w:hAnsi="Times New Roman" w:cs="Times New Roman"/>
          <w:color w:val="auto"/>
          <w:lang w:eastAsia="zh-TW"/>
        </w:rPr>
      </w:pPr>
      <w:r w:rsidRPr="005A6D52">
        <w:rPr>
          <w:rFonts w:ascii="Times New Roman" w:eastAsiaTheme="minorEastAsia" w:hAnsi="Times New Roman" w:cs="Times New Roman"/>
          <w:color w:val="auto"/>
          <w:lang w:eastAsia="zh-TW"/>
        </w:rPr>
        <w:t>圖</w:t>
      </w:r>
      <w:r w:rsidRPr="005A6D52">
        <w:rPr>
          <w:rFonts w:ascii="Times New Roman" w:eastAsiaTheme="minorEastAsia" w:hAnsi="Times New Roman" w:cs="Times New Roman"/>
          <w:color w:val="auto"/>
          <w:lang w:eastAsia="zh-TW"/>
        </w:rPr>
        <w:t>2</w:t>
      </w:r>
      <w:r w:rsidR="006A5523" w:rsidRPr="005A6D52">
        <w:rPr>
          <w:rFonts w:ascii="Times New Roman" w:eastAsiaTheme="minorEastAsia" w:hAnsi="Times New Roman" w:cs="Times New Roman"/>
          <w:color w:val="auto"/>
          <w:lang w:eastAsia="zh-TW"/>
        </w:rPr>
        <w:t>，</w:t>
      </w:r>
      <w:r w:rsidRPr="005A6D52">
        <w:rPr>
          <w:rFonts w:ascii="Times New Roman" w:eastAsiaTheme="minorEastAsia" w:hAnsi="Times New Roman" w:cs="Times New Roman"/>
          <w:color w:val="auto"/>
          <w:lang w:eastAsia="zh-TW"/>
        </w:rPr>
        <w:t>美國關鍵基礎設施</w:t>
      </w:r>
      <w:r w:rsidRPr="005A6D52">
        <w:rPr>
          <w:rFonts w:ascii="Times New Roman" w:eastAsiaTheme="minorEastAsia" w:hAnsi="Times New Roman" w:cs="Times New Roman"/>
          <w:color w:val="auto"/>
          <w:lang w:eastAsia="zh-TW"/>
        </w:rPr>
        <w:t>(CIP)</w:t>
      </w:r>
      <w:r w:rsidRPr="005A6D52">
        <w:rPr>
          <w:rFonts w:ascii="Times New Roman" w:eastAsiaTheme="minorEastAsia" w:hAnsi="Times New Roman" w:cs="Times New Roman"/>
          <w:color w:val="auto"/>
          <w:lang w:eastAsia="zh-TW"/>
        </w:rPr>
        <w:t>安全組織架構、項目規劃圖</w:t>
      </w:r>
    </w:p>
    <w:p w:rsidR="00BC1007" w:rsidRPr="005A6D52" w:rsidRDefault="006A5523" w:rsidP="005A6D52">
      <w:pPr>
        <w:pStyle w:val="Default"/>
        <w:spacing w:line="0" w:lineRule="atLeast"/>
        <w:ind w:leftChars="200" w:left="480"/>
        <w:jc w:val="center"/>
        <w:rPr>
          <w:rFonts w:ascii="Times New Roman" w:eastAsiaTheme="minorEastAsia" w:hAnsi="Times New Roman" w:cs="Times New Roman"/>
          <w:color w:val="auto"/>
          <w:lang w:eastAsia="zh-TW"/>
        </w:rPr>
      </w:pPr>
      <w:r w:rsidRPr="005A6D52">
        <w:rPr>
          <w:rFonts w:ascii="Times New Roman" w:eastAsiaTheme="minorEastAsia" w:hAnsi="Times New Roman" w:cs="Times New Roman"/>
          <w:color w:val="auto"/>
          <w:lang w:eastAsia="zh-TW"/>
        </w:rPr>
        <w:t>(</w:t>
      </w:r>
      <w:r w:rsidR="00BC1007" w:rsidRPr="005A6D52">
        <w:rPr>
          <w:rFonts w:ascii="Times New Roman" w:eastAsiaTheme="minorEastAsia" w:hAnsi="Times New Roman" w:cs="Times New Roman"/>
          <w:color w:val="auto"/>
          <w:lang w:eastAsia="zh-TW"/>
        </w:rPr>
        <w:t>資料來源：</w:t>
      </w:r>
      <w:r w:rsidR="009633F1" w:rsidRPr="005A6D52">
        <w:rPr>
          <w:rFonts w:ascii="Times New Roman" w:eastAsiaTheme="minorEastAsia" w:hAnsi="Times New Roman" w:cs="Times New Roman"/>
          <w:color w:val="auto"/>
          <w:lang w:eastAsia="zh-TW"/>
        </w:rPr>
        <w:t>中國大陸</w:t>
      </w:r>
      <w:r w:rsidR="00021119" w:rsidRPr="005A6D52">
        <w:rPr>
          <w:rFonts w:ascii="Times New Roman" w:eastAsiaTheme="minorEastAsia" w:hAnsi="Times New Roman" w:cs="Times New Roman"/>
          <w:color w:val="auto"/>
          <w:lang w:eastAsia="zh-TW"/>
        </w:rPr>
        <w:t>安全內參《</w:t>
      </w:r>
      <w:r w:rsidR="00021119" w:rsidRPr="005A6D52">
        <w:rPr>
          <w:rFonts w:ascii="Times New Roman" w:eastAsiaTheme="minorEastAsia" w:hAnsi="Times New Roman" w:cs="Times New Roman"/>
          <w:color w:val="auto"/>
          <w:lang w:eastAsia="zh-TW"/>
        </w:rPr>
        <w:t>2019</w:t>
      </w:r>
      <w:r w:rsidR="00021119" w:rsidRPr="005A6D52">
        <w:rPr>
          <w:rFonts w:ascii="Times New Roman" w:eastAsiaTheme="minorEastAsia" w:hAnsi="Times New Roman" w:cs="Times New Roman"/>
          <w:color w:val="auto"/>
          <w:lang w:eastAsia="zh-TW"/>
        </w:rPr>
        <w:t>》，</w:t>
      </w:r>
      <w:r w:rsidR="009633F1" w:rsidRPr="005A6D52">
        <w:rPr>
          <w:rFonts w:ascii="Times New Roman" w:eastAsiaTheme="minorEastAsia" w:hAnsi="Times New Roman" w:cs="Times New Roman"/>
          <w:color w:val="auto"/>
          <w:lang w:eastAsia="zh-TW"/>
        </w:rPr>
        <w:t>美國關鍵基礎設施</w:t>
      </w:r>
      <w:r w:rsidR="009633F1" w:rsidRPr="005A6D52">
        <w:rPr>
          <w:rFonts w:ascii="Times New Roman" w:eastAsiaTheme="minorEastAsia" w:hAnsi="Times New Roman" w:cs="Times New Roman"/>
          <w:color w:val="auto"/>
          <w:lang w:eastAsia="zh-TW"/>
        </w:rPr>
        <w:t>(CIP)</w:t>
      </w:r>
      <w:r w:rsidR="009633F1" w:rsidRPr="005A6D52">
        <w:rPr>
          <w:rFonts w:ascii="Times New Roman" w:eastAsiaTheme="minorEastAsia" w:hAnsi="Times New Roman" w:cs="Times New Roman"/>
          <w:color w:val="auto"/>
          <w:lang w:eastAsia="zh-TW"/>
        </w:rPr>
        <w:t>安全組織架構，</w:t>
      </w:r>
      <w:hyperlink r:id="rId11" w:history="1">
        <w:r w:rsidR="003A32C8" w:rsidRPr="005A6D52">
          <w:rPr>
            <w:rStyle w:val="aff3"/>
            <w:rFonts w:ascii="Times New Roman" w:eastAsiaTheme="minorEastAsia" w:hAnsi="Times New Roman" w:cs="Times New Roman"/>
            <w:color w:val="auto"/>
            <w:u w:val="none"/>
          </w:rPr>
          <w:t>https://www.secrss.com/articles/6891</w:t>
        </w:r>
      </w:hyperlink>
      <w:r w:rsidR="00F50789" w:rsidRPr="005A6D52">
        <w:rPr>
          <w:rFonts w:ascii="Times New Roman" w:eastAsiaTheme="minorEastAsia" w:hAnsi="Times New Roman" w:cs="Times New Roman"/>
          <w:color w:val="auto"/>
        </w:rPr>
        <w:t>)</w:t>
      </w:r>
    </w:p>
    <w:p w:rsidR="00953B78" w:rsidRPr="005A6D52" w:rsidRDefault="00953B78" w:rsidP="005A6D52">
      <w:pPr>
        <w:pStyle w:val="Default"/>
        <w:spacing w:line="0" w:lineRule="atLeast"/>
        <w:ind w:leftChars="200" w:left="480"/>
        <w:jc w:val="center"/>
        <w:rPr>
          <w:rFonts w:ascii="Times New Roman" w:eastAsiaTheme="minorEastAsia" w:hAnsi="Times New Roman" w:cs="Times New Roman"/>
          <w:color w:val="auto"/>
          <w:lang w:eastAsia="zh-TW"/>
        </w:rPr>
      </w:pPr>
    </w:p>
    <w:p w:rsidR="00953B78" w:rsidRPr="005A6D52" w:rsidRDefault="00953B78" w:rsidP="005A6D52">
      <w:pPr>
        <w:pStyle w:val="Default"/>
        <w:spacing w:line="0" w:lineRule="atLeast"/>
        <w:ind w:leftChars="200" w:left="480"/>
        <w:jc w:val="center"/>
        <w:rPr>
          <w:rFonts w:ascii="Times New Roman" w:eastAsiaTheme="minorEastAsia" w:hAnsi="Times New Roman" w:cs="Times New Roman"/>
          <w:color w:val="auto"/>
          <w:lang w:eastAsia="zh-TW"/>
        </w:rPr>
      </w:pPr>
    </w:p>
    <w:p w:rsidR="00614851" w:rsidRPr="005A6D52" w:rsidRDefault="00614851" w:rsidP="005A6D52">
      <w:pPr>
        <w:pStyle w:val="Default"/>
        <w:spacing w:line="0" w:lineRule="atLeast"/>
        <w:ind w:firstLineChars="200" w:firstLine="480"/>
        <w:rPr>
          <w:rFonts w:ascii="Times New Roman" w:eastAsiaTheme="minorEastAsia" w:hAnsi="Times New Roman" w:cs="Times New Roman"/>
          <w:color w:val="auto"/>
          <w:lang w:eastAsia="zh-TW"/>
        </w:rPr>
      </w:pPr>
      <w:r w:rsidRPr="005A6D52">
        <w:rPr>
          <w:rFonts w:ascii="Times New Roman" w:eastAsiaTheme="minorEastAsia" w:hAnsi="Times New Roman" w:cs="Times New Roman"/>
          <w:noProof/>
          <w:color w:val="auto"/>
          <w:lang w:eastAsia="zh-TW"/>
        </w:rPr>
        <w:drawing>
          <wp:inline distT="0" distB="0" distL="0" distR="0" wp14:anchorId="54938AC2" wp14:editId="3B3F1B0E">
            <wp:extent cx="5010150" cy="6089073"/>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1653" cy="6090900"/>
                    </a:xfrm>
                    <a:prstGeom prst="rect">
                      <a:avLst/>
                    </a:prstGeom>
                    <a:noFill/>
                    <a:ln>
                      <a:noFill/>
                    </a:ln>
                  </pic:spPr>
                </pic:pic>
              </a:graphicData>
            </a:graphic>
          </wp:inline>
        </w:drawing>
      </w:r>
    </w:p>
    <w:p w:rsidR="006F243F" w:rsidRPr="005A6D52" w:rsidRDefault="007D31BF" w:rsidP="005A6D52">
      <w:pPr>
        <w:widowControl w:val="0"/>
        <w:autoSpaceDE w:val="0"/>
        <w:autoSpaceDN w:val="0"/>
        <w:adjustRightInd w:val="0"/>
        <w:spacing w:line="0" w:lineRule="atLeast"/>
        <w:ind w:leftChars="200" w:left="480"/>
        <w:jc w:val="center"/>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圖</w:t>
      </w:r>
      <w:r w:rsidR="007101A4" w:rsidRPr="005A6D52">
        <w:rPr>
          <w:rFonts w:ascii="Times New Roman" w:eastAsiaTheme="minorEastAsia" w:hAnsi="Times New Roman" w:cs="Times New Roman"/>
          <w:color w:val="auto"/>
          <w:szCs w:val="24"/>
          <w:lang w:eastAsia="zh-TW"/>
        </w:rPr>
        <w:t>3</w:t>
      </w:r>
      <w:r w:rsidR="00AE60EF" w:rsidRPr="005A6D52">
        <w:rPr>
          <w:rFonts w:ascii="Times New Roman" w:eastAsiaTheme="minorEastAsia" w:hAnsi="Times New Roman" w:cs="Times New Roman"/>
          <w:color w:val="auto"/>
          <w:szCs w:val="24"/>
          <w:lang w:eastAsia="zh-TW"/>
        </w:rPr>
        <w:t>，</w:t>
      </w:r>
      <w:r w:rsidR="00614851" w:rsidRPr="005A6D52">
        <w:rPr>
          <w:rFonts w:ascii="Times New Roman" w:eastAsiaTheme="minorEastAsia" w:hAnsi="Times New Roman" w:cs="Times New Roman"/>
          <w:color w:val="auto"/>
          <w:szCs w:val="24"/>
          <w:lang w:eastAsia="zh-TW"/>
        </w:rPr>
        <w:t>美國</w:t>
      </w:r>
      <w:r w:rsidR="00614851" w:rsidRPr="005A6D52">
        <w:rPr>
          <w:rFonts w:ascii="Times New Roman" w:eastAsiaTheme="minorEastAsia" w:hAnsi="Times New Roman" w:cs="Times New Roman"/>
          <w:color w:val="auto"/>
          <w:szCs w:val="24"/>
          <w:lang w:eastAsia="zh-TW"/>
        </w:rPr>
        <w:t>NIPP2013</w:t>
      </w:r>
      <w:r w:rsidR="007101A4" w:rsidRPr="005A6D52">
        <w:rPr>
          <w:rFonts w:ascii="Times New Roman" w:eastAsiaTheme="minorEastAsia" w:hAnsi="Times New Roman" w:cs="Times New Roman"/>
          <w:color w:val="auto"/>
          <w:szCs w:val="24"/>
          <w:lang w:eastAsia="zh-TW"/>
        </w:rPr>
        <w:t>國內公</w:t>
      </w:r>
      <w:r w:rsidR="007101A4" w:rsidRPr="005A6D52">
        <w:rPr>
          <w:rFonts w:ascii="Times New Roman" w:eastAsiaTheme="minorEastAsia" w:hAnsi="Times New Roman" w:cs="Times New Roman"/>
          <w:color w:val="auto"/>
          <w:szCs w:val="24"/>
          <w:lang w:eastAsia="zh-TW"/>
        </w:rPr>
        <w:t>.</w:t>
      </w:r>
      <w:r w:rsidR="007101A4" w:rsidRPr="005A6D52">
        <w:rPr>
          <w:rFonts w:ascii="Times New Roman" w:eastAsiaTheme="minorEastAsia" w:hAnsi="Times New Roman" w:cs="Times New Roman"/>
          <w:color w:val="auto"/>
          <w:szCs w:val="24"/>
          <w:lang w:eastAsia="zh-TW"/>
        </w:rPr>
        <w:t>私部門</w:t>
      </w:r>
      <w:r w:rsidR="00614851" w:rsidRPr="005A6D52">
        <w:rPr>
          <w:rFonts w:ascii="Times New Roman" w:eastAsiaTheme="minorEastAsia" w:hAnsi="Times New Roman" w:cs="Times New Roman"/>
          <w:color w:val="auto"/>
          <w:szCs w:val="24"/>
          <w:lang w:eastAsia="zh-TW"/>
        </w:rPr>
        <w:t>合作架構圖</w:t>
      </w:r>
    </w:p>
    <w:p w:rsidR="00CA57BF" w:rsidRPr="005A6D52" w:rsidRDefault="00F50789" w:rsidP="005A6D52">
      <w:pPr>
        <w:widowControl w:val="0"/>
        <w:autoSpaceDE w:val="0"/>
        <w:autoSpaceDN w:val="0"/>
        <w:adjustRightInd w:val="0"/>
        <w:spacing w:line="0" w:lineRule="atLeast"/>
        <w:ind w:leftChars="200" w:left="960" w:hangingChars="200" w:hanging="480"/>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006E7F75" w:rsidRPr="005A6D52">
        <w:rPr>
          <w:rFonts w:ascii="Times New Roman" w:eastAsiaTheme="minorEastAsia" w:hAnsi="Times New Roman" w:cs="Times New Roman"/>
          <w:color w:val="auto"/>
          <w:szCs w:val="24"/>
          <w:lang w:eastAsia="zh-TW"/>
        </w:rPr>
        <w:t>資料來源：</w:t>
      </w:r>
      <w:r w:rsidR="00860E59" w:rsidRPr="005A6D52">
        <w:rPr>
          <w:rFonts w:ascii="Times New Roman" w:eastAsiaTheme="minorEastAsia" w:hAnsi="Times New Roman" w:cs="Times New Roman"/>
          <w:color w:val="auto"/>
          <w:szCs w:val="24"/>
          <w:lang w:eastAsia="zh-TW"/>
        </w:rPr>
        <w:t>李中生</w:t>
      </w:r>
      <w:r w:rsidR="00390EF0" w:rsidRPr="005A6D52">
        <w:rPr>
          <w:rFonts w:ascii="Times New Roman" w:eastAsiaTheme="minorEastAsia" w:hAnsi="Times New Roman" w:cs="Times New Roman"/>
          <w:color w:val="auto"/>
          <w:szCs w:val="24"/>
          <w:lang w:eastAsia="zh-TW"/>
        </w:rPr>
        <w:t>、謝蕙如、鄧敏政</w:t>
      </w:r>
      <w:r w:rsidR="006F243F" w:rsidRPr="005A6D52">
        <w:rPr>
          <w:rFonts w:ascii="Times New Roman" w:eastAsiaTheme="minorEastAsia" w:hAnsi="Times New Roman" w:cs="Times New Roman"/>
          <w:color w:val="auto"/>
          <w:szCs w:val="24"/>
          <w:lang w:eastAsia="zh-TW"/>
        </w:rPr>
        <w:t>《</w:t>
      </w:r>
      <w:r w:rsidR="006E7F75" w:rsidRPr="005A6D52">
        <w:rPr>
          <w:rFonts w:ascii="Times New Roman" w:eastAsiaTheme="minorEastAsia" w:hAnsi="Times New Roman" w:cs="Times New Roman"/>
          <w:color w:val="auto"/>
          <w:szCs w:val="24"/>
          <w:lang w:eastAsia="zh-TW"/>
        </w:rPr>
        <w:t>201</w:t>
      </w:r>
      <w:r w:rsidR="00860E59" w:rsidRPr="005A6D52">
        <w:rPr>
          <w:rFonts w:ascii="Times New Roman" w:eastAsiaTheme="minorEastAsia" w:hAnsi="Times New Roman" w:cs="Times New Roman"/>
          <w:color w:val="auto"/>
          <w:szCs w:val="24"/>
          <w:lang w:eastAsia="zh-TW"/>
        </w:rPr>
        <w:t>5</w:t>
      </w:r>
      <w:r w:rsidR="006F243F" w:rsidRPr="005A6D52">
        <w:rPr>
          <w:rFonts w:ascii="Times New Roman" w:eastAsiaTheme="minorEastAsia" w:hAnsi="Times New Roman" w:cs="Times New Roman"/>
          <w:color w:val="auto"/>
          <w:szCs w:val="24"/>
          <w:lang w:eastAsia="zh-TW"/>
        </w:rPr>
        <w:t>》</w:t>
      </w:r>
      <w:r w:rsidR="00C71970" w:rsidRPr="005A6D52">
        <w:rPr>
          <w:rFonts w:ascii="Times New Roman" w:eastAsiaTheme="minorEastAsia" w:hAnsi="Times New Roman" w:cs="Times New Roman"/>
          <w:color w:val="auto"/>
          <w:szCs w:val="24"/>
          <w:lang w:eastAsia="zh-TW"/>
        </w:rPr>
        <w:t>；</w:t>
      </w:r>
      <w:r w:rsidR="005B0774" w:rsidRPr="005A6D52">
        <w:rPr>
          <w:rFonts w:ascii="Times New Roman" w:eastAsiaTheme="minorEastAsia" w:hAnsi="Times New Roman" w:cs="Times New Roman"/>
          <w:color w:val="auto"/>
          <w:szCs w:val="24"/>
          <w:lang w:eastAsia="zh-TW"/>
        </w:rPr>
        <w:t>美國國土安全部</w:t>
      </w:r>
      <w:r w:rsidR="00C71970" w:rsidRPr="005A6D52">
        <w:rPr>
          <w:rFonts w:ascii="Times New Roman" w:eastAsiaTheme="minorEastAsia" w:hAnsi="Times New Roman" w:cs="Times New Roman"/>
          <w:color w:val="auto"/>
          <w:szCs w:val="24"/>
          <w:lang w:eastAsia="zh-TW"/>
        </w:rPr>
        <w:t>DHS</w:t>
      </w:r>
      <w:r w:rsidR="006F243F" w:rsidRPr="005A6D52">
        <w:rPr>
          <w:rFonts w:ascii="Times New Roman" w:eastAsiaTheme="minorEastAsia" w:hAnsi="Times New Roman" w:cs="Times New Roman"/>
          <w:color w:val="auto"/>
          <w:szCs w:val="24"/>
          <w:lang w:eastAsia="zh-TW"/>
        </w:rPr>
        <w:t>《</w:t>
      </w:r>
      <w:r w:rsidR="00C71970" w:rsidRPr="005A6D52">
        <w:rPr>
          <w:rFonts w:ascii="Times New Roman" w:eastAsiaTheme="minorEastAsia" w:hAnsi="Times New Roman" w:cs="Times New Roman"/>
          <w:color w:val="auto"/>
          <w:szCs w:val="24"/>
          <w:lang w:eastAsia="zh-TW"/>
        </w:rPr>
        <w:t>201</w:t>
      </w:r>
      <w:r w:rsidR="002663B3" w:rsidRPr="005A6D52">
        <w:rPr>
          <w:rFonts w:ascii="Times New Roman" w:eastAsiaTheme="minorEastAsia" w:hAnsi="Times New Roman" w:cs="Times New Roman"/>
          <w:color w:val="auto"/>
          <w:szCs w:val="24"/>
          <w:lang w:eastAsia="zh-TW"/>
        </w:rPr>
        <w:t>6</w:t>
      </w:r>
      <w:r w:rsidR="006F243F" w:rsidRPr="005A6D52">
        <w:rPr>
          <w:rFonts w:ascii="Times New Roman" w:eastAsiaTheme="minorEastAsia" w:hAnsi="Times New Roman" w:cs="Times New Roman"/>
          <w:color w:val="auto"/>
          <w:szCs w:val="24"/>
          <w:lang w:eastAsia="zh-TW"/>
        </w:rPr>
        <w:t>》</w:t>
      </w:r>
      <w:r w:rsidR="006E7F75" w:rsidRPr="005A6D52">
        <w:rPr>
          <w:rFonts w:ascii="Times New Roman" w:eastAsiaTheme="minorEastAsia" w:hAnsi="Times New Roman" w:cs="Times New Roman"/>
          <w:color w:val="auto"/>
          <w:szCs w:val="24"/>
          <w:lang w:eastAsia="zh-TW"/>
        </w:rPr>
        <w:t>，</w:t>
      </w:r>
      <w:r w:rsidR="003B73E6" w:rsidRPr="005A6D52">
        <w:rPr>
          <w:rFonts w:ascii="Times New Roman" w:eastAsiaTheme="minorEastAsia" w:hAnsi="Times New Roman" w:cs="Times New Roman"/>
          <w:color w:val="auto"/>
          <w:szCs w:val="24"/>
          <w:lang w:eastAsia="zh-TW"/>
        </w:rPr>
        <w:t xml:space="preserve">Critical Infrastructure Threat Information Sharing Framework ---A Reference Guide for the Critical Infrastructure Community </w:t>
      </w:r>
      <w:r w:rsidR="003B73E6" w:rsidRPr="005A6D52">
        <w:rPr>
          <w:rFonts w:ascii="Times New Roman" w:eastAsiaTheme="minorEastAsia" w:hAnsi="Times New Roman" w:cs="Times New Roman"/>
          <w:color w:val="auto"/>
          <w:szCs w:val="24"/>
          <w:lang w:eastAsia="zh-TW"/>
        </w:rPr>
        <w:t>，</w:t>
      </w:r>
      <w:hyperlink r:id="rId13" w:history="1">
        <w:r w:rsidR="003B73E6" w:rsidRPr="005A6D52">
          <w:rPr>
            <w:rStyle w:val="aff3"/>
            <w:rFonts w:ascii="Times New Roman" w:eastAsiaTheme="minorEastAsia" w:hAnsi="Times New Roman" w:cs="Times New Roman"/>
            <w:color w:val="auto"/>
            <w:szCs w:val="24"/>
            <w:u w:val="none"/>
            <w:lang w:eastAsia="zh-TW"/>
          </w:rPr>
          <w:t>https://www.dhs.gov/sites</w:t>
        </w:r>
      </w:hyperlink>
      <w:r w:rsidR="006E7F75" w:rsidRPr="005A6D52">
        <w:rPr>
          <w:rFonts w:ascii="Times New Roman" w:eastAsiaTheme="minorEastAsia" w:hAnsi="Times New Roman" w:cs="Times New Roman"/>
          <w:color w:val="auto"/>
          <w:szCs w:val="24"/>
          <w:lang w:eastAsia="zh-TW"/>
        </w:rPr>
        <w:t>/default/files/publications/ci-threat-information-sharing-framework-508.pdf</w:t>
      </w:r>
      <w:r w:rsidR="00860E59" w:rsidRPr="005A6D52">
        <w:rPr>
          <w:rFonts w:ascii="Times New Roman" w:eastAsiaTheme="minorEastAsia" w:hAnsi="Times New Roman" w:cs="Times New Roman"/>
          <w:color w:val="auto"/>
          <w:szCs w:val="24"/>
          <w:lang w:eastAsia="zh-TW"/>
        </w:rPr>
        <w:t xml:space="preserve"> </w:t>
      </w:r>
      <w:r w:rsidRPr="005A6D52">
        <w:rPr>
          <w:rFonts w:ascii="Times New Roman" w:eastAsiaTheme="minorEastAsia" w:hAnsi="Times New Roman" w:cs="Times New Roman"/>
          <w:color w:val="auto"/>
          <w:szCs w:val="24"/>
          <w:lang w:eastAsia="zh-TW"/>
        </w:rPr>
        <w:t>)</w:t>
      </w:r>
      <w:r w:rsidR="005B0774" w:rsidRPr="005A6D52">
        <w:rPr>
          <w:rStyle w:val="aff8"/>
          <w:rFonts w:eastAsiaTheme="minorEastAsia"/>
          <w:sz w:val="24"/>
          <w:szCs w:val="24"/>
        </w:rPr>
        <w:footnoteReference w:id="18"/>
      </w:r>
    </w:p>
    <w:p w:rsidR="006F243F" w:rsidRPr="005A6D52" w:rsidRDefault="006F243F" w:rsidP="005A6D52">
      <w:pPr>
        <w:pStyle w:val="15"/>
        <w:rPr>
          <w:color w:val="auto"/>
          <w:szCs w:val="24"/>
          <w:lang w:bidi="ar-SA"/>
        </w:rPr>
      </w:pPr>
    </w:p>
    <w:p w:rsidR="00E0116D" w:rsidRPr="005A6D52" w:rsidRDefault="005447B7" w:rsidP="005A6D52">
      <w:pPr>
        <w:pStyle w:val="15"/>
        <w:rPr>
          <w:color w:val="auto"/>
          <w:szCs w:val="24"/>
          <w:lang w:bidi="ar-SA"/>
        </w:rPr>
      </w:pPr>
      <w:r w:rsidRPr="005A6D52">
        <w:rPr>
          <w:color w:val="auto"/>
          <w:szCs w:val="24"/>
          <w:lang w:bidi="ar-SA"/>
        </w:rPr>
        <w:t>再者，</w:t>
      </w:r>
      <w:r w:rsidR="00F96F43" w:rsidRPr="005A6D52">
        <w:rPr>
          <w:color w:val="auto"/>
          <w:szCs w:val="24"/>
          <w:lang w:bidi="ar-SA"/>
        </w:rPr>
        <w:t>美國國土安全部全國危機管理中心</w:t>
      </w:r>
      <w:r w:rsidR="00F96F43" w:rsidRPr="005A6D52">
        <w:rPr>
          <w:color w:val="auto"/>
          <w:szCs w:val="24"/>
          <w:lang w:bidi="ar-SA"/>
        </w:rPr>
        <w:t>(National RiskManagement Center )</w:t>
      </w:r>
      <w:r w:rsidR="00F96F43" w:rsidRPr="005A6D52">
        <w:rPr>
          <w:color w:val="auto"/>
          <w:szCs w:val="24"/>
          <w:lang w:bidi="ar-SA"/>
        </w:rPr>
        <w:t>之全國保護暨計畫總監</w:t>
      </w:r>
      <w:r w:rsidR="00F96F43" w:rsidRPr="005A6D52">
        <w:rPr>
          <w:color w:val="auto"/>
          <w:szCs w:val="24"/>
          <w:lang w:bidi="ar-SA"/>
        </w:rPr>
        <w:t>(the National Protection and Programs Directorate)</w:t>
      </w:r>
      <w:r w:rsidR="00271AB2" w:rsidRPr="005A6D52">
        <w:rPr>
          <w:color w:val="auto"/>
          <w:szCs w:val="24"/>
          <w:lang w:bidi="ar-SA"/>
        </w:rPr>
        <w:t>，</w:t>
      </w:r>
      <w:r w:rsidR="00F96F43" w:rsidRPr="005A6D52">
        <w:rPr>
          <w:color w:val="auto"/>
          <w:szCs w:val="24"/>
          <w:lang w:bidi="ar-SA"/>
        </w:rPr>
        <w:t>每年均會定期發布全國重大關鍵基礎設施保護計劃安全性與復原力之挑戰報告書</w:t>
      </w:r>
      <w:r w:rsidR="00F96F43" w:rsidRPr="005A6D52">
        <w:rPr>
          <w:color w:val="auto"/>
          <w:szCs w:val="24"/>
          <w:lang w:bidi="ar-SA"/>
        </w:rPr>
        <w:t>(The NIPP Security and Resilience Challenge)</w:t>
      </w:r>
      <w:r w:rsidR="00E0116D" w:rsidRPr="005A6D52">
        <w:rPr>
          <w:color w:val="auto"/>
          <w:szCs w:val="24"/>
          <w:lang w:bidi="ar-SA"/>
        </w:rPr>
        <w:t>。</w:t>
      </w:r>
      <w:r w:rsidR="00D365C7" w:rsidRPr="005A6D52">
        <w:rPr>
          <w:color w:val="auto"/>
          <w:szCs w:val="24"/>
          <w:lang w:bidi="ar-SA"/>
        </w:rPr>
        <w:t>復次</w:t>
      </w:r>
      <w:r w:rsidR="00E0116D" w:rsidRPr="005A6D52">
        <w:rPr>
          <w:color w:val="auto"/>
          <w:szCs w:val="24"/>
          <w:lang w:bidi="ar-SA"/>
        </w:rPr>
        <w:t>，由美國國土安全部的官方網站</w:t>
      </w:r>
      <w:r w:rsidR="00E0116D" w:rsidRPr="005A6D52">
        <w:rPr>
          <w:color w:val="auto"/>
          <w:szCs w:val="24"/>
          <w:lang w:bidi="ar-SA"/>
        </w:rPr>
        <w:t>(Homeland Security)</w:t>
      </w:r>
      <w:r w:rsidR="00E0116D" w:rsidRPr="005A6D52">
        <w:rPr>
          <w:color w:val="auto"/>
          <w:szCs w:val="24"/>
          <w:lang w:bidi="ar-SA"/>
        </w:rPr>
        <w:t>之資料顯示，美國由</w:t>
      </w:r>
      <w:r w:rsidR="00E0116D" w:rsidRPr="005A6D52">
        <w:rPr>
          <w:color w:val="auto"/>
          <w:szCs w:val="24"/>
          <w:lang w:bidi="ar-SA"/>
        </w:rPr>
        <w:t>NIPP</w:t>
      </w:r>
      <w:r w:rsidR="00E0116D" w:rsidRPr="005A6D52">
        <w:rPr>
          <w:color w:val="auto"/>
          <w:szCs w:val="24"/>
          <w:lang w:bidi="ar-SA"/>
        </w:rPr>
        <w:t>所資助的項目不僅在取得近期之各項挑戰成果，近而積極研發各項成果，在長期前瞻性上更具有各項如財務、後勤及各種持續執行可能性，進而提高安全性及可靠性</w:t>
      </w:r>
      <w:r w:rsidR="00325DA2" w:rsidRPr="005A6D52">
        <w:rPr>
          <w:rStyle w:val="aff8"/>
          <w:rFonts w:eastAsiaTheme="minorEastAsia"/>
          <w:sz w:val="24"/>
          <w:szCs w:val="24"/>
        </w:rPr>
        <w:footnoteReference w:id="19"/>
      </w:r>
      <w:r w:rsidR="00E0116D" w:rsidRPr="005A6D52">
        <w:rPr>
          <w:color w:val="auto"/>
          <w:szCs w:val="24"/>
          <w:lang w:bidi="ar-SA"/>
        </w:rPr>
        <w:t>。</w:t>
      </w:r>
    </w:p>
    <w:p w:rsidR="00E0116D" w:rsidRPr="005A6D52" w:rsidRDefault="00E0116D" w:rsidP="005A6D52">
      <w:pPr>
        <w:pStyle w:val="15"/>
        <w:rPr>
          <w:color w:val="auto"/>
          <w:szCs w:val="24"/>
          <w:lang w:bidi="ar-SA"/>
        </w:rPr>
      </w:pPr>
      <w:r w:rsidRPr="005A6D52">
        <w:rPr>
          <w:color w:val="auto"/>
          <w:szCs w:val="24"/>
          <w:lang w:bidi="ar-SA"/>
        </w:rPr>
        <w:t>美國</w:t>
      </w:r>
      <w:r w:rsidR="00AC797F" w:rsidRPr="005A6D52">
        <w:rPr>
          <w:color w:val="auto"/>
          <w:szCs w:val="24"/>
          <w:lang w:bidi="ar-SA"/>
        </w:rPr>
        <w:t>國土安全部</w:t>
      </w:r>
      <w:r w:rsidR="00C6617D" w:rsidRPr="005A6D52">
        <w:rPr>
          <w:color w:val="auto"/>
          <w:szCs w:val="24"/>
          <w:lang w:bidi="ar-SA"/>
        </w:rPr>
        <w:t>復</w:t>
      </w:r>
      <w:r w:rsidR="00AC797F" w:rsidRPr="005A6D52">
        <w:rPr>
          <w:color w:val="auto"/>
          <w:szCs w:val="24"/>
          <w:lang w:bidi="ar-SA"/>
        </w:rPr>
        <w:t>於</w:t>
      </w:r>
      <w:r w:rsidR="00AC797F" w:rsidRPr="005A6D52">
        <w:rPr>
          <w:color w:val="auto"/>
          <w:szCs w:val="24"/>
          <w:lang w:bidi="ar-SA"/>
        </w:rPr>
        <w:t>2016</w:t>
      </w:r>
      <w:r w:rsidR="00AC797F" w:rsidRPr="005A6D52">
        <w:rPr>
          <w:color w:val="auto"/>
          <w:szCs w:val="24"/>
          <w:lang w:bidi="ar-SA"/>
        </w:rPr>
        <w:t>年</w:t>
      </w:r>
      <w:r w:rsidR="00AC797F" w:rsidRPr="005A6D52">
        <w:rPr>
          <w:color w:val="auto"/>
          <w:szCs w:val="24"/>
          <w:lang w:bidi="ar-SA"/>
        </w:rPr>
        <w:t>10</w:t>
      </w:r>
      <w:r w:rsidR="00AC797F" w:rsidRPr="005A6D52">
        <w:rPr>
          <w:color w:val="auto"/>
          <w:szCs w:val="24"/>
          <w:lang w:bidi="ar-SA"/>
        </w:rPr>
        <w:t>月發布</w:t>
      </w:r>
      <w:r w:rsidR="00C6617D" w:rsidRPr="005A6D52">
        <w:rPr>
          <w:color w:val="auto"/>
          <w:szCs w:val="24"/>
          <w:lang w:bidi="ar-SA"/>
        </w:rPr>
        <w:t>「</w:t>
      </w:r>
      <w:r w:rsidRPr="005A6D52">
        <w:rPr>
          <w:color w:val="auto"/>
          <w:szCs w:val="24"/>
          <w:lang w:bidi="ar-SA"/>
        </w:rPr>
        <w:t>關鍵基礎設施威脅資訊分享框架參考指引</w:t>
      </w:r>
      <w:r w:rsidR="00C6617D" w:rsidRPr="005A6D52">
        <w:rPr>
          <w:color w:val="auto"/>
          <w:szCs w:val="24"/>
          <w:lang w:bidi="ar-SA"/>
        </w:rPr>
        <w:t>」</w:t>
      </w:r>
      <w:r w:rsidRPr="005A6D52">
        <w:rPr>
          <w:color w:val="auto"/>
          <w:szCs w:val="24"/>
          <w:lang w:bidi="ar-SA"/>
        </w:rPr>
        <w:t>（</w:t>
      </w:r>
      <w:r w:rsidRPr="005A6D52">
        <w:rPr>
          <w:color w:val="auto"/>
          <w:szCs w:val="24"/>
          <w:lang w:bidi="ar-SA"/>
        </w:rPr>
        <w:t>CriticalInfrastructure Threat Information SharingFramework: A Reference Guide for the CriticalInfrastructure Community</w:t>
      </w:r>
      <w:r w:rsidRPr="005A6D52">
        <w:rPr>
          <w:color w:val="auto"/>
          <w:szCs w:val="24"/>
          <w:lang w:bidi="ar-SA"/>
        </w:rPr>
        <w:t>）》</w:t>
      </w:r>
      <w:r w:rsidR="00AC797F" w:rsidRPr="005A6D52">
        <w:rPr>
          <w:color w:val="auto"/>
          <w:szCs w:val="24"/>
          <w:lang w:bidi="ar-SA"/>
        </w:rPr>
        <w:t>。</w:t>
      </w:r>
      <w:r w:rsidR="0062660E" w:rsidRPr="005A6D52">
        <w:rPr>
          <w:color w:val="auto"/>
          <w:szCs w:val="24"/>
          <w:lang w:bidi="ar-SA"/>
        </w:rPr>
        <w:t>在</w:t>
      </w:r>
      <w:r w:rsidR="00AC797F" w:rsidRPr="005A6D52">
        <w:rPr>
          <w:color w:val="auto"/>
          <w:szCs w:val="24"/>
          <w:lang w:bidi="ar-SA"/>
        </w:rPr>
        <w:t>該文中指出</w:t>
      </w:r>
      <w:r w:rsidRPr="005A6D52">
        <w:rPr>
          <w:color w:val="auto"/>
          <w:szCs w:val="24"/>
          <w:lang w:bidi="ar-SA"/>
        </w:rPr>
        <w:t>美國網路威脅資訊的分享框架與運作機制，</w:t>
      </w:r>
      <w:r w:rsidR="00AC797F" w:rsidRPr="005A6D52">
        <w:rPr>
          <w:color w:val="auto"/>
          <w:szCs w:val="24"/>
          <w:lang w:bidi="ar-SA"/>
        </w:rPr>
        <w:t>另以</w:t>
      </w:r>
      <w:r w:rsidRPr="005A6D52">
        <w:rPr>
          <w:color w:val="auto"/>
          <w:szCs w:val="24"/>
          <w:lang w:bidi="ar-SA"/>
        </w:rPr>
        <w:t>網路、實體、國際、大型活動等四種類別的實例</w:t>
      </w:r>
      <w:r w:rsidR="00AC797F" w:rsidRPr="005A6D52">
        <w:rPr>
          <w:color w:val="auto"/>
          <w:szCs w:val="24"/>
          <w:lang w:bidi="ar-SA"/>
        </w:rPr>
        <w:t>加以</w:t>
      </w:r>
      <w:r w:rsidRPr="005A6D52">
        <w:rPr>
          <w:color w:val="auto"/>
          <w:szCs w:val="24"/>
          <w:lang w:bidi="ar-SA"/>
        </w:rPr>
        <w:t>說明</w:t>
      </w:r>
      <w:r w:rsidR="00AC797F" w:rsidRPr="005A6D52">
        <w:rPr>
          <w:color w:val="auto"/>
          <w:szCs w:val="24"/>
          <w:lang w:bidi="ar-SA"/>
        </w:rPr>
        <w:t>各種</w:t>
      </w:r>
      <w:r w:rsidRPr="005A6D52">
        <w:rPr>
          <w:color w:val="auto"/>
          <w:szCs w:val="24"/>
          <w:lang w:bidi="ar-SA"/>
        </w:rPr>
        <w:t>資訊分享</w:t>
      </w:r>
      <w:r w:rsidR="00AC797F" w:rsidRPr="005A6D52">
        <w:rPr>
          <w:color w:val="auto"/>
          <w:szCs w:val="24"/>
          <w:lang w:bidi="ar-SA"/>
        </w:rPr>
        <w:t>的</w:t>
      </w:r>
      <w:r w:rsidRPr="005A6D52">
        <w:rPr>
          <w:color w:val="auto"/>
          <w:szCs w:val="24"/>
          <w:lang w:bidi="ar-SA"/>
        </w:rPr>
        <w:t>過程，</w:t>
      </w:r>
      <w:r w:rsidR="00AC797F" w:rsidRPr="005A6D52">
        <w:rPr>
          <w:color w:val="auto"/>
          <w:szCs w:val="24"/>
          <w:lang w:bidi="ar-SA"/>
        </w:rPr>
        <w:t>主要的</w:t>
      </w:r>
      <w:r w:rsidRPr="005A6D52">
        <w:rPr>
          <w:color w:val="auto"/>
          <w:szCs w:val="24"/>
          <w:lang w:bidi="ar-SA"/>
        </w:rPr>
        <w:t>目的在幫助關鍵基礎設施運營商及</w:t>
      </w:r>
      <w:r w:rsidR="00AC797F" w:rsidRPr="005A6D52">
        <w:rPr>
          <w:color w:val="auto"/>
          <w:szCs w:val="24"/>
          <w:lang w:bidi="ar-SA"/>
        </w:rPr>
        <w:t>國內</w:t>
      </w:r>
      <w:r w:rsidRPr="005A6D52">
        <w:rPr>
          <w:color w:val="auto"/>
          <w:szCs w:val="24"/>
          <w:lang w:bidi="ar-SA"/>
        </w:rPr>
        <w:t>其他</w:t>
      </w:r>
      <w:r w:rsidR="00AC797F" w:rsidRPr="005A6D52">
        <w:rPr>
          <w:color w:val="auto"/>
          <w:szCs w:val="24"/>
          <w:lang w:bidi="ar-SA"/>
        </w:rPr>
        <w:t>各</w:t>
      </w:r>
      <w:r w:rsidRPr="005A6D52">
        <w:rPr>
          <w:color w:val="auto"/>
          <w:szCs w:val="24"/>
          <w:lang w:bidi="ar-SA"/>
        </w:rPr>
        <w:t>私部門、聯邦和州、地方、部落和領土（</w:t>
      </w:r>
      <w:r w:rsidRPr="005A6D52">
        <w:rPr>
          <w:color w:val="auto"/>
          <w:szCs w:val="24"/>
          <w:lang w:bidi="ar-SA"/>
        </w:rPr>
        <w:t>SLTT</w:t>
      </w:r>
      <w:r w:rsidRPr="005A6D52">
        <w:rPr>
          <w:color w:val="auto"/>
          <w:szCs w:val="24"/>
          <w:lang w:bidi="ar-SA"/>
        </w:rPr>
        <w:t>）政府等合作</w:t>
      </w:r>
      <w:r w:rsidR="00AC797F" w:rsidRPr="005A6D52">
        <w:rPr>
          <w:color w:val="auto"/>
          <w:szCs w:val="24"/>
          <w:lang w:bidi="ar-SA"/>
        </w:rPr>
        <w:t>單位</w:t>
      </w:r>
      <w:r w:rsidR="00803882" w:rsidRPr="005A6D52">
        <w:rPr>
          <w:color w:val="auto"/>
          <w:szCs w:val="24"/>
          <w:lang w:bidi="ar-SA"/>
        </w:rPr>
        <w:t>，</w:t>
      </w:r>
      <w:r w:rsidR="0062660E" w:rsidRPr="005A6D52">
        <w:rPr>
          <w:color w:val="auto"/>
          <w:szCs w:val="24"/>
          <w:lang w:bidi="ar-SA"/>
        </w:rPr>
        <w:t>進行相互之合作</w:t>
      </w:r>
      <w:r w:rsidRPr="005A6D52">
        <w:rPr>
          <w:color w:val="auto"/>
          <w:szCs w:val="24"/>
          <w:lang w:bidi="ar-SA"/>
        </w:rPr>
        <w:t>，</w:t>
      </w:r>
      <w:r w:rsidR="00AC797F" w:rsidRPr="005A6D52">
        <w:rPr>
          <w:color w:val="auto"/>
          <w:szCs w:val="24"/>
          <w:lang w:bidi="ar-SA"/>
        </w:rPr>
        <w:t>進而清楚的瞭解各項</w:t>
      </w:r>
      <w:r w:rsidRPr="005A6D52">
        <w:rPr>
          <w:color w:val="auto"/>
          <w:szCs w:val="24"/>
          <w:lang w:bidi="ar-SA"/>
        </w:rPr>
        <w:t>威脅資訊</w:t>
      </w:r>
      <w:r w:rsidR="00AC797F" w:rsidRPr="005A6D52">
        <w:rPr>
          <w:color w:val="auto"/>
          <w:szCs w:val="24"/>
          <w:lang w:bidi="ar-SA"/>
        </w:rPr>
        <w:t>的掌握及管控</w:t>
      </w:r>
      <w:r w:rsidRPr="005A6D52">
        <w:rPr>
          <w:color w:val="auto"/>
          <w:szCs w:val="24"/>
          <w:lang w:bidi="ar-SA"/>
        </w:rPr>
        <w:t>。</w:t>
      </w:r>
      <w:r w:rsidR="00AC797F" w:rsidRPr="005A6D52">
        <w:rPr>
          <w:color w:val="auto"/>
          <w:szCs w:val="24"/>
          <w:lang w:bidi="ar-SA"/>
        </w:rPr>
        <w:t>美國之「關鍵基礎設施威脅資訊分享框架參考指引」如圖</w:t>
      </w:r>
      <w:r w:rsidR="00AC797F" w:rsidRPr="005A6D52">
        <w:rPr>
          <w:color w:val="auto"/>
          <w:szCs w:val="24"/>
          <w:lang w:bidi="ar-SA"/>
        </w:rPr>
        <w:t>4</w:t>
      </w:r>
      <w:r w:rsidR="00AC797F" w:rsidRPr="005A6D52">
        <w:rPr>
          <w:color w:val="auto"/>
          <w:szCs w:val="24"/>
          <w:lang w:bidi="ar-SA"/>
        </w:rPr>
        <w:t>所示。</w:t>
      </w:r>
    </w:p>
    <w:p w:rsidR="00AC797F" w:rsidRPr="005A6D52" w:rsidRDefault="00467148" w:rsidP="005A6D52">
      <w:pPr>
        <w:widowControl w:val="0"/>
        <w:autoSpaceDE w:val="0"/>
        <w:autoSpaceDN w:val="0"/>
        <w:adjustRightInd w:val="0"/>
        <w:spacing w:line="0" w:lineRule="atLeast"/>
        <w:rPr>
          <w:rFonts w:ascii="Times New Roman" w:eastAsiaTheme="minorEastAsia" w:hAnsi="Times New Roman" w:cs="Times New Roman"/>
          <w:color w:val="auto"/>
          <w:szCs w:val="24"/>
          <w:lang w:eastAsia="zh-TW" w:bidi="ar-SA"/>
        </w:rPr>
      </w:pPr>
      <w:r w:rsidRPr="005A6D52">
        <w:rPr>
          <w:rFonts w:ascii="Times New Roman" w:eastAsiaTheme="minorEastAsia" w:hAnsi="Times New Roman" w:cs="Times New Roman"/>
          <w:noProof/>
          <w:color w:val="auto"/>
          <w:szCs w:val="24"/>
          <w:lang w:eastAsia="zh-TW" w:bidi="ar-SA"/>
        </w:rPr>
        <w:drawing>
          <wp:inline distT="0" distB="0" distL="0" distR="0" wp14:anchorId="7EFDB51C" wp14:editId="6619E8E2">
            <wp:extent cx="4795787" cy="3920067"/>
            <wp:effectExtent l="171450" t="171450" r="195580" b="1949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9288" cy="392292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E60EF" w:rsidRPr="005A6D52" w:rsidRDefault="00467148" w:rsidP="005A6D52">
      <w:pPr>
        <w:widowControl w:val="0"/>
        <w:autoSpaceDE w:val="0"/>
        <w:autoSpaceDN w:val="0"/>
        <w:adjustRightInd w:val="0"/>
        <w:spacing w:line="0" w:lineRule="atLeast"/>
        <w:jc w:val="center"/>
        <w:rPr>
          <w:rFonts w:ascii="Times New Roman" w:eastAsiaTheme="minorEastAsia" w:hAnsi="Times New Roman" w:cs="Times New Roman"/>
          <w:color w:val="auto"/>
          <w:szCs w:val="24"/>
          <w:lang w:eastAsia="zh-TW" w:bidi="ar-SA"/>
        </w:rPr>
      </w:pPr>
      <w:r w:rsidRPr="005A6D52">
        <w:rPr>
          <w:rFonts w:ascii="Times New Roman" w:eastAsiaTheme="minorEastAsia" w:hAnsi="Times New Roman" w:cs="Times New Roman"/>
          <w:color w:val="auto"/>
          <w:szCs w:val="24"/>
          <w:lang w:eastAsia="zh-TW" w:bidi="ar-SA"/>
        </w:rPr>
        <w:t>圖</w:t>
      </w:r>
      <w:r w:rsidRPr="005A6D52">
        <w:rPr>
          <w:rFonts w:ascii="Times New Roman" w:eastAsiaTheme="minorEastAsia" w:hAnsi="Times New Roman" w:cs="Times New Roman"/>
          <w:color w:val="auto"/>
          <w:szCs w:val="24"/>
          <w:lang w:eastAsia="zh-TW" w:bidi="ar-SA"/>
        </w:rPr>
        <w:t>4</w:t>
      </w:r>
      <w:r w:rsidR="001A6DC9" w:rsidRPr="005A6D52">
        <w:rPr>
          <w:rFonts w:ascii="Times New Roman" w:eastAsiaTheme="minorEastAsia" w:hAnsi="Times New Roman" w:cs="Times New Roman"/>
          <w:color w:val="auto"/>
          <w:szCs w:val="24"/>
          <w:lang w:eastAsia="zh-TW" w:bidi="ar-SA"/>
        </w:rPr>
        <w:t>，</w:t>
      </w:r>
      <w:r w:rsidR="00AC797F" w:rsidRPr="005A6D52">
        <w:rPr>
          <w:rFonts w:ascii="Times New Roman" w:eastAsiaTheme="minorEastAsia" w:hAnsi="Times New Roman" w:cs="Times New Roman"/>
          <w:color w:val="auto"/>
          <w:szCs w:val="24"/>
          <w:lang w:eastAsia="zh-TW" w:bidi="ar-SA"/>
        </w:rPr>
        <w:t>美國關鍵基礎設施威脅資訊分享框架參考指引</w:t>
      </w:r>
    </w:p>
    <w:p w:rsidR="00AE60EF" w:rsidRPr="005A6D52" w:rsidRDefault="00CF76E2" w:rsidP="005A6D52">
      <w:pPr>
        <w:widowControl w:val="0"/>
        <w:autoSpaceDE w:val="0"/>
        <w:autoSpaceDN w:val="0"/>
        <w:adjustRightInd w:val="0"/>
        <w:spacing w:line="0" w:lineRule="atLeast"/>
        <w:jc w:val="center"/>
        <w:rPr>
          <w:rFonts w:ascii="Times New Roman" w:eastAsiaTheme="minorEastAsia" w:hAnsi="Times New Roman" w:cs="Times New Roman"/>
          <w:color w:val="auto"/>
          <w:szCs w:val="24"/>
          <w:lang w:bidi="ar-SA"/>
        </w:rPr>
      </w:pPr>
      <w:r w:rsidRPr="005A6D52">
        <w:rPr>
          <w:rFonts w:ascii="Times New Roman" w:eastAsiaTheme="minorEastAsia" w:hAnsi="Times New Roman" w:cs="Times New Roman"/>
          <w:color w:val="auto"/>
          <w:szCs w:val="24"/>
          <w:lang w:eastAsia="zh-TW" w:bidi="ar-SA"/>
        </w:rPr>
        <w:t>(</w:t>
      </w:r>
      <w:r w:rsidR="00F50789" w:rsidRPr="005A6D52">
        <w:rPr>
          <w:rFonts w:ascii="Times New Roman" w:eastAsiaTheme="minorEastAsia" w:hAnsi="Times New Roman" w:cs="Times New Roman"/>
          <w:color w:val="auto"/>
          <w:szCs w:val="24"/>
          <w:lang w:eastAsia="zh-TW" w:bidi="ar-SA"/>
        </w:rPr>
        <w:t>資料</w:t>
      </w:r>
      <w:r w:rsidR="00AC797F" w:rsidRPr="005A6D52">
        <w:rPr>
          <w:rFonts w:ascii="Times New Roman" w:eastAsiaTheme="minorEastAsia" w:hAnsi="Times New Roman" w:cs="Times New Roman"/>
          <w:color w:val="auto"/>
          <w:szCs w:val="24"/>
          <w:lang w:bidi="ar-SA"/>
        </w:rPr>
        <w:t>來源：美國國土安全部</w:t>
      </w:r>
      <w:r w:rsidR="0062660E" w:rsidRPr="005A6D52">
        <w:rPr>
          <w:rFonts w:ascii="Times New Roman" w:eastAsiaTheme="minorEastAsia" w:hAnsi="Times New Roman" w:cs="Times New Roman"/>
          <w:color w:val="auto"/>
          <w:szCs w:val="24"/>
          <w:lang w:eastAsia="zh-TW" w:bidi="ar-SA"/>
        </w:rPr>
        <w:t>(201</w:t>
      </w:r>
      <w:r w:rsidR="002663B3" w:rsidRPr="005A6D52">
        <w:rPr>
          <w:rFonts w:ascii="Times New Roman" w:eastAsiaTheme="minorEastAsia" w:hAnsi="Times New Roman" w:cs="Times New Roman"/>
          <w:color w:val="auto"/>
          <w:szCs w:val="24"/>
          <w:lang w:eastAsia="zh-TW" w:bidi="ar-SA"/>
        </w:rPr>
        <w:t>6</w:t>
      </w:r>
      <w:r w:rsidR="0062660E" w:rsidRPr="005A6D52">
        <w:rPr>
          <w:rFonts w:ascii="Times New Roman" w:eastAsiaTheme="minorEastAsia" w:hAnsi="Times New Roman" w:cs="Times New Roman"/>
          <w:color w:val="auto"/>
          <w:szCs w:val="24"/>
          <w:lang w:eastAsia="zh-TW" w:bidi="ar-SA"/>
        </w:rPr>
        <w:t>)</w:t>
      </w:r>
      <w:r w:rsidR="00AC797F" w:rsidRPr="005A6D52">
        <w:rPr>
          <w:rFonts w:ascii="Times New Roman" w:eastAsiaTheme="minorEastAsia" w:hAnsi="Times New Roman" w:cs="Times New Roman"/>
          <w:color w:val="auto"/>
          <w:szCs w:val="24"/>
          <w:lang w:bidi="ar-SA"/>
        </w:rPr>
        <w:t>，</w:t>
      </w:r>
      <w:r w:rsidR="00412E95" w:rsidRPr="005A6D52">
        <w:rPr>
          <w:rFonts w:ascii="Times New Roman" w:eastAsiaTheme="minorEastAsia" w:hAnsi="Times New Roman" w:cs="Times New Roman"/>
          <w:color w:val="auto"/>
          <w:szCs w:val="24"/>
          <w:lang w:eastAsia="zh-TW"/>
        </w:rPr>
        <w:t xml:space="preserve">Critical Infrastructure Threat Information Sharing Framework ---A Reference Guide for the Critical Infrastructure Community </w:t>
      </w:r>
      <w:r w:rsidR="00412E95" w:rsidRPr="005A6D52">
        <w:rPr>
          <w:rFonts w:ascii="Times New Roman" w:eastAsiaTheme="minorEastAsia" w:hAnsi="Times New Roman" w:cs="Times New Roman"/>
          <w:color w:val="auto"/>
          <w:szCs w:val="24"/>
          <w:lang w:eastAsia="zh-TW"/>
        </w:rPr>
        <w:t>，</w:t>
      </w:r>
      <w:r w:rsidR="00412E95" w:rsidRPr="005A6D52">
        <w:rPr>
          <w:rFonts w:ascii="Times New Roman" w:eastAsiaTheme="minorEastAsia" w:hAnsi="Times New Roman" w:cs="Times New Roman"/>
          <w:color w:val="auto"/>
          <w:szCs w:val="24"/>
          <w:lang w:eastAsia="zh-TW"/>
        </w:rPr>
        <w:t>h</w:t>
      </w:r>
      <w:r w:rsidR="00AC797F" w:rsidRPr="005A6D52">
        <w:rPr>
          <w:rFonts w:ascii="Times New Roman" w:eastAsiaTheme="minorEastAsia" w:hAnsi="Times New Roman" w:cs="Times New Roman"/>
          <w:color w:val="auto"/>
          <w:szCs w:val="24"/>
          <w:lang w:bidi="ar-SA"/>
        </w:rPr>
        <w:t>ttps://www.dhs.gov/sites/default</w:t>
      </w:r>
    </w:p>
    <w:p w:rsidR="00AC797F" w:rsidRPr="005A6D52" w:rsidRDefault="00AC797F" w:rsidP="005A6D52">
      <w:pPr>
        <w:widowControl w:val="0"/>
        <w:autoSpaceDE w:val="0"/>
        <w:autoSpaceDN w:val="0"/>
        <w:adjustRightInd w:val="0"/>
        <w:spacing w:line="0" w:lineRule="atLeast"/>
        <w:jc w:val="center"/>
        <w:rPr>
          <w:rFonts w:ascii="Times New Roman" w:eastAsiaTheme="minorEastAsia" w:hAnsi="Times New Roman" w:cs="Times New Roman"/>
          <w:color w:val="auto"/>
          <w:szCs w:val="24"/>
          <w:lang w:eastAsia="zh-TW" w:bidi="ar-SA"/>
        </w:rPr>
      </w:pPr>
      <w:r w:rsidRPr="005A6D52">
        <w:rPr>
          <w:rFonts w:ascii="Times New Roman" w:eastAsiaTheme="minorEastAsia" w:hAnsi="Times New Roman" w:cs="Times New Roman"/>
          <w:color w:val="auto"/>
          <w:szCs w:val="24"/>
          <w:lang w:bidi="ar-SA"/>
        </w:rPr>
        <w:t>/files/publications/ci-threat-information-sharing-framework-508.pdf</w:t>
      </w:r>
      <w:r w:rsidR="00CF76E2" w:rsidRPr="005A6D52">
        <w:rPr>
          <w:rFonts w:ascii="Times New Roman" w:eastAsiaTheme="minorEastAsia" w:hAnsi="Times New Roman" w:cs="Times New Roman"/>
          <w:color w:val="auto"/>
          <w:szCs w:val="24"/>
          <w:lang w:bidi="ar-SA"/>
        </w:rPr>
        <w:t>)</w:t>
      </w:r>
    </w:p>
    <w:p w:rsidR="00E0116D" w:rsidRPr="005A6D52" w:rsidRDefault="00E0116D" w:rsidP="005A6D52">
      <w:pPr>
        <w:pStyle w:val="15"/>
        <w:rPr>
          <w:color w:val="auto"/>
          <w:szCs w:val="24"/>
          <w:lang w:bidi="ar-SA"/>
        </w:rPr>
      </w:pPr>
    </w:p>
    <w:p w:rsidR="008F6C35" w:rsidRPr="005A6D52" w:rsidRDefault="00F96F43" w:rsidP="005A6D52">
      <w:pPr>
        <w:pStyle w:val="15"/>
        <w:rPr>
          <w:color w:val="auto"/>
          <w:szCs w:val="24"/>
          <w:shd w:val="clear" w:color="auto" w:fill="FFFFFF"/>
        </w:rPr>
      </w:pPr>
      <w:r w:rsidRPr="005A6D52">
        <w:rPr>
          <w:color w:val="auto"/>
          <w:szCs w:val="24"/>
          <w:shd w:val="clear" w:color="auto" w:fill="FFFFFF"/>
        </w:rPr>
        <w:t>美國</w:t>
      </w:r>
      <w:r w:rsidR="0062660E" w:rsidRPr="005A6D52">
        <w:rPr>
          <w:color w:val="auto"/>
          <w:szCs w:val="24"/>
          <w:shd w:val="clear" w:color="auto" w:fill="FFFFFF"/>
        </w:rPr>
        <w:t>目前</w:t>
      </w:r>
      <w:r w:rsidRPr="005A6D52">
        <w:rPr>
          <w:color w:val="auto"/>
          <w:szCs w:val="24"/>
          <w:shd w:val="clear" w:color="auto" w:fill="FFFFFF"/>
        </w:rPr>
        <w:t>將重大關鍵基礎設施分為</w:t>
      </w:r>
      <w:r w:rsidRPr="005A6D52">
        <w:rPr>
          <w:color w:val="auto"/>
          <w:szCs w:val="24"/>
          <w:shd w:val="clear" w:color="auto" w:fill="FFFFFF"/>
        </w:rPr>
        <w:t>16</w:t>
      </w:r>
      <w:r w:rsidRPr="005A6D52">
        <w:rPr>
          <w:color w:val="auto"/>
          <w:szCs w:val="24"/>
          <w:shd w:val="clear" w:color="auto" w:fill="FFFFFF"/>
        </w:rPr>
        <w:t>大類領域</w:t>
      </w:r>
      <w:r w:rsidR="005661BB" w:rsidRPr="005A6D52">
        <w:rPr>
          <w:color w:val="auto"/>
          <w:szCs w:val="24"/>
          <w:shd w:val="clear" w:color="auto" w:fill="FFFFFF"/>
        </w:rPr>
        <w:t>，</w:t>
      </w:r>
      <w:r w:rsidR="00EF6310" w:rsidRPr="005A6D52">
        <w:rPr>
          <w:color w:val="auto"/>
          <w:szCs w:val="24"/>
          <w:shd w:val="clear" w:color="auto" w:fill="FFFFFF"/>
        </w:rPr>
        <w:t>重大關鍵基礎設施之相關</w:t>
      </w:r>
      <w:r w:rsidR="008A76AA" w:rsidRPr="005A6D52">
        <w:rPr>
          <w:color w:val="auto"/>
          <w:szCs w:val="24"/>
          <w:shd w:val="clear" w:color="auto" w:fill="FFFFFF"/>
        </w:rPr>
        <w:t>資產</w:t>
      </w:r>
      <w:r w:rsidR="007E136F" w:rsidRPr="005A6D52">
        <w:rPr>
          <w:color w:val="auto"/>
          <w:szCs w:val="24"/>
          <w:shd w:val="clear" w:color="auto" w:fill="FFFFFF"/>
        </w:rPr>
        <w:t>、</w:t>
      </w:r>
      <w:r w:rsidR="008A76AA" w:rsidRPr="005A6D52">
        <w:rPr>
          <w:color w:val="auto"/>
          <w:szCs w:val="24"/>
          <w:shd w:val="clear" w:color="auto" w:fill="FFFFFF"/>
        </w:rPr>
        <w:t>系統和網絡，無論是</w:t>
      </w:r>
      <w:r w:rsidR="007E136F" w:rsidRPr="005A6D52">
        <w:rPr>
          <w:color w:val="auto"/>
          <w:szCs w:val="24"/>
          <w:shd w:val="clear" w:color="auto" w:fill="FFFFFF"/>
        </w:rPr>
        <w:t>實體</w:t>
      </w:r>
      <w:r w:rsidR="008A76AA" w:rsidRPr="005A6D52">
        <w:rPr>
          <w:color w:val="auto"/>
          <w:szCs w:val="24"/>
          <w:shd w:val="clear" w:color="auto" w:fill="FFFFFF"/>
        </w:rPr>
        <w:t>的</w:t>
      </w:r>
      <w:r w:rsidR="007E136F" w:rsidRPr="005A6D52">
        <w:rPr>
          <w:color w:val="auto"/>
          <w:szCs w:val="24"/>
          <w:shd w:val="clear" w:color="auto" w:fill="FFFFFF"/>
        </w:rPr>
        <w:t>或是</w:t>
      </w:r>
      <w:r w:rsidR="008A76AA" w:rsidRPr="005A6D52">
        <w:rPr>
          <w:color w:val="auto"/>
          <w:szCs w:val="24"/>
          <w:shd w:val="clear" w:color="auto" w:fill="FFFFFF"/>
        </w:rPr>
        <w:t>虛擬的，對美國</w:t>
      </w:r>
      <w:r w:rsidR="007E136F" w:rsidRPr="005A6D52">
        <w:rPr>
          <w:color w:val="auto"/>
          <w:szCs w:val="24"/>
          <w:shd w:val="clear" w:color="auto" w:fill="FFFFFF"/>
        </w:rPr>
        <w:t>甚為</w:t>
      </w:r>
      <w:r w:rsidR="008A76AA" w:rsidRPr="005A6D52">
        <w:rPr>
          <w:color w:val="auto"/>
          <w:szCs w:val="24"/>
          <w:shd w:val="clear" w:color="auto" w:fill="FFFFFF"/>
        </w:rPr>
        <w:t>重要，</w:t>
      </w:r>
      <w:r w:rsidR="007E136F" w:rsidRPr="005A6D52">
        <w:rPr>
          <w:color w:val="auto"/>
          <w:szCs w:val="24"/>
          <w:shd w:val="clear" w:color="auto" w:fill="FFFFFF"/>
        </w:rPr>
        <w:t>若因任何破壞</w:t>
      </w:r>
      <w:r w:rsidR="008A76AA" w:rsidRPr="005A6D52">
        <w:rPr>
          <w:color w:val="auto"/>
          <w:szCs w:val="24"/>
          <w:shd w:val="clear" w:color="auto" w:fill="FFFFFF"/>
        </w:rPr>
        <w:t>以至於</w:t>
      </w:r>
      <w:r w:rsidR="007E136F" w:rsidRPr="005A6D52">
        <w:rPr>
          <w:color w:val="auto"/>
          <w:szCs w:val="24"/>
          <w:shd w:val="clear" w:color="auto" w:fill="FFFFFF"/>
        </w:rPr>
        <w:t>這些設施</w:t>
      </w:r>
      <w:r w:rsidR="008A76AA" w:rsidRPr="005A6D52">
        <w:rPr>
          <w:color w:val="auto"/>
          <w:szCs w:val="24"/>
          <w:shd w:val="clear" w:color="auto" w:fill="FFFFFF"/>
        </w:rPr>
        <w:t>喪失</w:t>
      </w:r>
      <w:r w:rsidR="007E136F" w:rsidRPr="005A6D52">
        <w:rPr>
          <w:color w:val="auto"/>
          <w:szCs w:val="24"/>
          <w:shd w:val="clear" w:color="auto" w:fill="FFFFFF"/>
        </w:rPr>
        <w:t>功</w:t>
      </w:r>
      <w:r w:rsidR="008A76AA" w:rsidRPr="005A6D52">
        <w:rPr>
          <w:color w:val="auto"/>
          <w:szCs w:val="24"/>
          <w:shd w:val="clear" w:color="auto" w:fill="FFFFFF"/>
        </w:rPr>
        <w:t>能</w:t>
      </w:r>
      <w:r w:rsidR="007E136F" w:rsidRPr="005A6D52">
        <w:rPr>
          <w:color w:val="auto"/>
          <w:szCs w:val="24"/>
          <w:shd w:val="clear" w:color="auto" w:fill="FFFFFF"/>
        </w:rPr>
        <w:t>或遭到破壞</w:t>
      </w:r>
      <w:r w:rsidR="008A76AA" w:rsidRPr="005A6D52">
        <w:rPr>
          <w:color w:val="auto"/>
          <w:szCs w:val="24"/>
          <w:shd w:val="clear" w:color="auto" w:fill="FFFFFF"/>
        </w:rPr>
        <w:t>，</w:t>
      </w:r>
      <w:r w:rsidR="007E136F" w:rsidRPr="005A6D52">
        <w:rPr>
          <w:color w:val="auto"/>
          <w:szCs w:val="24"/>
          <w:shd w:val="clear" w:color="auto" w:fill="FFFFFF"/>
        </w:rPr>
        <w:t>則整個資安</w:t>
      </w:r>
      <w:r w:rsidR="008A76AA" w:rsidRPr="005A6D52">
        <w:rPr>
          <w:color w:val="auto"/>
          <w:szCs w:val="24"/>
          <w:shd w:val="clear" w:color="auto" w:fill="FFFFFF"/>
        </w:rPr>
        <w:t>系統和網絡</w:t>
      </w:r>
      <w:r w:rsidR="007E136F" w:rsidRPr="005A6D52">
        <w:rPr>
          <w:color w:val="auto"/>
          <w:szCs w:val="24"/>
          <w:shd w:val="clear" w:color="auto" w:fill="FFFFFF"/>
        </w:rPr>
        <w:t>，</w:t>
      </w:r>
      <w:r w:rsidR="008A76AA" w:rsidRPr="005A6D52">
        <w:rPr>
          <w:color w:val="auto"/>
          <w:szCs w:val="24"/>
          <w:shd w:val="clear" w:color="auto" w:fill="FFFFFF"/>
        </w:rPr>
        <w:t>將對</w:t>
      </w:r>
      <w:r w:rsidR="007E136F" w:rsidRPr="005A6D52">
        <w:rPr>
          <w:color w:val="auto"/>
          <w:szCs w:val="24"/>
          <w:shd w:val="clear" w:color="auto" w:fill="FFFFFF"/>
        </w:rPr>
        <w:t>國家</w:t>
      </w:r>
      <w:r w:rsidR="008A76AA" w:rsidRPr="005A6D52">
        <w:rPr>
          <w:color w:val="auto"/>
          <w:szCs w:val="24"/>
          <w:shd w:val="clear" w:color="auto" w:fill="FFFFFF"/>
        </w:rPr>
        <w:t>安全</w:t>
      </w:r>
      <w:r w:rsidR="007E136F" w:rsidRPr="005A6D52">
        <w:rPr>
          <w:color w:val="auto"/>
          <w:szCs w:val="24"/>
          <w:shd w:val="clear" w:color="auto" w:fill="FFFFFF"/>
        </w:rPr>
        <w:t>、經濟造</w:t>
      </w:r>
      <w:r w:rsidR="008A76AA" w:rsidRPr="005A6D52">
        <w:rPr>
          <w:color w:val="auto"/>
          <w:szCs w:val="24"/>
          <w:shd w:val="clear" w:color="auto" w:fill="FFFFFF"/>
        </w:rPr>
        <w:t>成</w:t>
      </w:r>
      <w:r w:rsidR="005661BB" w:rsidRPr="005A6D52">
        <w:rPr>
          <w:color w:val="auto"/>
          <w:szCs w:val="24"/>
          <w:shd w:val="clear" w:color="auto" w:fill="FFFFFF"/>
        </w:rPr>
        <w:t>重大性的</w:t>
      </w:r>
      <w:r w:rsidR="008A76AA" w:rsidRPr="005A6D52">
        <w:rPr>
          <w:color w:val="auto"/>
          <w:szCs w:val="24"/>
          <w:shd w:val="clear" w:color="auto" w:fill="FFFFFF"/>
        </w:rPr>
        <w:t>破壞性影響。</w:t>
      </w:r>
      <w:r w:rsidR="001415C3" w:rsidRPr="005A6D52">
        <w:rPr>
          <w:color w:val="auto"/>
          <w:szCs w:val="24"/>
          <w:shd w:val="clear" w:color="auto" w:fill="FFFFFF"/>
        </w:rPr>
        <w:t>美國政府當局亦評估了國家關鍵基礎設施若遭受攻擊的脆弱性</w:t>
      </w:r>
      <w:r w:rsidR="001415C3" w:rsidRPr="005A6D52">
        <w:rPr>
          <w:rStyle w:val="aff8"/>
          <w:rFonts w:eastAsiaTheme="minorEastAsia"/>
          <w:sz w:val="24"/>
          <w:szCs w:val="24"/>
          <w:shd w:val="clear" w:color="auto" w:fill="FFFFFF"/>
        </w:rPr>
        <w:footnoteReference w:id="20"/>
      </w:r>
      <w:r w:rsidR="005661BB" w:rsidRPr="005A6D52">
        <w:rPr>
          <w:color w:val="auto"/>
          <w:szCs w:val="24"/>
          <w:shd w:val="clear" w:color="auto" w:fill="FFFFFF"/>
        </w:rPr>
        <w:t>，</w:t>
      </w:r>
      <w:r w:rsidR="001415C3" w:rsidRPr="005A6D52">
        <w:rPr>
          <w:color w:val="auto"/>
          <w:szCs w:val="24"/>
          <w:shd w:val="clear" w:color="auto" w:fill="FFFFFF"/>
        </w:rPr>
        <w:t>因此，</w:t>
      </w:r>
      <w:r w:rsidR="007E136F" w:rsidRPr="005A6D52">
        <w:rPr>
          <w:color w:val="auto"/>
          <w:szCs w:val="24"/>
          <w:shd w:val="clear" w:color="auto" w:fill="FFFFFF"/>
        </w:rPr>
        <w:t>美國前總統</w:t>
      </w:r>
      <w:r w:rsidR="001415C3" w:rsidRPr="005A6D52">
        <w:rPr>
          <w:color w:val="auto"/>
          <w:szCs w:val="24"/>
          <w:shd w:val="clear" w:color="auto" w:fill="FFFFFF"/>
        </w:rPr>
        <w:t>歐</w:t>
      </w:r>
      <w:r w:rsidR="007E136F" w:rsidRPr="005A6D52">
        <w:rPr>
          <w:color w:val="auto"/>
          <w:szCs w:val="24"/>
          <w:shd w:val="clear" w:color="auto" w:fill="FFFFFF"/>
        </w:rPr>
        <w:t>巴馬（</w:t>
      </w:r>
      <w:r w:rsidR="007E136F" w:rsidRPr="005A6D52">
        <w:rPr>
          <w:color w:val="auto"/>
          <w:szCs w:val="24"/>
          <w:shd w:val="clear" w:color="auto" w:fill="FFFFFF"/>
        </w:rPr>
        <w:t>Barack Obama</w:t>
      </w:r>
      <w:r w:rsidR="007E136F" w:rsidRPr="005A6D52">
        <w:rPr>
          <w:color w:val="auto"/>
          <w:szCs w:val="24"/>
          <w:shd w:val="clear" w:color="auto" w:fill="FFFFFF"/>
        </w:rPr>
        <w:t>）於</w:t>
      </w:r>
      <w:r w:rsidR="007E136F" w:rsidRPr="005A6D52">
        <w:rPr>
          <w:color w:val="auto"/>
          <w:szCs w:val="24"/>
          <w:shd w:val="clear" w:color="auto" w:fill="FFFFFF"/>
        </w:rPr>
        <w:t>2013</w:t>
      </w:r>
      <w:r w:rsidR="007E136F" w:rsidRPr="005A6D52">
        <w:rPr>
          <w:color w:val="auto"/>
          <w:szCs w:val="24"/>
          <w:shd w:val="clear" w:color="auto" w:fill="FFFFFF"/>
        </w:rPr>
        <w:t>年發布了</w:t>
      </w:r>
      <w:r w:rsidR="007E136F" w:rsidRPr="005A6D52">
        <w:rPr>
          <w:color w:val="auto"/>
          <w:szCs w:val="24"/>
          <w:shd w:val="clear" w:color="auto" w:fill="FFFFFF"/>
        </w:rPr>
        <w:t>PPD-21</w:t>
      </w:r>
      <w:r w:rsidR="007E136F" w:rsidRPr="005A6D52">
        <w:rPr>
          <w:color w:val="auto"/>
          <w:szCs w:val="24"/>
          <w:shd w:val="clear" w:color="auto" w:fill="FFFFFF"/>
        </w:rPr>
        <w:t>政策，以促進公共和私人組織之間的更大融合與合作</w:t>
      </w:r>
      <w:r w:rsidR="002879B7" w:rsidRPr="005A6D52">
        <w:rPr>
          <w:rStyle w:val="aff8"/>
          <w:rFonts w:eastAsiaTheme="minorEastAsia"/>
          <w:sz w:val="24"/>
          <w:szCs w:val="24"/>
          <w:shd w:val="clear" w:color="auto" w:fill="FFFFFF"/>
        </w:rPr>
        <w:footnoteReference w:id="21"/>
      </w:r>
      <w:r w:rsidR="007E136F" w:rsidRPr="005A6D52">
        <w:rPr>
          <w:color w:val="auto"/>
          <w:szCs w:val="24"/>
          <w:shd w:val="clear" w:color="auto" w:fill="FFFFFF"/>
        </w:rPr>
        <w:t>。</w:t>
      </w:r>
      <w:r w:rsidR="008F6C35" w:rsidRPr="005A6D52">
        <w:rPr>
          <w:color w:val="auto"/>
          <w:szCs w:val="24"/>
          <w:shd w:val="clear" w:color="auto" w:fill="FFFFFF"/>
        </w:rPr>
        <w:t>在該總統政策指令「關鍵基礎設施的安全性和彈性」中，重新確定了</w:t>
      </w:r>
      <w:r w:rsidR="008F6C35" w:rsidRPr="005A6D52">
        <w:rPr>
          <w:color w:val="auto"/>
          <w:szCs w:val="24"/>
          <w:shd w:val="clear" w:color="auto" w:fill="FFFFFF"/>
        </w:rPr>
        <w:t>16</w:t>
      </w:r>
      <w:r w:rsidR="008F6C35" w:rsidRPr="005A6D52">
        <w:rPr>
          <w:color w:val="auto"/>
          <w:szCs w:val="24"/>
          <w:shd w:val="clear" w:color="auto" w:fill="FFFFFF"/>
        </w:rPr>
        <w:t>類關鍵基礎設施部門，關鍵信息基礎設施部門及其負責的聯邦政府機構，該</w:t>
      </w:r>
      <w:r w:rsidR="008F6C35" w:rsidRPr="005A6D52">
        <w:rPr>
          <w:color w:val="auto"/>
          <w:szCs w:val="24"/>
          <w:shd w:val="clear" w:color="auto" w:fill="FFFFFF"/>
        </w:rPr>
        <w:t>PPD-21</w:t>
      </w:r>
      <w:r w:rsidR="008F6C35" w:rsidRPr="005A6D52">
        <w:rPr>
          <w:color w:val="auto"/>
          <w:szCs w:val="24"/>
          <w:shd w:val="clear" w:color="auto" w:fill="FFFFFF"/>
        </w:rPr>
        <w:t>確定了</w:t>
      </w:r>
      <w:r w:rsidR="008F6C35" w:rsidRPr="005A6D52">
        <w:rPr>
          <w:color w:val="auto"/>
          <w:szCs w:val="24"/>
          <w:shd w:val="clear" w:color="auto" w:fill="FFFFFF"/>
        </w:rPr>
        <w:t>16</w:t>
      </w:r>
      <w:r w:rsidR="008F6C35" w:rsidRPr="005A6D52">
        <w:rPr>
          <w:color w:val="auto"/>
          <w:szCs w:val="24"/>
          <w:shd w:val="clear" w:color="auto" w:fill="FFFFFF"/>
        </w:rPr>
        <w:t>個關鍵基礎設施領域如下</w:t>
      </w:r>
      <w:r w:rsidR="0062660E" w:rsidRPr="005A6D52">
        <w:rPr>
          <w:rStyle w:val="aff8"/>
          <w:rFonts w:eastAsiaTheme="minorEastAsia"/>
          <w:sz w:val="24"/>
          <w:szCs w:val="24"/>
          <w:shd w:val="clear" w:color="auto" w:fill="FFFFFF"/>
        </w:rPr>
        <w:footnoteReference w:id="22"/>
      </w:r>
      <w:r w:rsidR="008F6C35" w:rsidRPr="005A6D52">
        <w:rPr>
          <w:color w:val="auto"/>
          <w:szCs w:val="24"/>
          <w:shd w:val="clear" w:color="auto" w:fill="FFFFFF"/>
        </w:rPr>
        <w:t>：</w:t>
      </w:r>
    </w:p>
    <w:p w:rsidR="008F6C35" w:rsidRPr="005A6D52" w:rsidRDefault="008F6C35" w:rsidP="005A6D52">
      <w:pPr>
        <w:pStyle w:val="aa"/>
        <w:numPr>
          <w:ilvl w:val="0"/>
          <w:numId w:val="5"/>
        </w:numPr>
        <w:autoSpaceDE w:val="0"/>
        <w:spacing w:line="0" w:lineRule="atLeast"/>
        <w:ind w:left="284" w:hanging="284"/>
        <w:jc w:val="both"/>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化學部門（</w:t>
      </w:r>
      <w:hyperlink r:id="rId15" w:tooltip="Chemical Sector" w:history="1">
        <w:r w:rsidRPr="005A6D52">
          <w:rPr>
            <w:rFonts w:ascii="Times New Roman" w:eastAsiaTheme="minorEastAsia" w:hAnsi="Times New Roman" w:cs="Times New Roman"/>
            <w:color w:val="auto"/>
            <w:szCs w:val="24"/>
            <w:shd w:val="clear" w:color="auto" w:fill="FFFFFF"/>
            <w:lang w:eastAsia="zh-TW"/>
          </w:rPr>
          <w:t>Chemical Sector</w:t>
        </w:r>
      </w:hyperlink>
      <w:r w:rsidRPr="005A6D52">
        <w:rPr>
          <w:rFonts w:ascii="Times New Roman" w:eastAsiaTheme="minorEastAsia" w:hAnsi="Times New Roman" w:cs="Times New Roman"/>
          <w:color w:val="auto"/>
          <w:szCs w:val="24"/>
          <w:shd w:val="clear" w:color="auto" w:fill="FFFFFF"/>
          <w:lang w:eastAsia="zh-TW"/>
        </w:rPr>
        <w:t>）：負責機構為國土安全部</w:t>
      </w:r>
      <w:r w:rsidR="00262819" w:rsidRPr="005A6D52">
        <w:rPr>
          <w:rFonts w:ascii="Times New Roman" w:eastAsiaTheme="minorEastAsia" w:hAnsi="Times New Roman" w:cs="Times New Roman"/>
          <w:color w:val="auto"/>
          <w:szCs w:val="24"/>
          <w:shd w:val="clear" w:color="auto" w:fill="FFFFFF"/>
          <w:lang w:eastAsia="zh-TW"/>
        </w:rPr>
        <w:t>。</w:t>
      </w:r>
    </w:p>
    <w:p w:rsidR="008F6C35" w:rsidRPr="005A6D52" w:rsidRDefault="008F6C35" w:rsidP="005A6D52">
      <w:pPr>
        <w:pStyle w:val="aa"/>
        <w:numPr>
          <w:ilvl w:val="0"/>
          <w:numId w:val="5"/>
        </w:numPr>
        <w:autoSpaceDE w:val="0"/>
        <w:spacing w:line="0" w:lineRule="atLeast"/>
        <w:ind w:left="284" w:hanging="284"/>
        <w:jc w:val="both"/>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商業設施</w:t>
      </w:r>
      <w:r w:rsidR="00262819" w:rsidRPr="005A6D52">
        <w:rPr>
          <w:rFonts w:ascii="Times New Roman" w:eastAsiaTheme="minorEastAsia" w:hAnsi="Times New Roman" w:cs="Times New Roman"/>
          <w:color w:val="auto"/>
          <w:szCs w:val="24"/>
          <w:shd w:val="clear" w:color="auto" w:fill="FFFFFF"/>
          <w:lang w:eastAsia="zh-TW"/>
        </w:rPr>
        <w:t>部門</w:t>
      </w:r>
      <w:r w:rsidRPr="005A6D52">
        <w:rPr>
          <w:rFonts w:ascii="Times New Roman" w:eastAsiaTheme="minorEastAsia" w:hAnsi="Times New Roman" w:cs="Times New Roman"/>
          <w:color w:val="auto"/>
          <w:szCs w:val="24"/>
          <w:shd w:val="clear" w:color="auto" w:fill="FFFFFF"/>
          <w:lang w:eastAsia="zh-TW"/>
        </w:rPr>
        <w:t>（</w:t>
      </w:r>
      <w:hyperlink r:id="rId16" w:tooltip="Commercial Facilities Sector" w:history="1">
        <w:r w:rsidR="00262819" w:rsidRPr="005A6D52">
          <w:rPr>
            <w:rFonts w:ascii="Times New Roman" w:eastAsiaTheme="minorEastAsia" w:hAnsi="Times New Roman" w:cs="Times New Roman"/>
            <w:color w:val="auto"/>
            <w:szCs w:val="24"/>
            <w:shd w:val="clear" w:color="auto" w:fill="FFFFFF"/>
            <w:lang w:eastAsia="zh-TW"/>
          </w:rPr>
          <w:t>Commercial Facilities Sector</w:t>
        </w:r>
      </w:hyperlink>
      <w:r w:rsidR="00262819" w:rsidRPr="005A6D52">
        <w:rPr>
          <w:rFonts w:ascii="Times New Roman" w:eastAsiaTheme="minorEastAsia" w:hAnsi="Times New Roman" w:cs="Times New Roman"/>
          <w:color w:val="auto"/>
          <w:szCs w:val="24"/>
          <w:shd w:val="clear" w:color="auto" w:fill="FFFFFF"/>
          <w:lang w:eastAsia="zh-TW"/>
        </w:rPr>
        <w:t>）：負責機構為國土安全部。</w:t>
      </w:r>
    </w:p>
    <w:p w:rsidR="008F6C35" w:rsidRPr="005A6D52" w:rsidRDefault="008F6C35" w:rsidP="005A6D52">
      <w:pPr>
        <w:pStyle w:val="aa"/>
        <w:numPr>
          <w:ilvl w:val="0"/>
          <w:numId w:val="5"/>
        </w:numPr>
        <w:autoSpaceDE w:val="0"/>
        <w:spacing w:line="0" w:lineRule="atLeast"/>
        <w:ind w:left="284" w:hanging="284"/>
        <w:jc w:val="both"/>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通訊</w:t>
      </w:r>
      <w:r w:rsidR="00262819" w:rsidRPr="005A6D52">
        <w:rPr>
          <w:rFonts w:ascii="Times New Roman" w:eastAsiaTheme="minorEastAsia" w:hAnsi="Times New Roman" w:cs="Times New Roman"/>
          <w:color w:val="auto"/>
          <w:szCs w:val="24"/>
          <w:shd w:val="clear" w:color="auto" w:fill="FFFFFF"/>
          <w:lang w:eastAsia="zh-TW"/>
        </w:rPr>
        <w:t>部門</w:t>
      </w:r>
      <w:r w:rsidRPr="005A6D52">
        <w:rPr>
          <w:rFonts w:ascii="Times New Roman" w:eastAsiaTheme="minorEastAsia" w:hAnsi="Times New Roman" w:cs="Times New Roman"/>
          <w:color w:val="auto"/>
          <w:szCs w:val="24"/>
          <w:shd w:val="clear" w:color="auto" w:fill="FFFFFF"/>
          <w:lang w:eastAsia="zh-TW"/>
        </w:rPr>
        <w:t>（</w:t>
      </w:r>
      <w:hyperlink r:id="rId17" w:tooltip="Communications Sector" w:history="1">
        <w:r w:rsidR="00262819" w:rsidRPr="005A6D52">
          <w:rPr>
            <w:rFonts w:ascii="Times New Roman" w:eastAsiaTheme="minorEastAsia" w:hAnsi="Times New Roman" w:cs="Times New Roman"/>
            <w:color w:val="auto"/>
            <w:szCs w:val="24"/>
            <w:shd w:val="clear" w:color="auto" w:fill="FFFFFF"/>
            <w:lang w:eastAsia="zh-TW"/>
          </w:rPr>
          <w:t>Communications Sector</w:t>
        </w:r>
      </w:hyperlink>
      <w:r w:rsidRPr="005A6D52">
        <w:rPr>
          <w:rFonts w:ascii="Times New Roman" w:eastAsiaTheme="minorEastAsia" w:hAnsi="Times New Roman" w:cs="Times New Roman"/>
          <w:color w:val="auto"/>
          <w:szCs w:val="24"/>
          <w:shd w:val="clear" w:color="auto" w:fill="FFFFFF"/>
          <w:lang w:eastAsia="zh-TW"/>
        </w:rPr>
        <w:t>）</w:t>
      </w:r>
      <w:r w:rsidR="00262819" w:rsidRPr="005A6D52">
        <w:rPr>
          <w:rFonts w:ascii="Times New Roman" w:eastAsiaTheme="minorEastAsia" w:hAnsi="Times New Roman" w:cs="Times New Roman"/>
          <w:color w:val="auto"/>
          <w:szCs w:val="24"/>
          <w:shd w:val="clear" w:color="auto" w:fill="FFFFFF"/>
          <w:lang w:eastAsia="zh-TW"/>
        </w:rPr>
        <w:t>：負責機構為國土安全部。</w:t>
      </w:r>
      <w:r w:rsidR="008B2ACC" w:rsidRPr="005A6D52">
        <w:rPr>
          <w:rFonts w:ascii="Times New Roman" w:eastAsiaTheme="minorEastAsia" w:hAnsi="Times New Roman" w:cs="Times New Roman"/>
          <w:color w:val="auto"/>
          <w:szCs w:val="24"/>
          <w:shd w:val="clear" w:color="auto" w:fill="FFFFFF"/>
          <w:lang w:eastAsia="zh-TW"/>
        </w:rPr>
        <w:t>通信部門是美國經濟的組成部分，是國內企業，公共安全組織和政府運營的基礎。</w:t>
      </w:r>
    </w:p>
    <w:p w:rsidR="00262819" w:rsidRPr="005A6D52" w:rsidRDefault="008D7784" w:rsidP="005A6D52">
      <w:pPr>
        <w:pStyle w:val="aa"/>
        <w:numPr>
          <w:ilvl w:val="0"/>
          <w:numId w:val="5"/>
        </w:numPr>
        <w:autoSpaceDE w:val="0"/>
        <w:spacing w:line="0" w:lineRule="atLeast"/>
        <w:ind w:left="284" w:hanging="284"/>
        <w:jc w:val="both"/>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重大</w:t>
      </w:r>
      <w:r w:rsidR="008F6C35" w:rsidRPr="005A6D52">
        <w:rPr>
          <w:rFonts w:ascii="Times New Roman" w:eastAsiaTheme="minorEastAsia" w:hAnsi="Times New Roman" w:cs="Times New Roman"/>
          <w:color w:val="auto"/>
          <w:szCs w:val="24"/>
          <w:shd w:val="clear" w:color="auto" w:fill="FFFFFF"/>
          <w:lang w:eastAsia="zh-TW"/>
        </w:rPr>
        <w:t>關鍵製造</w:t>
      </w:r>
      <w:r w:rsidR="00262819" w:rsidRPr="005A6D52">
        <w:rPr>
          <w:rFonts w:ascii="Times New Roman" w:eastAsiaTheme="minorEastAsia" w:hAnsi="Times New Roman" w:cs="Times New Roman"/>
          <w:color w:val="auto"/>
          <w:szCs w:val="24"/>
          <w:shd w:val="clear" w:color="auto" w:fill="FFFFFF"/>
          <w:lang w:eastAsia="zh-TW"/>
        </w:rPr>
        <w:t>業</w:t>
      </w:r>
      <w:r w:rsidR="00262819" w:rsidRPr="005A6D52">
        <w:rPr>
          <w:rFonts w:ascii="Times New Roman" w:eastAsiaTheme="minorEastAsia" w:hAnsi="Times New Roman" w:cs="Times New Roman"/>
          <w:color w:val="auto"/>
          <w:szCs w:val="24"/>
          <w:shd w:val="clear" w:color="auto" w:fill="FFFFFF"/>
          <w:lang w:eastAsia="zh-TW"/>
        </w:rPr>
        <w:t>(</w:t>
      </w:r>
      <w:hyperlink r:id="rId18" w:tooltip="Critical Manufacturing Sector" w:history="1">
        <w:r w:rsidR="00262819" w:rsidRPr="005A6D52">
          <w:rPr>
            <w:rFonts w:ascii="Times New Roman" w:eastAsiaTheme="minorEastAsia" w:hAnsi="Times New Roman" w:cs="Times New Roman"/>
            <w:color w:val="auto"/>
            <w:szCs w:val="24"/>
            <w:shd w:val="clear" w:color="auto" w:fill="FFFFFF"/>
            <w:lang w:eastAsia="zh-TW"/>
          </w:rPr>
          <w:t>Critical Manufacturing Sector</w:t>
        </w:r>
      </w:hyperlink>
      <w:r w:rsidR="00262819" w:rsidRPr="005A6D52">
        <w:rPr>
          <w:rFonts w:ascii="Times New Roman" w:eastAsiaTheme="minorEastAsia" w:hAnsi="Times New Roman" w:cs="Times New Roman"/>
          <w:color w:val="auto"/>
          <w:szCs w:val="24"/>
          <w:shd w:val="clear" w:color="auto" w:fill="FFFFFF"/>
          <w:lang w:eastAsia="zh-TW"/>
        </w:rPr>
        <w:t>)</w:t>
      </w:r>
      <w:r w:rsidR="00262819" w:rsidRPr="005A6D52">
        <w:rPr>
          <w:rFonts w:ascii="Times New Roman" w:eastAsiaTheme="minorEastAsia" w:hAnsi="Times New Roman" w:cs="Times New Roman"/>
          <w:color w:val="auto"/>
          <w:szCs w:val="24"/>
          <w:shd w:val="clear" w:color="auto" w:fill="FFFFFF"/>
          <w:lang w:eastAsia="zh-TW"/>
        </w:rPr>
        <w:t>：負責機構為國土安全部。</w:t>
      </w:r>
    </w:p>
    <w:p w:rsidR="008F6C35" w:rsidRPr="005A6D52" w:rsidRDefault="008F6C35" w:rsidP="005A6D52">
      <w:pPr>
        <w:pStyle w:val="aa"/>
        <w:numPr>
          <w:ilvl w:val="0"/>
          <w:numId w:val="5"/>
        </w:numPr>
        <w:autoSpaceDE w:val="0"/>
        <w:spacing w:line="0" w:lineRule="atLeast"/>
        <w:ind w:left="284" w:hanging="284"/>
        <w:jc w:val="both"/>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水庫大壩</w:t>
      </w:r>
      <w:r w:rsidR="00262819" w:rsidRPr="005A6D52">
        <w:rPr>
          <w:rFonts w:ascii="Times New Roman" w:eastAsiaTheme="minorEastAsia" w:hAnsi="Times New Roman" w:cs="Times New Roman"/>
          <w:color w:val="auto"/>
          <w:szCs w:val="24"/>
          <w:shd w:val="clear" w:color="auto" w:fill="FFFFFF"/>
          <w:lang w:eastAsia="zh-TW"/>
        </w:rPr>
        <w:t>部門</w:t>
      </w:r>
      <w:r w:rsidRPr="005A6D52">
        <w:rPr>
          <w:rFonts w:ascii="Times New Roman" w:eastAsiaTheme="minorEastAsia" w:hAnsi="Times New Roman" w:cs="Times New Roman"/>
          <w:color w:val="auto"/>
          <w:szCs w:val="24"/>
          <w:shd w:val="clear" w:color="auto" w:fill="FFFFFF"/>
          <w:lang w:eastAsia="zh-TW"/>
        </w:rPr>
        <w:t>（</w:t>
      </w:r>
      <w:hyperlink r:id="rId19" w:tooltip="Dams Sector" w:history="1">
        <w:r w:rsidR="00262819" w:rsidRPr="005A6D52">
          <w:rPr>
            <w:rFonts w:ascii="Times New Roman" w:eastAsiaTheme="minorEastAsia" w:hAnsi="Times New Roman" w:cs="Times New Roman"/>
            <w:color w:val="auto"/>
            <w:szCs w:val="24"/>
            <w:shd w:val="clear" w:color="auto" w:fill="FFFFFF"/>
            <w:lang w:eastAsia="zh-TW"/>
          </w:rPr>
          <w:t>Dams Sector</w:t>
        </w:r>
      </w:hyperlink>
      <w:r w:rsidRPr="005A6D52">
        <w:rPr>
          <w:rFonts w:ascii="Times New Roman" w:eastAsiaTheme="minorEastAsia" w:hAnsi="Times New Roman" w:cs="Times New Roman"/>
          <w:color w:val="auto"/>
          <w:szCs w:val="24"/>
          <w:shd w:val="clear" w:color="auto" w:fill="FFFFFF"/>
          <w:lang w:eastAsia="zh-TW"/>
        </w:rPr>
        <w:t>）</w:t>
      </w:r>
      <w:r w:rsidR="00262819" w:rsidRPr="005A6D52">
        <w:rPr>
          <w:rFonts w:ascii="Times New Roman" w:eastAsiaTheme="minorEastAsia" w:hAnsi="Times New Roman" w:cs="Times New Roman"/>
          <w:color w:val="auto"/>
          <w:szCs w:val="24"/>
          <w:shd w:val="clear" w:color="auto" w:fill="FFFFFF"/>
          <w:lang w:eastAsia="zh-TW"/>
        </w:rPr>
        <w:t>：負責機構為國土安全部。</w:t>
      </w:r>
      <w:r w:rsidR="008B2ACC" w:rsidRPr="005A6D52">
        <w:rPr>
          <w:rFonts w:ascii="Times New Roman" w:eastAsiaTheme="minorEastAsia" w:hAnsi="Times New Roman" w:cs="Times New Roman"/>
          <w:color w:val="auto"/>
          <w:szCs w:val="24"/>
          <w:shd w:val="clear" w:color="auto" w:fill="FFFFFF"/>
          <w:lang w:eastAsia="zh-TW"/>
        </w:rPr>
        <w:t>水壩部門包括水壩項目，堤防、颶風屏障、礦山尾礦庫和其他類似的蓄水或控制設施等。</w:t>
      </w:r>
    </w:p>
    <w:p w:rsidR="008B2ACC" w:rsidRPr="005A6D52" w:rsidRDefault="008F6C35" w:rsidP="005A6D52">
      <w:pPr>
        <w:pStyle w:val="aa"/>
        <w:numPr>
          <w:ilvl w:val="0"/>
          <w:numId w:val="5"/>
        </w:numPr>
        <w:autoSpaceDE w:val="0"/>
        <w:spacing w:line="0" w:lineRule="atLeast"/>
        <w:ind w:left="284" w:hanging="284"/>
        <w:jc w:val="both"/>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國防工業基礎部門（</w:t>
      </w:r>
      <w:hyperlink r:id="rId20" w:tooltip="Defense Industrial Base Sector" w:history="1">
        <w:r w:rsidR="00262819" w:rsidRPr="005A6D52">
          <w:rPr>
            <w:rFonts w:ascii="Times New Roman" w:eastAsiaTheme="minorEastAsia" w:hAnsi="Times New Roman" w:cs="Times New Roman"/>
            <w:color w:val="auto"/>
            <w:szCs w:val="24"/>
            <w:shd w:val="clear" w:color="auto" w:fill="FFFFFF"/>
            <w:lang w:eastAsia="zh-TW"/>
          </w:rPr>
          <w:t>Defense Industrial Base Sector</w:t>
        </w:r>
      </w:hyperlink>
      <w:r w:rsidR="00262819" w:rsidRPr="005A6D52">
        <w:rPr>
          <w:rFonts w:ascii="Times New Roman" w:eastAsiaTheme="minorEastAsia" w:hAnsi="Times New Roman" w:cs="Times New Roman"/>
          <w:color w:val="auto"/>
          <w:szCs w:val="24"/>
          <w:shd w:val="clear" w:color="auto" w:fill="FFFFFF"/>
          <w:lang w:eastAsia="zh-TW"/>
        </w:rPr>
        <w:t>）：負責機構為國防部。</w:t>
      </w:r>
      <w:r w:rsidR="008B2ACC" w:rsidRPr="005A6D52">
        <w:rPr>
          <w:rFonts w:ascii="Times New Roman" w:eastAsiaTheme="minorEastAsia" w:hAnsi="Times New Roman" w:cs="Times New Roman"/>
          <w:color w:val="auto"/>
          <w:szCs w:val="24"/>
          <w:shd w:val="clear" w:color="auto" w:fill="FFFFFF"/>
          <w:lang w:eastAsia="zh-TW"/>
        </w:rPr>
        <w:t>國防工業基礎部門能夠進行軍事武器系統，子系統以及組件或零件的研究，開發，設計，生產，交付和維護，以滿足美國軍事需求。</w:t>
      </w:r>
    </w:p>
    <w:p w:rsidR="008F6C35" w:rsidRPr="005A6D52" w:rsidRDefault="008F6C35" w:rsidP="005A6D52">
      <w:pPr>
        <w:pStyle w:val="aa"/>
        <w:numPr>
          <w:ilvl w:val="0"/>
          <w:numId w:val="5"/>
        </w:numPr>
        <w:autoSpaceDE w:val="0"/>
        <w:spacing w:line="0" w:lineRule="atLeast"/>
        <w:ind w:left="284" w:hanging="284"/>
        <w:jc w:val="both"/>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緊急救援</w:t>
      </w:r>
      <w:r w:rsidR="005661BB" w:rsidRPr="005A6D52">
        <w:rPr>
          <w:rFonts w:ascii="Times New Roman" w:eastAsiaTheme="minorEastAsia" w:hAnsi="Times New Roman" w:cs="Times New Roman"/>
          <w:color w:val="auto"/>
          <w:szCs w:val="24"/>
          <w:shd w:val="clear" w:color="auto" w:fill="FFFFFF"/>
          <w:lang w:eastAsia="zh-TW"/>
        </w:rPr>
        <w:t>事務</w:t>
      </w:r>
      <w:r w:rsidRPr="005A6D52">
        <w:rPr>
          <w:rFonts w:ascii="Times New Roman" w:eastAsiaTheme="minorEastAsia" w:hAnsi="Times New Roman" w:cs="Times New Roman"/>
          <w:color w:val="auto"/>
          <w:szCs w:val="24"/>
          <w:shd w:val="clear" w:color="auto" w:fill="FFFFFF"/>
          <w:lang w:eastAsia="zh-TW"/>
        </w:rPr>
        <w:t>部門（</w:t>
      </w:r>
      <w:r w:rsidR="00F6196A" w:rsidRPr="005A6D52">
        <w:rPr>
          <w:rFonts w:ascii="Times New Roman" w:eastAsiaTheme="minorEastAsia" w:hAnsi="Times New Roman" w:cs="Times New Roman"/>
          <w:color w:val="auto"/>
          <w:szCs w:val="24"/>
          <w:shd w:val="clear" w:color="auto" w:fill="FFFFFF"/>
          <w:lang w:eastAsia="zh-TW"/>
        </w:rPr>
        <w:t>Emergency Services Sector</w:t>
      </w:r>
      <w:r w:rsidRPr="005A6D52">
        <w:rPr>
          <w:rFonts w:ascii="Times New Roman" w:eastAsiaTheme="minorEastAsia" w:hAnsi="Times New Roman" w:cs="Times New Roman"/>
          <w:color w:val="auto"/>
          <w:szCs w:val="24"/>
          <w:shd w:val="clear" w:color="auto" w:fill="FFFFFF"/>
          <w:lang w:eastAsia="zh-TW"/>
        </w:rPr>
        <w:t>）</w:t>
      </w:r>
      <w:r w:rsidR="00262819" w:rsidRPr="005A6D52">
        <w:rPr>
          <w:rFonts w:ascii="Times New Roman" w:eastAsiaTheme="minorEastAsia" w:hAnsi="Times New Roman" w:cs="Times New Roman"/>
          <w:color w:val="auto"/>
          <w:szCs w:val="24"/>
          <w:shd w:val="clear" w:color="auto" w:fill="FFFFFF"/>
          <w:lang w:eastAsia="zh-TW"/>
        </w:rPr>
        <w:t>：負責機構為國土安全部。</w:t>
      </w:r>
      <w:r w:rsidR="008B2ACC" w:rsidRPr="005A6D52">
        <w:rPr>
          <w:rFonts w:ascii="Times New Roman" w:eastAsiaTheme="minorEastAsia" w:hAnsi="Times New Roman" w:cs="Times New Roman"/>
          <w:color w:val="auto"/>
          <w:szCs w:val="24"/>
          <w:shd w:val="clear" w:color="auto" w:fill="FFFFFF"/>
          <w:lang w:eastAsia="zh-TW"/>
        </w:rPr>
        <w:t>該部門在日常運營和事件響應中提供廣泛的預防，準備，響應和恢復服務。</w:t>
      </w:r>
    </w:p>
    <w:p w:rsidR="008F6C35" w:rsidRPr="005A6D52" w:rsidRDefault="008F6C35" w:rsidP="005A6D52">
      <w:pPr>
        <w:pStyle w:val="aa"/>
        <w:numPr>
          <w:ilvl w:val="0"/>
          <w:numId w:val="5"/>
        </w:numPr>
        <w:autoSpaceDE w:val="0"/>
        <w:spacing w:line="0" w:lineRule="atLeast"/>
        <w:ind w:left="284" w:hanging="284"/>
        <w:jc w:val="both"/>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能源部門（</w:t>
      </w:r>
      <w:hyperlink r:id="rId21" w:tooltip="Energy Sector" w:history="1">
        <w:r w:rsidR="00F6196A" w:rsidRPr="005A6D52">
          <w:rPr>
            <w:rFonts w:ascii="Times New Roman" w:eastAsiaTheme="minorEastAsia" w:hAnsi="Times New Roman" w:cs="Times New Roman"/>
            <w:color w:val="auto"/>
            <w:szCs w:val="24"/>
            <w:shd w:val="clear" w:color="auto" w:fill="FFFFFF"/>
            <w:lang w:eastAsia="zh-TW"/>
          </w:rPr>
          <w:t>Energy Sector</w:t>
        </w:r>
      </w:hyperlink>
      <w:r w:rsidRPr="005A6D52">
        <w:rPr>
          <w:rFonts w:ascii="Times New Roman" w:eastAsiaTheme="minorEastAsia" w:hAnsi="Times New Roman" w:cs="Times New Roman"/>
          <w:color w:val="auto"/>
          <w:szCs w:val="24"/>
          <w:shd w:val="clear" w:color="auto" w:fill="FFFFFF"/>
          <w:lang w:eastAsia="zh-TW"/>
        </w:rPr>
        <w:t>）</w:t>
      </w:r>
      <w:r w:rsidR="00F6196A" w:rsidRPr="005A6D52">
        <w:rPr>
          <w:rFonts w:ascii="Times New Roman" w:eastAsiaTheme="minorEastAsia" w:hAnsi="Times New Roman" w:cs="Times New Roman"/>
          <w:color w:val="auto"/>
          <w:szCs w:val="24"/>
          <w:shd w:val="clear" w:color="auto" w:fill="FFFFFF"/>
          <w:lang w:eastAsia="zh-TW"/>
        </w:rPr>
        <w:t>：負責機構為能源部。</w:t>
      </w:r>
      <w:r w:rsidR="008B2ACC" w:rsidRPr="005A6D52">
        <w:rPr>
          <w:rFonts w:ascii="Times New Roman" w:eastAsiaTheme="minorEastAsia" w:hAnsi="Times New Roman" w:cs="Times New Roman"/>
          <w:color w:val="auto"/>
          <w:szCs w:val="24"/>
          <w:shd w:val="clear" w:color="auto" w:fill="FFFFFF"/>
          <w:lang w:eastAsia="zh-TW"/>
        </w:rPr>
        <w:t>美國的能源基礎設施助長了</w:t>
      </w:r>
      <w:r w:rsidR="008B2ACC" w:rsidRPr="005A6D52">
        <w:rPr>
          <w:rFonts w:ascii="Times New Roman" w:eastAsiaTheme="minorEastAsia" w:hAnsi="Times New Roman" w:cs="Times New Roman"/>
          <w:color w:val="auto"/>
          <w:szCs w:val="24"/>
          <w:shd w:val="clear" w:color="auto" w:fill="FFFFFF"/>
          <w:lang w:eastAsia="zh-TW"/>
        </w:rPr>
        <w:t>21</w:t>
      </w:r>
      <w:r w:rsidR="008B2ACC" w:rsidRPr="005A6D52">
        <w:rPr>
          <w:rFonts w:ascii="Times New Roman" w:eastAsiaTheme="minorEastAsia" w:hAnsi="Times New Roman" w:cs="Times New Roman"/>
          <w:color w:val="auto"/>
          <w:szCs w:val="24"/>
          <w:shd w:val="clear" w:color="auto" w:fill="FFFFFF"/>
          <w:lang w:eastAsia="zh-TW"/>
        </w:rPr>
        <w:t>世紀的經濟。</w:t>
      </w:r>
    </w:p>
    <w:p w:rsidR="008F6C35" w:rsidRPr="005A6D52" w:rsidRDefault="008F6C35" w:rsidP="005A6D52">
      <w:pPr>
        <w:pStyle w:val="aa"/>
        <w:numPr>
          <w:ilvl w:val="0"/>
          <w:numId w:val="5"/>
        </w:numPr>
        <w:autoSpaceDE w:val="0"/>
        <w:spacing w:line="0" w:lineRule="atLeast"/>
        <w:ind w:left="284" w:hanging="284"/>
        <w:jc w:val="both"/>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金融</w:t>
      </w:r>
      <w:r w:rsidR="0040515D" w:rsidRPr="005A6D52">
        <w:rPr>
          <w:rFonts w:ascii="Times New Roman" w:eastAsiaTheme="minorEastAsia" w:hAnsi="Times New Roman" w:cs="Times New Roman"/>
          <w:color w:val="auto"/>
          <w:szCs w:val="24"/>
          <w:shd w:val="clear" w:color="auto" w:fill="FFFFFF"/>
          <w:lang w:eastAsia="zh-TW"/>
        </w:rPr>
        <w:t>事務</w:t>
      </w:r>
      <w:r w:rsidRPr="005A6D52">
        <w:rPr>
          <w:rFonts w:ascii="Times New Roman" w:eastAsiaTheme="minorEastAsia" w:hAnsi="Times New Roman" w:cs="Times New Roman"/>
          <w:color w:val="auto"/>
          <w:szCs w:val="24"/>
          <w:shd w:val="clear" w:color="auto" w:fill="FFFFFF"/>
          <w:lang w:eastAsia="zh-TW"/>
        </w:rPr>
        <w:t>部門（</w:t>
      </w:r>
      <w:hyperlink r:id="rId22" w:tooltip="Financial Services Sector" w:history="1">
        <w:r w:rsidR="00F6196A" w:rsidRPr="005A6D52">
          <w:rPr>
            <w:rFonts w:ascii="Times New Roman" w:eastAsiaTheme="minorEastAsia" w:hAnsi="Times New Roman" w:cs="Times New Roman"/>
            <w:color w:val="auto"/>
            <w:szCs w:val="24"/>
            <w:shd w:val="clear" w:color="auto" w:fill="FFFFFF"/>
            <w:lang w:eastAsia="zh-TW"/>
          </w:rPr>
          <w:t>Financial Services Sector</w:t>
        </w:r>
      </w:hyperlink>
      <w:r w:rsidRPr="005A6D52">
        <w:rPr>
          <w:rFonts w:ascii="Times New Roman" w:eastAsiaTheme="minorEastAsia" w:hAnsi="Times New Roman" w:cs="Times New Roman"/>
          <w:color w:val="auto"/>
          <w:szCs w:val="24"/>
          <w:shd w:val="clear" w:color="auto" w:fill="FFFFFF"/>
          <w:lang w:eastAsia="zh-TW"/>
        </w:rPr>
        <w:t>）</w:t>
      </w:r>
      <w:r w:rsidR="00F6196A" w:rsidRPr="005A6D52">
        <w:rPr>
          <w:rFonts w:ascii="Times New Roman" w:eastAsiaTheme="minorEastAsia" w:hAnsi="Times New Roman" w:cs="Times New Roman"/>
          <w:color w:val="auto"/>
          <w:szCs w:val="24"/>
          <w:shd w:val="clear" w:color="auto" w:fill="FFFFFF"/>
          <w:lang w:eastAsia="zh-TW"/>
        </w:rPr>
        <w:t>：負責機構為財政部。</w:t>
      </w:r>
    </w:p>
    <w:p w:rsidR="008F6C35" w:rsidRPr="005A6D52" w:rsidRDefault="008F6C35" w:rsidP="005A6D52">
      <w:pPr>
        <w:pStyle w:val="aa"/>
        <w:numPr>
          <w:ilvl w:val="0"/>
          <w:numId w:val="5"/>
        </w:numPr>
        <w:autoSpaceDE w:val="0"/>
        <w:spacing w:line="0" w:lineRule="atLeast"/>
        <w:ind w:leftChars="1" w:left="566" w:hangingChars="235" w:hanging="564"/>
        <w:jc w:val="both"/>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食品和農業部門（</w:t>
      </w:r>
      <w:hyperlink r:id="rId23" w:tooltip="Food and Agriculture Sector" w:history="1">
        <w:r w:rsidR="00F6196A" w:rsidRPr="005A6D52">
          <w:rPr>
            <w:rFonts w:ascii="Times New Roman" w:eastAsiaTheme="minorEastAsia" w:hAnsi="Times New Roman" w:cs="Times New Roman"/>
            <w:color w:val="auto"/>
            <w:szCs w:val="24"/>
            <w:shd w:val="clear" w:color="auto" w:fill="FFFFFF"/>
            <w:lang w:eastAsia="zh-TW"/>
          </w:rPr>
          <w:t>Food and Agriculture Sector</w:t>
        </w:r>
      </w:hyperlink>
      <w:r w:rsidR="00F6196A" w:rsidRPr="005A6D52">
        <w:rPr>
          <w:rFonts w:ascii="Times New Roman" w:eastAsiaTheme="minorEastAsia" w:hAnsi="Times New Roman" w:cs="Times New Roman"/>
          <w:color w:val="auto"/>
          <w:szCs w:val="24"/>
          <w:shd w:val="clear" w:color="auto" w:fill="FFFFFF"/>
          <w:lang w:eastAsia="zh-TW"/>
        </w:rPr>
        <w:t>）：負責機構為</w:t>
      </w:r>
      <w:r w:rsidRPr="005A6D52">
        <w:rPr>
          <w:rFonts w:ascii="Times New Roman" w:eastAsiaTheme="minorEastAsia" w:hAnsi="Times New Roman" w:cs="Times New Roman"/>
          <w:color w:val="auto"/>
          <w:szCs w:val="24"/>
          <w:shd w:val="clear" w:color="auto" w:fill="FFFFFF"/>
          <w:lang w:eastAsia="zh-TW"/>
        </w:rPr>
        <w:t>農業部、衛生和公共服務部）</w:t>
      </w:r>
    </w:p>
    <w:p w:rsidR="008F6C35" w:rsidRPr="005A6D52" w:rsidRDefault="008F6C35" w:rsidP="005A6D52">
      <w:pPr>
        <w:pStyle w:val="aa"/>
        <w:numPr>
          <w:ilvl w:val="0"/>
          <w:numId w:val="5"/>
        </w:numPr>
        <w:autoSpaceDE w:val="0"/>
        <w:spacing w:line="0" w:lineRule="atLeast"/>
        <w:ind w:leftChars="1" w:left="566" w:hangingChars="235" w:hanging="564"/>
        <w:jc w:val="both"/>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政府</w:t>
      </w:r>
      <w:r w:rsidR="005661BB" w:rsidRPr="005A6D52">
        <w:rPr>
          <w:rFonts w:ascii="Times New Roman" w:eastAsiaTheme="minorEastAsia" w:hAnsi="Times New Roman" w:cs="Times New Roman"/>
          <w:color w:val="auto"/>
          <w:szCs w:val="24"/>
          <w:shd w:val="clear" w:color="auto" w:fill="FFFFFF"/>
          <w:lang w:eastAsia="zh-TW"/>
        </w:rPr>
        <w:t>機關</w:t>
      </w:r>
      <w:r w:rsidRPr="005A6D52">
        <w:rPr>
          <w:rFonts w:ascii="Times New Roman" w:eastAsiaTheme="minorEastAsia" w:hAnsi="Times New Roman" w:cs="Times New Roman"/>
          <w:color w:val="auto"/>
          <w:szCs w:val="24"/>
          <w:shd w:val="clear" w:color="auto" w:fill="FFFFFF"/>
          <w:lang w:eastAsia="zh-TW"/>
        </w:rPr>
        <w:t>設施（</w:t>
      </w:r>
      <w:hyperlink r:id="rId24" w:tooltip="Government Facilities Sector" w:history="1">
        <w:r w:rsidR="00F6196A" w:rsidRPr="005A6D52">
          <w:rPr>
            <w:rFonts w:ascii="Times New Roman" w:eastAsiaTheme="minorEastAsia" w:hAnsi="Times New Roman" w:cs="Times New Roman"/>
            <w:color w:val="auto"/>
            <w:szCs w:val="24"/>
            <w:shd w:val="clear" w:color="auto" w:fill="FFFFFF"/>
            <w:lang w:eastAsia="zh-TW"/>
          </w:rPr>
          <w:t>Government Facilities Sector</w:t>
        </w:r>
      </w:hyperlink>
      <w:r w:rsidRPr="005A6D52">
        <w:rPr>
          <w:rFonts w:ascii="Times New Roman" w:eastAsiaTheme="minorEastAsia" w:hAnsi="Times New Roman" w:cs="Times New Roman"/>
          <w:color w:val="auto"/>
          <w:szCs w:val="24"/>
          <w:shd w:val="clear" w:color="auto" w:fill="FFFFFF"/>
          <w:lang w:eastAsia="zh-TW"/>
        </w:rPr>
        <w:t>）</w:t>
      </w:r>
      <w:r w:rsidR="00262819" w:rsidRPr="005A6D52">
        <w:rPr>
          <w:rFonts w:ascii="Times New Roman" w:eastAsiaTheme="minorEastAsia" w:hAnsi="Times New Roman" w:cs="Times New Roman"/>
          <w:color w:val="auto"/>
          <w:szCs w:val="24"/>
          <w:shd w:val="clear" w:color="auto" w:fill="FFFFFF"/>
          <w:lang w:eastAsia="zh-TW"/>
        </w:rPr>
        <w:t>：負責機構為國土安全部、總務管理局。</w:t>
      </w:r>
    </w:p>
    <w:p w:rsidR="008F6C35" w:rsidRPr="005A6D52" w:rsidRDefault="008F6C35" w:rsidP="005A6D52">
      <w:pPr>
        <w:pStyle w:val="aa"/>
        <w:numPr>
          <w:ilvl w:val="0"/>
          <w:numId w:val="5"/>
        </w:numPr>
        <w:autoSpaceDE w:val="0"/>
        <w:spacing w:line="0" w:lineRule="atLeast"/>
        <w:ind w:leftChars="1" w:left="566" w:hangingChars="235" w:hanging="564"/>
        <w:jc w:val="both"/>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醫療保健和公共健康部門（</w:t>
      </w:r>
      <w:hyperlink r:id="rId25" w:tooltip="Healthcare and Public Health Sector" w:history="1">
        <w:r w:rsidR="00F6196A" w:rsidRPr="005A6D52">
          <w:rPr>
            <w:rFonts w:ascii="Times New Roman" w:eastAsiaTheme="minorEastAsia" w:hAnsi="Times New Roman" w:cs="Times New Roman"/>
            <w:color w:val="auto"/>
            <w:szCs w:val="24"/>
            <w:shd w:val="clear" w:color="auto" w:fill="FFFFFF"/>
            <w:lang w:eastAsia="zh-TW"/>
          </w:rPr>
          <w:t>Healthcare and Public Health Sector</w:t>
        </w:r>
      </w:hyperlink>
      <w:r w:rsidR="00F6196A" w:rsidRPr="005A6D52">
        <w:rPr>
          <w:rFonts w:ascii="Times New Roman" w:eastAsiaTheme="minorEastAsia" w:hAnsi="Times New Roman" w:cs="Times New Roman"/>
          <w:color w:val="auto"/>
          <w:szCs w:val="24"/>
          <w:shd w:val="clear" w:color="auto" w:fill="FFFFFF"/>
          <w:lang w:eastAsia="zh-TW"/>
        </w:rPr>
        <w:t>：負責機構為衛生和公共服務部</w:t>
      </w:r>
    </w:p>
    <w:p w:rsidR="008F6C35" w:rsidRPr="005A6D52" w:rsidRDefault="005661BB" w:rsidP="005A6D52">
      <w:pPr>
        <w:pStyle w:val="aa"/>
        <w:numPr>
          <w:ilvl w:val="0"/>
          <w:numId w:val="5"/>
        </w:numPr>
        <w:autoSpaceDE w:val="0"/>
        <w:spacing w:line="0" w:lineRule="atLeast"/>
        <w:ind w:leftChars="1" w:left="566" w:hangingChars="235" w:hanging="564"/>
        <w:jc w:val="both"/>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資訊</w:t>
      </w:r>
      <w:r w:rsidR="008F6C35" w:rsidRPr="005A6D52">
        <w:rPr>
          <w:rFonts w:ascii="Times New Roman" w:eastAsiaTheme="minorEastAsia" w:hAnsi="Times New Roman" w:cs="Times New Roman"/>
          <w:color w:val="auto"/>
          <w:szCs w:val="24"/>
          <w:shd w:val="clear" w:color="auto" w:fill="FFFFFF"/>
          <w:lang w:eastAsia="zh-TW"/>
        </w:rPr>
        <w:t>技術部門（</w:t>
      </w:r>
      <w:hyperlink r:id="rId26" w:tooltip="Information Technology Sector" w:history="1">
        <w:r w:rsidR="00F6196A" w:rsidRPr="005A6D52">
          <w:rPr>
            <w:rFonts w:ascii="Times New Roman" w:eastAsiaTheme="minorEastAsia" w:hAnsi="Times New Roman" w:cs="Times New Roman"/>
            <w:color w:val="auto"/>
            <w:szCs w:val="24"/>
            <w:shd w:val="clear" w:color="auto" w:fill="FFFFFF"/>
            <w:lang w:eastAsia="zh-TW"/>
          </w:rPr>
          <w:t>Information Technology Sector</w:t>
        </w:r>
      </w:hyperlink>
      <w:r w:rsidR="00F6196A" w:rsidRPr="005A6D52">
        <w:rPr>
          <w:rFonts w:ascii="Times New Roman" w:eastAsiaTheme="minorEastAsia" w:hAnsi="Times New Roman" w:cs="Times New Roman"/>
          <w:color w:val="auto"/>
          <w:szCs w:val="24"/>
          <w:shd w:val="clear" w:color="auto" w:fill="FFFFFF"/>
          <w:lang w:eastAsia="zh-TW"/>
        </w:rPr>
        <w:t>）：負責機構為國土安全部。</w:t>
      </w:r>
    </w:p>
    <w:p w:rsidR="008F6C35" w:rsidRPr="005A6D52" w:rsidRDefault="008F6C35" w:rsidP="005A6D52">
      <w:pPr>
        <w:pStyle w:val="aa"/>
        <w:numPr>
          <w:ilvl w:val="0"/>
          <w:numId w:val="5"/>
        </w:numPr>
        <w:autoSpaceDE w:val="0"/>
        <w:spacing w:line="0" w:lineRule="atLeast"/>
        <w:ind w:leftChars="1" w:left="566" w:hangingChars="235" w:hanging="564"/>
        <w:jc w:val="both"/>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核反應裝置、材料和廢棄物</w:t>
      </w:r>
      <w:r w:rsidR="005661BB" w:rsidRPr="005A6D52">
        <w:rPr>
          <w:rFonts w:ascii="Times New Roman" w:eastAsiaTheme="minorEastAsia" w:hAnsi="Times New Roman" w:cs="Times New Roman"/>
          <w:color w:val="auto"/>
          <w:szCs w:val="24"/>
          <w:shd w:val="clear" w:color="auto" w:fill="FFFFFF"/>
          <w:lang w:eastAsia="zh-TW"/>
        </w:rPr>
        <w:t>部門</w:t>
      </w:r>
      <w:r w:rsidRPr="005A6D52">
        <w:rPr>
          <w:rFonts w:ascii="Times New Roman" w:eastAsiaTheme="minorEastAsia" w:hAnsi="Times New Roman" w:cs="Times New Roman"/>
          <w:color w:val="auto"/>
          <w:szCs w:val="24"/>
          <w:shd w:val="clear" w:color="auto" w:fill="FFFFFF"/>
          <w:lang w:eastAsia="zh-TW"/>
        </w:rPr>
        <w:t>（</w:t>
      </w:r>
      <w:hyperlink r:id="rId27" w:tooltip="Nuclear Reactors, Materials, and Waste Sector" w:history="1">
        <w:r w:rsidR="00F6196A" w:rsidRPr="005A6D52">
          <w:rPr>
            <w:rFonts w:ascii="Times New Roman" w:eastAsiaTheme="minorEastAsia" w:hAnsi="Times New Roman" w:cs="Times New Roman"/>
            <w:color w:val="auto"/>
            <w:szCs w:val="24"/>
            <w:shd w:val="clear" w:color="auto" w:fill="FFFFFF"/>
            <w:lang w:eastAsia="zh-TW"/>
          </w:rPr>
          <w:t>Nuclear Reactors, Materials, and Waste Sector</w:t>
        </w:r>
      </w:hyperlink>
      <w:r w:rsidR="00F6196A" w:rsidRPr="005A6D52">
        <w:rPr>
          <w:rFonts w:ascii="Times New Roman" w:eastAsiaTheme="minorEastAsia" w:hAnsi="Times New Roman" w:cs="Times New Roman"/>
          <w:color w:val="auto"/>
          <w:szCs w:val="24"/>
          <w:shd w:val="clear" w:color="auto" w:fill="FFFFFF"/>
          <w:lang w:eastAsia="zh-TW"/>
        </w:rPr>
        <w:t>）：：負責機構為</w:t>
      </w:r>
      <w:r w:rsidRPr="005A6D52">
        <w:rPr>
          <w:rFonts w:ascii="Times New Roman" w:eastAsiaTheme="minorEastAsia" w:hAnsi="Times New Roman" w:cs="Times New Roman"/>
          <w:color w:val="auto"/>
          <w:szCs w:val="24"/>
          <w:shd w:val="clear" w:color="auto" w:fill="FFFFFF"/>
          <w:lang w:eastAsia="zh-TW"/>
        </w:rPr>
        <w:t>國土安全部</w:t>
      </w:r>
      <w:r w:rsidR="00F6196A" w:rsidRPr="005A6D52">
        <w:rPr>
          <w:rFonts w:ascii="Times New Roman" w:eastAsiaTheme="minorEastAsia" w:hAnsi="Times New Roman" w:cs="Times New Roman"/>
          <w:color w:val="auto"/>
          <w:szCs w:val="24"/>
          <w:shd w:val="clear" w:color="auto" w:fill="FFFFFF"/>
          <w:lang w:eastAsia="zh-TW"/>
        </w:rPr>
        <w:t>。</w:t>
      </w:r>
    </w:p>
    <w:p w:rsidR="008F6C35" w:rsidRPr="005A6D52" w:rsidRDefault="008F6C35" w:rsidP="005A6D52">
      <w:pPr>
        <w:pStyle w:val="aa"/>
        <w:numPr>
          <w:ilvl w:val="0"/>
          <w:numId w:val="5"/>
        </w:numPr>
        <w:autoSpaceDE w:val="0"/>
        <w:spacing w:line="0" w:lineRule="atLeast"/>
        <w:ind w:leftChars="1" w:left="566" w:hangingChars="235" w:hanging="564"/>
        <w:jc w:val="both"/>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交通運輸系統</w:t>
      </w:r>
      <w:r w:rsidR="00A3049E" w:rsidRPr="005A6D52">
        <w:rPr>
          <w:rFonts w:ascii="Times New Roman" w:eastAsiaTheme="minorEastAsia" w:hAnsi="Times New Roman" w:cs="Times New Roman"/>
          <w:color w:val="auto"/>
          <w:szCs w:val="24"/>
          <w:shd w:val="clear" w:color="auto" w:fill="FFFFFF"/>
          <w:lang w:eastAsia="zh-TW"/>
        </w:rPr>
        <w:t>之部門</w:t>
      </w:r>
      <w:r w:rsidRPr="005A6D52">
        <w:rPr>
          <w:rFonts w:ascii="Times New Roman" w:eastAsiaTheme="minorEastAsia" w:hAnsi="Times New Roman" w:cs="Times New Roman"/>
          <w:color w:val="auto"/>
          <w:szCs w:val="24"/>
          <w:shd w:val="clear" w:color="auto" w:fill="FFFFFF"/>
          <w:lang w:eastAsia="zh-TW"/>
        </w:rPr>
        <w:t>（</w:t>
      </w:r>
      <w:hyperlink r:id="rId28" w:tooltip="Transportation Systems Sector" w:history="1">
        <w:r w:rsidR="00F6196A" w:rsidRPr="005A6D52">
          <w:rPr>
            <w:rFonts w:ascii="Times New Roman" w:eastAsiaTheme="minorEastAsia" w:hAnsi="Times New Roman" w:cs="Times New Roman"/>
            <w:color w:val="auto"/>
            <w:szCs w:val="24"/>
            <w:shd w:val="clear" w:color="auto" w:fill="FFFFFF"/>
            <w:lang w:eastAsia="zh-TW"/>
          </w:rPr>
          <w:t>Transportation Systems Sector</w:t>
        </w:r>
      </w:hyperlink>
      <w:r w:rsidR="00F6196A" w:rsidRPr="005A6D52">
        <w:rPr>
          <w:rFonts w:ascii="Times New Roman" w:eastAsiaTheme="minorEastAsia" w:hAnsi="Times New Roman" w:cs="Times New Roman"/>
          <w:color w:val="auto"/>
          <w:szCs w:val="24"/>
          <w:shd w:val="clear" w:color="auto" w:fill="FFFFFF"/>
          <w:lang w:eastAsia="zh-TW"/>
        </w:rPr>
        <w:t>）：負責機構為國土安全部、交通運輸部。</w:t>
      </w:r>
    </w:p>
    <w:p w:rsidR="008A76AA" w:rsidRPr="005A6D52" w:rsidRDefault="008F6C35" w:rsidP="005A6D52">
      <w:pPr>
        <w:pStyle w:val="aa"/>
        <w:numPr>
          <w:ilvl w:val="0"/>
          <w:numId w:val="5"/>
        </w:numPr>
        <w:autoSpaceDE w:val="0"/>
        <w:spacing w:line="0" w:lineRule="atLeast"/>
        <w:ind w:leftChars="1" w:left="566" w:hangingChars="235" w:hanging="564"/>
        <w:jc w:val="both"/>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水供應和污水處理系統</w:t>
      </w:r>
      <w:r w:rsidR="00A3049E" w:rsidRPr="005A6D52">
        <w:rPr>
          <w:rFonts w:ascii="Times New Roman" w:eastAsiaTheme="minorEastAsia" w:hAnsi="Times New Roman" w:cs="Times New Roman"/>
          <w:color w:val="auto"/>
          <w:szCs w:val="24"/>
          <w:shd w:val="clear" w:color="auto" w:fill="FFFFFF"/>
          <w:lang w:eastAsia="zh-TW"/>
        </w:rPr>
        <w:t>之部門</w:t>
      </w:r>
      <w:r w:rsidRPr="005A6D52">
        <w:rPr>
          <w:rFonts w:ascii="Times New Roman" w:eastAsiaTheme="minorEastAsia" w:hAnsi="Times New Roman" w:cs="Times New Roman"/>
          <w:color w:val="auto"/>
          <w:szCs w:val="24"/>
          <w:shd w:val="clear" w:color="auto" w:fill="FFFFFF"/>
          <w:lang w:eastAsia="zh-TW"/>
        </w:rPr>
        <w:t>（</w:t>
      </w:r>
      <w:hyperlink r:id="rId29" w:tooltip="Water and Wastewater Systems Sector" w:history="1">
        <w:r w:rsidR="00F6196A" w:rsidRPr="005A6D52">
          <w:rPr>
            <w:rFonts w:ascii="Times New Roman" w:eastAsiaTheme="minorEastAsia" w:hAnsi="Times New Roman" w:cs="Times New Roman"/>
            <w:color w:val="auto"/>
            <w:szCs w:val="24"/>
            <w:shd w:val="clear" w:color="auto" w:fill="FFFFFF"/>
            <w:lang w:eastAsia="zh-TW"/>
          </w:rPr>
          <w:t>Water and Wastewater Systems Sector</w:t>
        </w:r>
      </w:hyperlink>
      <w:r w:rsidR="00F6196A" w:rsidRPr="005A6D52">
        <w:rPr>
          <w:rFonts w:ascii="Times New Roman" w:eastAsiaTheme="minorEastAsia" w:hAnsi="Times New Roman" w:cs="Times New Roman"/>
          <w:color w:val="auto"/>
          <w:szCs w:val="24"/>
          <w:shd w:val="clear" w:color="auto" w:fill="FFFFFF"/>
          <w:lang w:eastAsia="zh-TW"/>
        </w:rPr>
        <w:t>）：負責機構為</w:t>
      </w:r>
      <w:r w:rsidRPr="005A6D52">
        <w:rPr>
          <w:rFonts w:ascii="Times New Roman" w:eastAsiaTheme="minorEastAsia" w:hAnsi="Times New Roman" w:cs="Times New Roman"/>
          <w:color w:val="auto"/>
          <w:szCs w:val="24"/>
          <w:shd w:val="clear" w:color="auto" w:fill="FFFFFF"/>
          <w:lang w:eastAsia="zh-TW"/>
        </w:rPr>
        <w:t>國家環境保護局</w:t>
      </w:r>
      <w:r w:rsidR="00F6196A" w:rsidRPr="005A6D52">
        <w:rPr>
          <w:rFonts w:ascii="Times New Roman" w:eastAsiaTheme="minorEastAsia" w:hAnsi="Times New Roman" w:cs="Times New Roman"/>
          <w:color w:val="auto"/>
          <w:szCs w:val="24"/>
          <w:shd w:val="clear" w:color="auto" w:fill="FFFFFF"/>
          <w:lang w:eastAsia="zh-TW"/>
        </w:rPr>
        <w:t>。</w:t>
      </w:r>
    </w:p>
    <w:p w:rsidR="00551668" w:rsidRPr="005A6D52" w:rsidRDefault="00551668" w:rsidP="005A6D52">
      <w:pPr>
        <w:pStyle w:val="15"/>
        <w:rPr>
          <w:color w:val="auto"/>
          <w:szCs w:val="24"/>
        </w:rPr>
      </w:pPr>
    </w:p>
    <w:p w:rsidR="00C247B6" w:rsidRPr="005A6D52" w:rsidRDefault="009E468E" w:rsidP="005A6D52">
      <w:pPr>
        <w:spacing w:line="0" w:lineRule="atLeast"/>
        <w:ind w:firstLineChars="200" w:firstLine="48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美國政府</w:t>
      </w:r>
      <w:r w:rsidR="00342A7E" w:rsidRPr="005A6D52">
        <w:rPr>
          <w:rFonts w:ascii="Times New Roman" w:eastAsiaTheme="minorEastAsia" w:hAnsi="Times New Roman" w:cs="Times New Roman"/>
          <w:color w:val="auto"/>
          <w:szCs w:val="24"/>
        </w:rPr>
        <w:t>為了提升</w:t>
      </w:r>
      <w:r w:rsidRPr="005A6D52">
        <w:rPr>
          <w:rFonts w:ascii="Times New Roman" w:eastAsiaTheme="minorEastAsia" w:hAnsi="Times New Roman" w:cs="Times New Roman"/>
          <w:color w:val="auto"/>
          <w:szCs w:val="24"/>
        </w:rPr>
        <w:t>公私部門、一般社會大眾之</w:t>
      </w:r>
      <w:r w:rsidR="00342A7E" w:rsidRPr="005A6D52">
        <w:rPr>
          <w:rFonts w:ascii="Times New Roman" w:eastAsiaTheme="minorEastAsia" w:hAnsi="Times New Roman" w:cs="Times New Roman"/>
          <w:color w:val="auto"/>
          <w:szCs w:val="24"/>
        </w:rPr>
        <w:t>網路安全，美國於</w:t>
      </w:r>
      <w:r w:rsidR="00342A7E" w:rsidRPr="005A6D52">
        <w:rPr>
          <w:rFonts w:ascii="Times New Roman" w:eastAsiaTheme="minorEastAsia" w:hAnsi="Times New Roman" w:cs="Times New Roman"/>
          <w:color w:val="auto"/>
          <w:szCs w:val="24"/>
        </w:rPr>
        <w:t xml:space="preserve">2016 </w:t>
      </w:r>
      <w:r w:rsidR="00342A7E" w:rsidRPr="005A6D52">
        <w:rPr>
          <w:rFonts w:ascii="Times New Roman" w:eastAsiaTheme="minorEastAsia" w:hAnsi="Times New Roman" w:cs="Times New Roman"/>
          <w:color w:val="auto"/>
          <w:szCs w:val="24"/>
        </w:rPr>
        <w:t>年提出「國家網路安全行動計畫」</w:t>
      </w:r>
      <w:r w:rsidR="00342A7E" w:rsidRPr="005A6D52">
        <w:rPr>
          <w:rFonts w:ascii="Times New Roman" w:eastAsiaTheme="minorEastAsia" w:hAnsi="Times New Roman" w:cs="Times New Roman"/>
          <w:color w:val="auto"/>
          <w:szCs w:val="24"/>
        </w:rPr>
        <w:t xml:space="preserve">(Cybersecurity National Action Plan, CNAP) </w:t>
      </w:r>
      <w:r w:rsidRPr="005A6D52">
        <w:rPr>
          <w:rFonts w:ascii="Times New Roman" w:eastAsiaTheme="minorEastAsia" w:hAnsi="Times New Roman" w:cs="Times New Roman"/>
          <w:color w:val="auto"/>
          <w:szCs w:val="24"/>
        </w:rPr>
        <w:t>，</w:t>
      </w:r>
      <w:r w:rsidRPr="005A6D52">
        <w:rPr>
          <w:rFonts w:ascii="Times New Roman" w:eastAsiaTheme="minorEastAsia" w:hAnsi="Times New Roman" w:cs="Times New Roman"/>
          <w:color w:val="auto"/>
          <w:szCs w:val="24"/>
        </w:rPr>
        <w:t>CNAP</w:t>
      </w:r>
      <w:r w:rsidR="00276DA4" w:rsidRPr="005A6D52">
        <w:rPr>
          <w:rFonts w:ascii="Times New Roman" w:eastAsiaTheme="minorEastAsia" w:hAnsi="Times New Roman" w:cs="Times New Roman"/>
          <w:color w:val="auto"/>
          <w:szCs w:val="24"/>
        </w:rPr>
        <w:t>之</w:t>
      </w:r>
      <w:r w:rsidR="00342A7E" w:rsidRPr="005A6D52">
        <w:rPr>
          <w:rFonts w:ascii="Times New Roman" w:eastAsiaTheme="minorEastAsia" w:hAnsi="Times New Roman" w:cs="Times New Roman"/>
          <w:color w:val="auto"/>
          <w:szCs w:val="24"/>
        </w:rPr>
        <w:t>重點包括</w:t>
      </w:r>
      <w:r w:rsidR="00276DA4" w:rsidRPr="005A6D52">
        <w:rPr>
          <w:rStyle w:val="aff8"/>
          <w:rFonts w:eastAsiaTheme="minorEastAsia"/>
          <w:sz w:val="24"/>
          <w:szCs w:val="24"/>
        </w:rPr>
        <w:footnoteReference w:id="23"/>
      </w:r>
      <w:r w:rsidRPr="005A6D52">
        <w:rPr>
          <w:rFonts w:ascii="Times New Roman" w:eastAsiaTheme="minorEastAsia" w:hAnsi="Times New Roman" w:cs="Times New Roman"/>
          <w:color w:val="auto"/>
          <w:szCs w:val="24"/>
        </w:rPr>
        <w:t>：</w:t>
      </w:r>
    </w:p>
    <w:p w:rsidR="00342A7E" w:rsidRPr="005A6D52" w:rsidRDefault="00342A7E" w:rsidP="005A6D52">
      <w:pPr>
        <w:spacing w:line="0" w:lineRule="atLeast"/>
        <w:ind w:left="240" w:hangingChars="100" w:hanging="24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 xml:space="preserve">1. </w:t>
      </w:r>
      <w:r w:rsidRPr="005A6D52">
        <w:rPr>
          <w:rFonts w:ascii="Times New Roman" w:eastAsiaTheme="minorEastAsia" w:hAnsi="Times New Roman" w:cs="Times New Roman"/>
          <w:color w:val="auto"/>
          <w:szCs w:val="24"/>
          <w:lang w:eastAsia="zh-TW"/>
        </w:rPr>
        <w:t>策略性整合近期的資訊安全計劃，以綜合的觀點看待並處理公私部門與個人所面臨的資訊安全議題。</w:t>
      </w:r>
    </w:p>
    <w:p w:rsidR="00342A7E" w:rsidRPr="005A6D52" w:rsidRDefault="00342A7E" w:rsidP="005A6D52">
      <w:pPr>
        <w:spacing w:line="0" w:lineRule="atLeast"/>
        <w:ind w:left="240" w:hangingChars="100" w:hanging="24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 xml:space="preserve">2. </w:t>
      </w:r>
      <w:r w:rsidRPr="005A6D52">
        <w:rPr>
          <w:rFonts w:ascii="Times New Roman" w:eastAsiaTheme="minorEastAsia" w:hAnsi="Times New Roman" w:cs="Times New Roman"/>
          <w:color w:val="auto"/>
          <w:szCs w:val="24"/>
          <w:lang w:eastAsia="zh-TW"/>
        </w:rPr>
        <w:t>採取短期行動，並制定長期策略來提升網路安全意識和防護、保護隱私、維護公共安全以及經濟和國家安全，並賦權予美國人民，讓他們更能掌控自己的數位安全</w:t>
      </w:r>
      <w:r w:rsidR="003416BB" w:rsidRPr="005A6D52">
        <w:rPr>
          <w:rFonts w:ascii="Times New Roman" w:eastAsiaTheme="minorEastAsia" w:hAnsi="Times New Roman" w:cs="Times New Roman"/>
          <w:color w:val="auto"/>
          <w:szCs w:val="24"/>
          <w:lang w:eastAsia="zh-TW"/>
        </w:rPr>
        <w:t>。</w:t>
      </w:r>
    </w:p>
    <w:p w:rsidR="00342A7E" w:rsidRPr="005A6D52" w:rsidRDefault="00342A7E" w:rsidP="005A6D52">
      <w:pPr>
        <w:spacing w:line="0" w:lineRule="atLeast"/>
        <w:ind w:left="240" w:hangingChars="100" w:hanging="24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 xml:space="preserve">3. </w:t>
      </w:r>
      <w:r w:rsidRPr="005A6D52">
        <w:rPr>
          <w:rFonts w:ascii="Times New Roman" w:eastAsiaTheme="minorEastAsia" w:hAnsi="Times New Roman" w:cs="Times New Roman"/>
          <w:color w:val="auto"/>
          <w:szCs w:val="24"/>
          <w:lang w:eastAsia="zh-TW"/>
        </w:rPr>
        <w:t>以資訊科技現代化基金及聯邦資訊安全總長的設置來改革政府管理資訊安全的方式。</w:t>
      </w:r>
    </w:p>
    <w:p w:rsidR="00342A7E" w:rsidRPr="005A6D52" w:rsidRDefault="00342A7E" w:rsidP="005A6D52">
      <w:pPr>
        <w:spacing w:line="0" w:lineRule="atLeast"/>
        <w:ind w:left="240" w:hangingChars="100" w:hanging="24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 xml:space="preserve">4. </w:t>
      </w:r>
      <w:r w:rsidRPr="005A6D52">
        <w:rPr>
          <w:rFonts w:ascii="Times New Roman" w:eastAsiaTheme="minorEastAsia" w:hAnsi="Times New Roman" w:cs="Times New Roman"/>
          <w:color w:val="auto"/>
          <w:szCs w:val="24"/>
          <w:lang w:eastAsia="zh-TW"/>
        </w:rPr>
        <w:t>以附加安全工具，如多因子認證等</w:t>
      </w:r>
      <w:r w:rsidR="00276DA4" w:rsidRPr="005A6D52">
        <w:rPr>
          <w:rFonts w:ascii="Times New Roman" w:eastAsiaTheme="minorEastAsia" w:hAnsi="Times New Roman" w:cs="Times New Roman"/>
          <w:color w:val="auto"/>
          <w:szCs w:val="24"/>
          <w:lang w:eastAsia="zh-TW"/>
        </w:rPr>
        <w:t>方式，</w:t>
      </w:r>
      <w:r w:rsidRPr="005A6D52">
        <w:rPr>
          <w:rFonts w:ascii="Times New Roman" w:eastAsiaTheme="minorEastAsia" w:hAnsi="Times New Roman" w:cs="Times New Roman"/>
          <w:color w:val="auto"/>
          <w:szCs w:val="24"/>
          <w:lang w:eastAsia="zh-TW"/>
        </w:rPr>
        <w:t>賦權一般民眾，以增加其線上帳號以及金融交易的安全性。</w:t>
      </w:r>
    </w:p>
    <w:p w:rsidR="00342A7E" w:rsidRPr="005A6D52" w:rsidRDefault="00342A7E"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 xml:space="preserve">5. </w:t>
      </w:r>
      <w:r w:rsidRPr="005A6D52">
        <w:rPr>
          <w:rFonts w:ascii="Times New Roman" w:eastAsiaTheme="minorEastAsia" w:hAnsi="Times New Roman" w:cs="Times New Roman"/>
          <w:color w:val="auto"/>
          <w:szCs w:val="24"/>
          <w:lang w:eastAsia="zh-TW"/>
        </w:rPr>
        <w:t>提供聯邦政府跨部會的既有資訊安全與資訊科技再檢視措施。</w:t>
      </w:r>
    </w:p>
    <w:p w:rsidR="00342A7E" w:rsidRPr="005A6D52" w:rsidRDefault="00342A7E" w:rsidP="005A6D52">
      <w:pPr>
        <w:spacing w:line="0" w:lineRule="atLeast"/>
        <w:ind w:left="240" w:hangingChars="100" w:hanging="24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 xml:space="preserve">6. </w:t>
      </w:r>
      <w:r w:rsidRPr="005A6D52">
        <w:rPr>
          <w:rFonts w:ascii="Times New Roman" w:eastAsiaTheme="minorEastAsia" w:hAnsi="Times New Roman" w:cs="Times New Roman"/>
          <w:color w:val="auto"/>
          <w:szCs w:val="24"/>
          <w:lang w:eastAsia="zh-TW"/>
        </w:rPr>
        <w:t>投入</w:t>
      </w:r>
      <w:r w:rsidRPr="005A6D52">
        <w:rPr>
          <w:rFonts w:ascii="Times New Roman" w:eastAsiaTheme="minorEastAsia" w:hAnsi="Times New Roman" w:cs="Times New Roman"/>
          <w:color w:val="auto"/>
          <w:szCs w:val="24"/>
          <w:lang w:eastAsia="zh-TW"/>
        </w:rPr>
        <w:t>190</w:t>
      </w:r>
      <w:r w:rsidRPr="005A6D52">
        <w:rPr>
          <w:rFonts w:ascii="Times New Roman" w:eastAsiaTheme="minorEastAsia" w:hAnsi="Times New Roman" w:cs="Times New Roman"/>
          <w:color w:val="auto"/>
          <w:szCs w:val="24"/>
          <w:lang w:eastAsia="zh-TW"/>
        </w:rPr>
        <w:t>億美元預算在資訊安全的業務上，這相較</w:t>
      </w:r>
      <w:r w:rsidRPr="005A6D52">
        <w:rPr>
          <w:rFonts w:ascii="Times New Roman" w:eastAsiaTheme="minorEastAsia" w:hAnsi="Times New Roman" w:cs="Times New Roman"/>
          <w:color w:val="auto"/>
          <w:szCs w:val="24"/>
          <w:lang w:eastAsia="zh-TW"/>
        </w:rPr>
        <w:t xml:space="preserve"> 2015</w:t>
      </w:r>
      <w:r w:rsidRPr="005A6D52">
        <w:rPr>
          <w:rFonts w:ascii="Times New Roman" w:eastAsiaTheme="minorEastAsia" w:hAnsi="Times New Roman" w:cs="Times New Roman"/>
          <w:color w:val="auto"/>
          <w:szCs w:val="24"/>
          <w:lang w:eastAsia="zh-TW"/>
        </w:rPr>
        <w:t>年的資訊安全預算增加了</w:t>
      </w:r>
      <w:r w:rsidRPr="005A6D52">
        <w:rPr>
          <w:rFonts w:ascii="Times New Roman" w:eastAsiaTheme="minorEastAsia" w:hAnsi="Times New Roman" w:cs="Times New Roman"/>
          <w:color w:val="auto"/>
          <w:szCs w:val="24"/>
          <w:lang w:eastAsia="zh-TW"/>
        </w:rPr>
        <w:t>35%</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 xml:space="preserve"> </w:t>
      </w:r>
    </w:p>
    <w:p w:rsidR="00342A7E" w:rsidRPr="005A6D52" w:rsidRDefault="00342A7E"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 xml:space="preserve">7. </w:t>
      </w:r>
      <w:r w:rsidRPr="005A6D52">
        <w:rPr>
          <w:rFonts w:ascii="Times New Roman" w:eastAsiaTheme="minorEastAsia" w:hAnsi="Times New Roman" w:cs="Times New Roman"/>
          <w:color w:val="auto"/>
          <w:szCs w:val="24"/>
          <w:lang w:eastAsia="zh-TW"/>
        </w:rPr>
        <w:t>重申美國應採取「負責任之國家行為原則」來領導國際資訊安全維護行動。</w:t>
      </w:r>
    </w:p>
    <w:p w:rsidR="00342A7E" w:rsidRPr="005A6D52" w:rsidRDefault="00342A7E" w:rsidP="005A6D52">
      <w:pPr>
        <w:pStyle w:val="15"/>
        <w:rPr>
          <w:color w:val="auto"/>
          <w:szCs w:val="24"/>
        </w:rPr>
      </w:pPr>
    </w:p>
    <w:p w:rsidR="00E77159" w:rsidRPr="005A6D52" w:rsidRDefault="00E77159" w:rsidP="005A6D52">
      <w:pPr>
        <w:spacing w:line="0" w:lineRule="atLeast"/>
        <w:ind w:firstLineChars="200" w:firstLine="480"/>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復次，於</w:t>
      </w:r>
      <w:r w:rsidRPr="005A6D52">
        <w:rPr>
          <w:rFonts w:ascii="Times New Roman" w:eastAsiaTheme="minorEastAsia" w:hAnsi="Times New Roman" w:cs="Times New Roman"/>
          <w:color w:val="auto"/>
          <w:szCs w:val="24"/>
          <w:lang w:eastAsia="zh-TW"/>
        </w:rPr>
        <w:t>2017</w:t>
      </w:r>
      <w:r w:rsidRPr="005A6D52">
        <w:rPr>
          <w:rFonts w:ascii="Times New Roman" w:eastAsiaTheme="minorEastAsia" w:hAnsi="Times New Roman" w:cs="Times New Roman"/>
          <w:color w:val="auto"/>
          <w:szCs w:val="24"/>
          <w:lang w:eastAsia="zh-TW"/>
        </w:rPr>
        <w:t>年，美國川普總統上任之後，川普總統公布</w:t>
      </w:r>
      <w:r w:rsidRPr="005A6D52">
        <w:rPr>
          <w:rFonts w:ascii="Times New Roman" w:eastAsiaTheme="minorEastAsia" w:hAnsi="Times New Roman" w:cs="Times New Roman"/>
          <w:color w:val="auto"/>
          <w:szCs w:val="24"/>
          <w:lang w:eastAsia="zh-TW"/>
        </w:rPr>
        <w:t xml:space="preserve"> </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 xml:space="preserve"> </w:t>
      </w:r>
      <w:r w:rsidRPr="005A6D52">
        <w:rPr>
          <w:rFonts w:ascii="Times New Roman" w:eastAsiaTheme="minorEastAsia" w:hAnsi="Times New Roman" w:cs="Times New Roman"/>
          <w:color w:val="auto"/>
          <w:szCs w:val="24"/>
          <w:lang w:eastAsia="zh-TW"/>
        </w:rPr>
        <w:t>強化聯邦網路與重大關鍵基礎設施網路安全</w:t>
      </w:r>
      <w:r w:rsidRPr="005A6D52">
        <w:rPr>
          <w:rFonts w:ascii="Times New Roman" w:eastAsiaTheme="minorEastAsia" w:hAnsi="Times New Roman" w:cs="Times New Roman"/>
          <w:color w:val="auto"/>
          <w:szCs w:val="24"/>
          <w:lang w:eastAsia="zh-TW"/>
        </w:rPr>
        <w:t xml:space="preserve"> </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 xml:space="preserve"> </w:t>
      </w:r>
      <w:r w:rsidRPr="005A6D52">
        <w:rPr>
          <w:rFonts w:ascii="Times New Roman" w:eastAsiaTheme="minorEastAsia" w:hAnsi="Times New Roman" w:cs="Times New Roman"/>
          <w:color w:val="auto"/>
          <w:szCs w:val="24"/>
          <w:lang w:eastAsia="zh-TW"/>
        </w:rPr>
        <w:t>總統執行命令</w:t>
      </w:r>
      <w:r w:rsidRPr="005A6D52">
        <w:rPr>
          <w:rFonts w:ascii="Times New Roman" w:eastAsiaTheme="minorEastAsia" w:hAnsi="Times New Roman" w:cs="Times New Roman"/>
          <w:color w:val="auto"/>
          <w:szCs w:val="24"/>
          <w:lang w:eastAsia="zh-TW"/>
        </w:rPr>
        <w:t xml:space="preserve"> (Presidential Executive Order: Strengthening the Cybersecurity of Federal Networks and Critical Infrastructure)</w:t>
      </w:r>
      <w:r w:rsidRPr="005A6D52">
        <w:rPr>
          <w:rFonts w:ascii="Times New Roman" w:eastAsiaTheme="minorEastAsia" w:hAnsi="Times New Roman" w:cs="Times New Roman"/>
          <w:color w:val="auto"/>
          <w:szCs w:val="24"/>
          <w:lang w:eastAsia="zh-TW"/>
        </w:rPr>
        <w:t>，美國川普總統要求各聯邦機關首長應使用、執行、運用改善關鍵基礎設施網路安全之框架，管理該聯邦機構所遇到之網路安全風險</w:t>
      </w:r>
      <w:r w:rsidRPr="005A6D52">
        <w:rPr>
          <w:rStyle w:val="aff8"/>
          <w:rFonts w:eastAsiaTheme="minorEastAsia"/>
          <w:sz w:val="24"/>
          <w:szCs w:val="24"/>
        </w:rPr>
        <w:footnoteReference w:id="24"/>
      </w:r>
      <w:r w:rsidRPr="005A6D52">
        <w:rPr>
          <w:rFonts w:ascii="Times New Roman" w:eastAsiaTheme="minorEastAsia" w:hAnsi="Times New Roman" w:cs="Times New Roman"/>
          <w:color w:val="auto"/>
          <w:szCs w:val="24"/>
          <w:lang w:eastAsia="zh-TW"/>
        </w:rPr>
        <w:t>。</w:t>
      </w:r>
    </w:p>
    <w:p w:rsidR="00BE5AAC" w:rsidRPr="005A6D52" w:rsidRDefault="003F4FEB" w:rsidP="005A6D52">
      <w:pPr>
        <w:pStyle w:val="15"/>
        <w:rPr>
          <w:color w:val="auto"/>
          <w:szCs w:val="24"/>
        </w:rPr>
      </w:pPr>
      <w:r w:rsidRPr="005A6D52">
        <w:rPr>
          <w:color w:val="auto"/>
          <w:szCs w:val="24"/>
        </w:rPr>
        <w:t>依據網路治理議題支援平臺</w:t>
      </w:r>
      <w:r w:rsidRPr="005A6D52">
        <w:rPr>
          <w:color w:val="auto"/>
          <w:szCs w:val="24"/>
        </w:rPr>
        <w:t>(</w:t>
      </w:r>
      <w:r w:rsidR="006C5857" w:rsidRPr="005A6D52">
        <w:rPr>
          <w:color w:val="auto"/>
          <w:szCs w:val="24"/>
        </w:rPr>
        <w:t xml:space="preserve">2019 </w:t>
      </w:r>
      <w:r w:rsidRPr="005A6D52">
        <w:rPr>
          <w:color w:val="auto"/>
          <w:szCs w:val="24"/>
        </w:rPr>
        <w:t>Internet Governance@TW)</w:t>
      </w:r>
      <w:r w:rsidRPr="005A6D52">
        <w:rPr>
          <w:color w:val="auto"/>
          <w:szCs w:val="24"/>
        </w:rPr>
        <w:t>指述，美國通過網路安全暨</w:t>
      </w:r>
      <w:r w:rsidR="005661BB" w:rsidRPr="005A6D52">
        <w:rPr>
          <w:color w:val="auto"/>
          <w:szCs w:val="24"/>
        </w:rPr>
        <w:t>關鍵基礎設施</w:t>
      </w:r>
      <w:r w:rsidRPr="005A6D52">
        <w:rPr>
          <w:color w:val="auto"/>
          <w:szCs w:val="24"/>
        </w:rPr>
        <w:t>安全</w:t>
      </w:r>
      <w:r w:rsidR="005661BB" w:rsidRPr="005A6D52">
        <w:rPr>
          <w:color w:val="auto"/>
          <w:szCs w:val="24"/>
        </w:rPr>
        <w:t>保護</w:t>
      </w:r>
      <w:r w:rsidRPr="005A6D52">
        <w:rPr>
          <w:color w:val="auto"/>
          <w:szCs w:val="24"/>
        </w:rPr>
        <w:t>局法案</w:t>
      </w:r>
      <w:r w:rsidRPr="005A6D52">
        <w:rPr>
          <w:color w:val="auto"/>
          <w:szCs w:val="24"/>
        </w:rPr>
        <w:t>(Cybersecurity and Infrastructure Security Agency Act of 2018, CISA)</w:t>
      </w:r>
      <w:r w:rsidRPr="005A6D52">
        <w:rPr>
          <w:color w:val="auto"/>
          <w:szCs w:val="24"/>
        </w:rPr>
        <w:t>，已經將網路安全事務的管理提升到聯邦層級。美國於</w:t>
      </w:r>
      <w:r w:rsidRPr="005A6D52">
        <w:rPr>
          <w:color w:val="auto"/>
          <w:szCs w:val="24"/>
        </w:rPr>
        <w:t>2018</w:t>
      </w:r>
      <w:r w:rsidRPr="005A6D52">
        <w:rPr>
          <w:color w:val="auto"/>
          <w:szCs w:val="24"/>
        </w:rPr>
        <w:t>年通過</w:t>
      </w:r>
      <w:r w:rsidR="00F96F43" w:rsidRPr="005A6D52">
        <w:rPr>
          <w:color w:val="auto"/>
          <w:szCs w:val="24"/>
        </w:rPr>
        <w:t>美國在國土安全部之下新成立網路安全暨關鍵基礎設施安全保護局</w:t>
      </w:r>
      <w:r w:rsidR="00F96F43" w:rsidRPr="005A6D52">
        <w:rPr>
          <w:color w:val="auto"/>
          <w:szCs w:val="24"/>
        </w:rPr>
        <w:t>(The Cybersecurity and Infrastructure Security Agency)</w:t>
      </w:r>
      <w:r w:rsidRPr="005A6D52">
        <w:rPr>
          <w:color w:val="auto"/>
          <w:szCs w:val="24"/>
        </w:rPr>
        <w:t>。該項法案係依據</w:t>
      </w:r>
      <w:r w:rsidRPr="005A6D52">
        <w:rPr>
          <w:color w:val="auto"/>
          <w:szCs w:val="24"/>
        </w:rPr>
        <w:t>2002</w:t>
      </w:r>
      <w:r w:rsidRPr="005A6D52">
        <w:rPr>
          <w:color w:val="auto"/>
          <w:szCs w:val="24"/>
        </w:rPr>
        <w:t>年美國國土安全法</w:t>
      </w:r>
      <w:r w:rsidRPr="005A6D52">
        <w:rPr>
          <w:color w:val="auto"/>
          <w:szCs w:val="24"/>
        </w:rPr>
        <w:t>(Homeland Security Act of 2002)</w:t>
      </w:r>
      <w:r w:rsidRPr="005A6D52">
        <w:rPr>
          <w:color w:val="auto"/>
          <w:szCs w:val="24"/>
        </w:rPr>
        <w:t>之法源，將國土安全部（</w:t>
      </w:r>
      <w:r w:rsidRPr="005A6D52">
        <w:rPr>
          <w:color w:val="auto"/>
          <w:szCs w:val="24"/>
        </w:rPr>
        <w:t>Department of Homeland Security, DHS</w:t>
      </w:r>
      <w:r w:rsidRPr="005A6D52">
        <w:rPr>
          <w:color w:val="auto"/>
          <w:szCs w:val="24"/>
        </w:rPr>
        <w:t>）所轄之的國家防護與計畫司（</w:t>
      </w:r>
      <w:r w:rsidRPr="005A6D52">
        <w:rPr>
          <w:color w:val="auto"/>
          <w:szCs w:val="24"/>
        </w:rPr>
        <w:t>National Protection and Programs Directorate</w:t>
      </w:r>
      <w:r w:rsidRPr="005A6D52">
        <w:rPr>
          <w:color w:val="auto"/>
          <w:szCs w:val="24"/>
        </w:rPr>
        <w:t>，</w:t>
      </w:r>
      <w:r w:rsidRPr="005A6D52">
        <w:rPr>
          <w:color w:val="auto"/>
          <w:szCs w:val="24"/>
        </w:rPr>
        <w:t>NPPD</w:t>
      </w:r>
      <w:r w:rsidRPr="005A6D52">
        <w:rPr>
          <w:color w:val="auto"/>
          <w:szCs w:val="24"/>
        </w:rPr>
        <w:t>）更改名稱為網路安全</w:t>
      </w:r>
      <w:r w:rsidR="005661BB" w:rsidRPr="005A6D52">
        <w:rPr>
          <w:color w:val="auto"/>
          <w:szCs w:val="24"/>
        </w:rPr>
        <w:t>暨關鍵基礎設施安全保護局</w:t>
      </w:r>
      <w:r w:rsidRPr="005A6D52">
        <w:rPr>
          <w:color w:val="auto"/>
          <w:szCs w:val="24"/>
        </w:rPr>
        <w:t>（</w:t>
      </w:r>
      <w:r w:rsidRPr="005A6D52">
        <w:rPr>
          <w:color w:val="auto"/>
          <w:szCs w:val="24"/>
        </w:rPr>
        <w:t>Cybersecurity and Infrastructure Security Agency</w:t>
      </w:r>
      <w:r w:rsidRPr="005A6D52">
        <w:rPr>
          <w:color w:val="auto"/>
          <w:szCs w:val="24"/>
        </w:rPr>
        <w:t>，</w:t>
      </w:r>
      <w:r w:rsidRPr="005A6D52">
        <w:rPr>
          <w:color w:val="auto"/>
          <w:szCs w:val="24"/>
        </w:rPr>
        <w:t>CISA</w:t>
      </w:r>
      <w:r w:rsidRPr="005A6D52">
        <w:rPr>
          <w:color w:val="auto"/>
          <w:szCs w:val="24"/>
        </w:rPr>
        <w:t>），以提高層級</w:t>
      </w:r>
      <w:r w:rsidR="00C6617D" w:rsidRPr="005A6D52">
        <w:rPr>
          <w:rStyle w:val="aff8"/>
          <w:rFonts w:eastAsiaTheme="minorEastAsia"/>
          <w:sz w:val="24"/>
          <w:szCs w:val="24"/>
        </w:rPr>
        <w:footnoteReference w:id="25"/>
      </w:r>
      <w:r w:rsidRPr="005A6D52">
        <w:rPr>
          <w:color w:val="auto"/>
          <w:szCs w:val="24"/>
        </w:rPr>
        <w:t>。因此，為本法案</w:t>
      </w:r>
      <w:r w:rsidR="006C5857" w:rsidRPr="005A6D52">
        <w:rPr>
          <w:color w:val="auto"/>
          <w:szCs w:val="24"/>
        </w:rPr>
        <w:t>相對</w:t>
      </w:r>
      <w:r w:rsidRPr="005A6D52">
        <w:rPr>
          <w:color w:val="auto"/>
          <w:szCs w:val="24"/>
        </w:rPr>
        <w:t>提供</w:t>
      </w:r>
      <w:r w:rsidR="006C5857" w:rsidRPr="005A6D52">
        <w:rPr>
          <w:color w:val="auto"/>
          <w:szCs w:val="24"/>
        </w:rPr>
        <w:t>更具</w:t>
      </w:r>
      <w:r w:rsidRPr="005A6D52">
        <w:rPr>
          <w:color w:val="auto"/>
          <w:szCs w:val="24"/>
        </w:rPr>
        <w:t>靈活性</w:t>
      </w:r>
      <w:r w:rsidR="006C5857" w:rsidRPr="005A6D52">
        <w:rPr>
          <w:color w:val="auto"/>
          <w:szCs w:val="24"/>
        </w:rPr>
        <w:t>及</w:t>
      </w:r>
      <w:r w:rsidRPr="005A6D52">
        <w:rPr>
          <w:color w:val="auto"/>
          <w:szCs w:val="24"/>
        </w:rPr>
        <w:t>可確</w:t>
      </w:r>
      <w:r w:rsidR="006C5857" w:rsidRPr="005A6D52">
        <w:rPr>
          <w:color w:val="auto"/>
          <w:szCs w:val="24"/>
        </w:rPr>
        <w:t>性</w:t>
      </w:r>
      <w:r w:rsidRPr="005A6D52">
        <w:rPr>
          <w:color w:val="auto"/>
          <w:szCs w:val="24"/>
        </w:rPr>
        <w:t>防護</w:t>
      </w:r>
      <w:r w:rsidR="006C5857" w:rsidRPr="005A6D52">
        <w:rPr>
          <w:color w:val="auto"/>
          <w:szCs w:val="24"/>
        </w:rPr>
        <w:t>功能，也是美國對網路安全所採取的一個具體措施及政策方案</w:t>
      </w:r>
      <w:r w:rsidR="005661BB" w:rsidRPr="005A6D52">
        <w:rPr>
          <w:color w:val="auto"/>
          <w:szCs w:val="24"/>
        </w:rPr>
        <w:t>之展現</w:t>
      </w:r>
      <w:r w:rsidR="00A3049E" w:rsidRPr="005A6D52">
        <w:rPr>
          <w:color w:val="auto"/>
          <w:szCs w:val="24"/>
        </w:rPr>
        <w:t>及實踐</w:t>
      </w:r>
      <w:r w:rsidR="005661BB" w:rsidRPr="005A6D52">
        <w:rPr>
          <w:color w:val="auto"/>
          <w:szCs w:val="24"/>
        </w:rPr>
        <w:t>。</w:t>
      </w:r>
    </w:p>
    <w:p w:rsidR="005661BB" w:rsidRPr="005A6D52" w:rsidRDefault="00BE5AAC" w:rsidP="005A6D52">
      <w:pPr>
        <w:spacing w:line="0" w:lineRule="atLeast"/>
        <w:ind w:firstLineChars="200" w:firstLine="480"/>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美國政府當局高度重视關鍵基礎設施之安全，其國土安全部、能源部、國家標準與技術研究院（</w:t>
      </w:r>
      <w:r w:rsidRPr="005A6D52">
        <w:rPr>
          <w:rFonts w:ascii="Times New Roman" w:eastAsiaTheme="minorEastAsia" w:hAnsi="Times New Roman" w:cs="Times New Roman"/>
          <w:color w:val="auto"/>
          <w:szCs w:val="24"/>
          <w:lang w:eastAsia="zh-TW"/>
        </w:rPr>
        <w:t>NIST</w:t>
      </w:r>
      <w:r w:rsidRPr="005A6D52">
        <w:rPr>
          <w:rFonts w:ascii="Times New Roman" w:eastAsiaTheme="minorEastAsia" w:hAnsi="Times New Roman" w:cs="Times New Roman"/>
          <w:color w:val="auto"/>
          <w:szCs w:val="24"/>
          <w:lang w:eastAsia="zh-TW"/>
        </w:rPr>
        <w:t>）國家科學基金會等部</w:t>
      </w:r>
      <w:r w:rsidR="0054556A" w:rsidRPr="005A6D52">
        <w:rPr>
          <w:rFonts w:ascii="Times New Roman" w:eastAsiaTheme="minorEastAsia" w:hAnsi="Times New Roman" w:cs="Times New Roman"/>
          <w:color w:val="auto"/>
          <w:szCs w:val="24"/>
          <w:lang w:eastAsia="zh-TW"/>
        </w:rPr>
        <w:t>門</w:t>
      </w:r>
      <w:r w:rsidRPr="005A6D52">
        <w:rPr>
          <w:rFonts w:ascii="Times New Roman" w:eastAsiaTheme="minorEastAsia" w:hAnsi="Times New Roman" w:cs="Times New Roman"/>
          <w:color w:val="auto"/>
          <w:szCs w:val="24"/>
          <w:lang w:eastAsia="zh-TW"/>
        </w:rPr>
        <w:t>都</w:t>
      </w:r>
      <w:r w:rsidR="0054556A" w:rsidRPr="005A6D52">
        <w:rPr>
          <w:rFonts w:ascii="Times New Roman" w:eastAsiaTheme="minorEastAsia" w:hAnsi="Times New Roman" w:cs="Times New Roman"/>
          <w:color w:val="auto"/>
          <w:szCs w:val="24"/>
          <w:lang w:eastAsia="zh-TW"/>
        </w:rPr>
        <w:t>發展了</w:t>
      </w:r>
      <w:r w:rsidRPr="005A6D52">
        <w:rPr>
          <w:rFonts w:ascii="Times New Roman" w:eastAsiaTheme="minorEastAsia" w:hAnsi="Times New Roman" w:cs="Times New Roman"/>
          <w:color w:val="auto"/>
          <w:szCs w:val="24"/>
          <w:lang w:eastAsia="zh-TW"/>
        </w:rPr>
        <w:t>一系列</w:t>
      </w:r>
      <w:r w:rsidR="0054556A" w:rsidRPr="005A6D52">
        <w:rPr>
          <w:rFonts w:ascii="Times New Roman" w:eastAsiaTheme="minorEastAsia" w:hAnsi="Times New Roman" w:cs="Times New Roman"/>
          <w:color w:val="auto"/>
          <w:szCs w:val="24"/>
          <w:lang w:eastAsia="zh-TW"/>
        </w:rPr>
        <w:t>的關鍵</w:t>
      </w:r>
      <w:r w:rsidRPr="005A6D52">
        <w:rPr>
          <w:rFonts w:ascii="Times New Roman" w:eastAsiaTheme="minorEastAsia" w:hAnsi="Times New Roman" w:cs="Times New Roman"/>
          <w:color w:val="auto"/>
          <w:szCs w:val="24"/>
          <w:lang w:eastAsia="zh-TW"/>
        </w:rPr>
        <w:t>基</w:t>
      </w:r>
      <w:r w:rsidR="0054556A" w:rsidRPr="005A6D52">
        <w:rPr>
          <w:rFonts w:ascii="Times New Roman" w:eastAsiaTheme="minorEastAsia" w:hAnsi="Times New Roman" w:cs="Times New Roman"/>
          <w:color w:val="auto"/>
          <w:szCs w:val="24"/>
          <w:lang w:eastAsia="zh-TW"/>
        </w:rPr>
        <w:t>礎設施的安全項目。美國</w:t>
      </w:r>
      <w:r w:rsidR="00CC0816" w:rsidRPr="005A6D52">
        <w:rPr>
          <w:rFonts w:ascii="Times New Roman" w:eastAsiaTheme="minorEastAsia" w:hAnsi="Times New Roman" w:cs="Times New Roman"/>
          <w:color w:val="auto"/>
          <w:szCs w:val="24"/>
          <w:lang w:eastAsia="zh-TW"/>
        </w:rPr>
        <w:t>當局</w:t>
      </w:r>
      <w:r w:rsidR="0054556A" w:rsidRPr="005A6D52">
        <w:rPr>
          <w:rFonts w:ascii="Times New Roman" w:eastAsiaTheme="minorEastAsia" w:hAnsi="Times New Roman" w:cs="Times New Roman"/>
          <w:color w:val="auto"/>
          <w:szCs w:val="24"/>
          <w:lang w:eastAsia="zh-TW"/>
        </w:rPr>
        <w:t>並以</w:t>
      </w:r>
      <w:r w:rsidRPr="005A6D52">
        <w:rPr>
          <w:rFonts w:ascii="Times New Roman" w:eastAsiaTheme="minorEastAsia" w:hAnsi="Times New Roman" w:cs="Times New Roman"/>
          <w:color w:val="auto"/>
          <w:szCs w:val="24"/>
          <w:lang w:eastAsia="zh-TW"/>
        </w:rPr>
        <w:t>法律、政府</w:t>
      </w:r>
      <w:r w:rsidR="0054556A" w:rsidRPr="005A6D52">
        <w:rPr>
          <w:rFonts w:ascii="Times New Roman" w:eastAsiaTheme="minorEastAsia" w:hAnsi="Times New Roman" w:cs="Times New Roman"/>
          <w:color w:val="auto"/>
          <w:szCs w:val="24"/>
          <w:lang w:eastAsia="zh-TW"/>
        </w:rPr>
        <w:t>層面</w:t>
      </w:r>
      <w:r w:rsidRPr="005A6D52">
        <w:rPr>
          <w:rFonts w:ascii="Times New Roman" w:eastAsiaTheme="minorEastAsia" w:hAnsi="Times New Roman" w:cs="Times New Roman"/>
          <w:color w:val="auto"/>
          <w:szCs w:val="24"/>
          <w:lang w:eastAsia="zh-TW"/>
        </w:rPr>
        <w:t>引</w:t>
      </w:r>
      <w:r w:rsidR="0054556A" w:rsidRPr="005A6D52">
        <w:rPr>
          <w:rFonts w:ascii="Times New Roman" w:eastAsiaTheme="minorEastAsia" w:hAnsi="Times New Roman" w:cs="Times New Roman"/>
          <w:color w:val="auto"/>
          <w:szCs w:val="24"/>
          <w:lang w:eastAsia="zh-TW"/>
        </w:rPr>
        <w:t>導</w:t>
      </w:r>
      <w:r w:rsidRPr="005A6D52">
        <w:rPr>
          <w:rFonts w:ascii="Times New Roman" w:eastAsiaTheme="minorEastAsia" w:hAnsi="Times New Roman" w:cs="Times New Roman"/>
          <w:color w:val="auto"/>
          <w:szCs w:val="24"/>
          <w:lang w:eastAsia="zh-TW"/>
        </w:rPr>
        <w:t>、促</w:t>
      </w:r>
      <w:r w:rsidR="0054556A" w:rsidRPr="005A6D52">
        <w:rPr>
          <w:rFonts w:ascii="Times New Roman" w:eastAsiaTheme="minorEastAsia" w:hAnsi="Times New Roman" w:cs="Times New Roman"/>
          <w:color w:val="auto"/>
          <w:szCs w:val="24"/>
          <w:lang w:eastAsia="zh-TW"/>
        </w:rPr>
        <w:t>進關鍵基礎設施</w:t>
      </w:r>
      <w:r w:rsidRPr="005A6D52">
        <w:rPr>
          <w:rFonts w:ascii="Times New Roman" w:eastAsiaTheme="minorEastAsia" w:hAnsi="Times New Roman" w:cs="Times New Roman"/>
          <w:color w:val="auto"/>
          <w:szCs w:val="24"/>
          <w:lang w:eastAsia="zh-TW"/>
        </w:rPr>
        <w:t>安全政策的制定</w:t>
      </w:r>
      <w:r w:rsidR="0054556A" w:rsidRPr="005A6D52">
        <w:rPr>
          <w:rFonts w:ascii="Times New Roman" w:eastAsiaTheme="minorEastAsia" w:hAnsi="Times New Roman" w:cs="Times New Roman"/>
          <w:color w:val="auto"/>
          <w:szCs w:val="24"/>
          <w:lang w:eastAsia="zh-TW"/>
        </w:rPr>
        <w:t>與發展</w:t>
      </w:r>
      <w:r w:rsidR="00CC0816" w:rsidRPr="005A6D52">
        <w:rPr>
          <w:rFonts w:ascii="Times New Roman" w:eastAsiaTheme="minorEastAsia" w:hAnsi="Times New Roman" w:cs="Times New Roman"/>
          <w:color w:val="auto"/>
          <w:szCs w:val="24"/>
          <w:lang w:eastAsia="zh-TW"/>
        </w:rPr>
        <w:t>，有關美國關鍵基礎設施安全政策的制定與發展情形如表</w:t>
      </w:r>
      <w:r w:rsidR="00484BC1" w:rsidRPr="005A6D52">
        <w:rPr>
          <w:rFonts w:ascii="Times New Roman" w:eastAsiaTheme="minorEastAsia" w:hAnsi="Times New Roman" w:cs="Times New Roman"/>
          <w:color w:val="auto"/>
          <w:szCs w:val="24"/>
          <w:lang w:eastAsia="zh-TW"/>
        </w:rPr>
        <w:t>1</w:t>
      </w:r>
      <w:r w:rsidR="00CC0816" w:rsidRPr="005A6D52">
        <w:rPr>
          <w:rFonts w:ascii="Times New Roman" w:eastAsiaTheme="minorEastAsia" w:hAnsi="Times New Roman" w:cs="Times New Roman"/>
          <w:color w:val="auto"/>
          <w:szCs w:val="24"/>
          <w:lang w:eastAsia="zh-TW"/>
        </w:rPr>
        <w:t>所示。</w:t>
      </w:r>
    </w:p>
    <w:p w:rsidR="0054556A" w:rsidRPr="005A6D52" w:rsidRDefault="0054556A" w:rsidP="005A6D52">
      <w:pPr>
        <w:spacing w:line="0" w:lineRule="atLeast"/>
        <w:ind w:firstLineChars="200" w:firstLine="480"/>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表</w:t>
      </w:r>
      <w:r w:rsidR="00484BC1" w:rsidRPr="005A6D52">
        <w:rPr>
          <w:rFonts w:ascii="Times New Roman" w:eastAsiaTheme="minorEastAsia" w:hAnsi="Times New Roman" w:cs="Times New Roman"/>
          <w:color w:val="auto"/>
          <w:szCs w:val="24"/>
          <w:lang w:eastAsia="zh-TW"/>
        </w:rPr>
        <w:t>1</w:t>
      </w:r>
      <w:r w:rsidRPr="005A6D52">
        <w:rPr>
          <w:rFonts w:ascii="Times New Roman" w:eastAsiaTheme="minorEastAsia" w:hAnsi="Times New Roman" w:cs="Times New Roman"/>
          <w:color w:val="auto"/>
          <w:szCs w:val="24"/>
          <w:lang w:eastAsia="zh-TW"/>
        </w:rPr>
        <w:t xml:space="preserve"> </w:t>
      </w:r>
      <w:r w:rsidRPr="005A6D52">
        <w:rPr>
          <w:rFonts w:ascii="Times New Roman" w:eastAsiaTheme="minorEastAsia" w:hAnsi="Times New Roman" w:cs="Times New Roman"/>
          <w:color w:val="auto"/>
          <w:szCs w:val="24"/>
          <w:lang w:eastAsia="zh-TW"/>
        </w:rPr>
        <w:t>美國關鍵基礎設施安全政策的制定與發展一覽表</w:t>
      </w:r>
    </w:p>
    <w:tbl>
      <w:tblPr>
        <w:tblStyle w:val="aff1"/>
        <w:tblW w:w="0" w:type="auto"/>
        <w:tblLook w:val="04A0" w:firstRow="1" w:lastRow="0" w:firstColumn="1" w:lastColumn="0" w:noHBand="0" w:noVBand="1"/>
      </w:tblPr>
      <w:tblGrid>
        <w:gridCol w:w="1555"/>
        <w:gridCol w:w="3654"/>
        <w:gridCol w:w="1962"/>
        <w:gridCol w:w="1097"/>
      </w:tblGrid>
      <w:tr w:rsidR="005A6D52" w:rsidRPr="005A6D52" w:rsidTr="00FC3A8E">
        <w:trPr>
          <w:trHeight w:val="12"/>
          <w:tblHeader/>
        </w:trPr>
        <w:tc>
          <w:tcPr>
            <w:tcW w:w="1555" w:type="dxa"/>
          </w:tcPr>
          <w:p w:rsidR="003720AA" w:rsidRPr="005A6D52" w:rsidRDefault="003720AA" w:rsidP="005A6D52">
            <w:pPr>
              <w:spacing w:line="0" w:lineRule="atLeast"/>
              <w:jc w:val="center"/>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時間</w:t>
            </w:r>
          </w:p>
        </w:tc>
        <w:tc>
          <w:tcPr>
            <w:tcW w:w="3654" w:type="dxa"/>
          </w:tcPr>
          <w:p w:rsidR="003720AA" w:rsidRPr="005A6D52" w:rsidRDefault="003720AA" w:rsidP="005A6D52">
            <w:pPr>
              <w:spacing w:line="0" w:lineRule="atLeast"/>
              <w:jc w:val="center"/>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名稱</w:t>
            </w:r>
          </w:p>
        </w:tc>
        <w:tc>
          <w:tcPr>
            <w:tcW w:w="1962" w:type="dxa"/>
          </w:tcPr>
          <w:p w:rsidR="003720AA" w:rsidRPr="005A6D52" w:rsidRDefault="003720AA" w:rsidP="005A6D52">
            <w:pPr>
              <w:spacing w:line="0" w:lineRule="atLeast"/>
              <w:jc w:val="center"/>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單位</w:t>
            </w:r>
          </w:p>
        </w:tc>
        <w:tc>
          <w:tcPr>
            <w:tcW w:w="1097" w:type="dxa"/>
          </w:tcPr>
          <w:p w:rsidR="003720AA" w:rsidRPr="005A6D52" w:rsidRDefault="003720AA" w:rsidP="005A6D52">
            <w:pPr>
              <w:spacing w:line="0" w:lineRule="atLeast"/>
              <w:jc w:val="center"/>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備考</w:t>
            </w: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1996</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7</w:t>
            </w:r>
            <w:r w:rsidRPr="005A6D52">
              <w:rPr>
                <w:rFonts w:ascii="Times New Roman" w:eastAsiaTheme="minorEastAsia" w:hAnsi="Times New Roman" w:cs="Times New Roman"/>
                <w:color w:val="auto"/>
                <w:szCs w:val="24"/>
                <w:lang w:eastAsia="zh-TW"/>
              </w:rPr>
              <w:t>月</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第</w:t>
            </w:r>
            <w:r w:rsidRPr="005A6D52">
              <w:rPr>
                <w:rFonts w:ascii="Times New Roman" w:eastAsiaTheme="minorEastAsia" w:hAnsi="Times New Roman" w:cs="Times New Roman"/>
                <w:color w:val="auto"/>
                <w:szCs w:val="24"/>
                <w:lang w:eastAsia="zh-TW"/>
              </w:rPr>
              <w:t>13010</w:t>
            </w:r>
            <w:r w:rsidRPr="005A6D52">
              <w:rPr>
                <w:rFonts w:ascii="Times New Roman" w:eastAsiaTheme="minorEastAsia" w:hAnsi="Times New Roman" w:cs="Times New Roman"/>
                <w:color w:val="auto"/>
                <w:szCs w:val="24"/>
                <w:lang w:eastAsia="zh-TW"/>
              </w:rPr>
              <w:t>號行政令</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關鍵基礎設施防護</w:t>
            </w:r>
            <w:r w:rsidRPr="005A6D52">
              <w:rPr>
                <w:rFonts w:ascii="Times New Roman" w:eastAsiaTheme="minorEastAsia" w:hAnsi="Times New Roman" w:cs="Times New Roman"/>
                <w:color w:val="auto"/>
                <w:szCs w:val="24"/>
                <w:lang w:eastAsia="zh-TW"/>
              </w:rPr>
              <w:t>)</w:t>
            </w:r>
          </w:p>
        </w:tc>
        <w:tc>
          <w:tcPr>
            <w:tcW w:w="1962" w:type="dxa"/>
            <w:vAlign w:val="center"/>
          </w:tcPr>
          <w:p w:rsidR="003720AA" w:rsidRPr="005A6D52" w:rsidRDefault="00171C02"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科</w:t>
            </w:r>
            <w:r w:rsidR="003720AA" w:rsidRPr="005A6D52">
              <w:rPr>
                <w:rFonts w:ascii="Times New Roman" w:eastAsiaTheme="minorEastAsia" w:hAnsi="Times New Roman" w:cs="Times New Roman"/>
                <w:color w:val="auto"/>
                <w:szCs w:val="24"/>
                <w:lang w:eastAsia="zh-TW"/>
              </w:rPr>
              <w:t>林頓政府</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2002</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11</w:t>
            </w:r>
            <w:r w:rsidRPr="005A6D52">
              <w:rPr>
                <w:rFonts w:ascii="Times New Roman" w:eastAsiaTheme="minorEastAsia" w:hAnsi="Times New Roman" w:cs="Times New Roman"/>
                <w:color w:val="auto"/>
                <w:szCs w:val="24"/>
                <w:lang w:eastAsia="zh-TW"/>
              </w:rPr>
              <w:t>月</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國土安全策略</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布希政府</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2002</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11</w:t>
            </w:r>
            <w:r w:rsidRPr="005A6D52">
              <w:rPr>
                <w:rFonts w:ascii="Times New Roman" w:eastAsiaTheme="minorEastAsia" w:hAnsi="Times New Roman" w:cs="Times New Roman"/>
                <w:color w:val="auto"/>
                <w:szCs w:val="24"/>
                <w:lang w:eastAsia="zh-TW"/>
              </w:rPr>
              <w:t>月</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國土安全法</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布希政府</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2003</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2</w:t>
            </w:r>
            <w:r w:rsidRPr="005A6D52">
              <w:rPr>
                <w:rFonts w:ascii="Times New Roman" w:eastAsiaTheme="minorEastAsia" w:hAnsi="Times New Roman" w:cs="Times New Roman"/>
                <w:color w:val="auto"/>
                <w:szCs w:val="24"/>
                <w:lang w:eastAsia="zh-TW"/>
              </w:rPr>
              <w:t>月</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關鍵基礎設施實物保護和重要資產防護國家策略</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布希政府</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2003</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2</w:t>
            </w:r>
            <w:r w:rsidRPr="005A6D52">
              <w:rPr>
                <w:rFonts w:ascii="Times New Roman" w:eastAsiaTheme="minorEastAsia" w:hAnsi="Times New Roman" w:cs="Times New Roman"/>
                <w:color w:val="auto"/>
                <w:szCs w:val="24"/>
                <w:lang w:eastAsia="zh-TW"/>
              </w:rPr>
              <w:t>月</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網路資訊安全國家策略</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布希政府</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2003</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2</w:t>
            </w:r>
            <w:r w:rsidRPr="005A6D52">
              <w:rPr>
                <w:rFonts w:ascii="Times New Roman" w:eastAsiaTheme="minorEastAsia" w:hAnsi="Times New Roman" w:cs="Times New Roman"/>
                <w:color w:val="auto"/>
                <w:szCs w:val="24"/>
                <w:lang w:eastAsia="zh-TW"/>
              </w:rPr>
              <w:t>月</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網路資訊安全國家策略</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布希政府</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2005</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9</w:t>
            </w:r>
            <w:r w:rsidRPr="005A6D52">
              <w:rPr>
                <w:rFonts w:ascii="Times New Roman" w:eastAsiaTheme="minorEastAsia" w:hAnsi="Times New Roman" w:cs="Times New Roman"/>
                <w:color w:val="auto"/>
                <w:szCs w:val="24"/>
                <w:lang w:eastAsia="zh-TW"/>
              </w:rPr>
              <w:t>月</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國家海上安全策略</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布希政府</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2005</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10</w:t>
            </w:r>
            <w:r w:rsidRPr="005A6D52">
              <w:rPr>
                <w:rFonts w:ascii="Times New Roman" w:eastAsiaTheme="minorEastAsia" w:hAnsi="Times New Roman" w:cs="Times New Roman"/>
                <w:color w:val="auto"/>
                <w:szCs w:val="24"/>
                <w:lang w:eastAsia="zh-TW"/>
              </w:rPr>
              <w:t>月</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美國國家情報戰略</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布希政府</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2006</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9</w:t>
            </w:r>
            <w:r w:rsidRPr="005A6D52">
              <w:rPr>
                <w:rFonts w:ascii="Times New Roman" w:eastAsiaTheme="minorEastAsia" w:hAnsi="Times New Roman" w:cs="Times New Roman"/>
                <w:color w:val="auto"/>
                <w:szCs w:val="24"/>
                <w:lang w:eastAsia="zh-TW"/>
              </w:rPr>
              <w:t>月</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打擊恐怖主義國家策略</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布希政府</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2006</w:t>
            </w:r>
            <w:r w:rsidRPr="005A6D52">
              <w:rPr>
                <w:rFonts w:ascii="Times New Roman" w:eastAsiaTheme="minorEastAsia" w:hAnsi="Times New Roman" w:cs="Times New Roman"/>
                <w:color w:val="auto"/>
                <w:szCs w:val="24"/>
                <w:lang w:eastAsia="zh-TW"/>
              </w:rPr>
              <w:t>年</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能源行業控制系統安全防護的技術路線</w:t>
            </w:r>
            <w:r w:rsidRPr="005A6D52">
              <w:rPr>
                <w:rFonts w:ascii="Times New Roman" w:eastAsiaTheme="minorEastAsia" w:hAnsi="Times New Roman" w:cs="Times New Roman"/>
                <w:color w:val="auto"/>
                <w:szCs w:val="24"/>
                <w:lang w:eastAsia="zh-TW"/>
              </w:rPr>
              <w:t>2006</w:t>
            </w:r>
            <w:r w:rsidRPr="005A6D52">
              <w:rPr>
                <w:rFonts w:ascii="Times New Roman" w:eastAsiaTheme="minorEastAsia" w:hAnsi="Times New Roman" w:cs="Times New Roman"/>
                <w:color w:val="auto"/>
                <w:szCs w:val="24"/>
                <w:lang w:eastAsia="zh-TW"/>
              </w:rPr>
              <w:t>版</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能源部</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2007</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10</w:t>
            </w:r>
            <w:r w:rsidRPr="005A6D52">
              <w:rPr>
                <w:rFonts w:ascii="Times New Roman" w:eastAsiaTheme="minorEastAsia" w:hAnsi="Times New Roman" w:cs="Times New Roman"/>
                <w:color w:val="auto"/>
                <w:szCs w:val="24"/>
                <w:lang w:eastAsia="zh-TW"/>
              </w:rPr>
              <w:t>月</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國土安全國家策略</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布希政府</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2011</w:t>
            </w:r>
            <w:r w:rsidRPr="005A6D52">
              <w:rPr>
                <w:rFonts w:ascii="Times New Roman" w:eastAsiaTheme="minorEastAsia" w:hAnsi="Times New Roman" w:cs="Times New Roman"/>
                <w:color w:val="auto"/>
                <w:szCs w:val="24"/>
                <w:lang w:eastAsia="zh-TW"/>
              </w:rPr>
              <w:t>年</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能源行業控制系統安全防護的技術路線</w:t>
            </w:r>
            <w:r w:rsidRPr="005A6D52">
              <w:rPr>
                <w:rFonts w:ascii="Times New Roman" w:eastAsiaTheme="minorEastAsia" w:hAnsi="Times New Roman" w:cs="Times New Roman"/>
                <w:color w:val="auto"/>
                <w:szCs w:val="24"/>
                <w:lang w:eastAsia="zh-TW"/>
              </w:rPr>
              <w:t>2011</w:t>
            </w:r>
            <w:r w:rsidRPr="005A6D52">
              <w:rPr>
                <w:rFonts w:ascii="Times New Roman" w:eastAsiaTheme="minorEastAsia" w:hAnsi="Times New Roman" w:cs="Times New Roman"/>
                <w:color w:val="auto"/>
                <w:szCs w:val="24"/>
                <w:lang w:eastAsia="zh-TW"/>
              </w:rPr>
              <w:t>版</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能源部</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2012</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8</w:t>
            </w:r>
            <w:r w:rsidRPr="005A6D52">
              <w:rPr>
                <w:rFonts w:ascii="Times New Roman" w:eastAsiaTheme="minorEastAsia" w:hAnsi="Times New Roman" w:cs="Times New Roman"/>
                <w:color w:val="auto"/>
                <w:szCs w:val="24"/>
                <w:lang w:eastAsia="zh-TW"/>
              </w:rPr>
              <w:t>月</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基礎設施防護策略性計畫</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歐巴馬政府</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2013</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.2</w:t>
            </w:r>
            <w:r w:rsidRPr="005A6D52">
              <w:rPr>
                <w:rFonts w:ascii="Times New Roman" w:eastAsiaTheme="minorEastAsia" w:hAnsi="Times New Roman" w:cs="Times New Roman"/>
                <w:color w:val="auto"/>
                <w:szCs w:val="24"/>
                <w:lang w:eastAsia="zh-TW"/>
              </w:rPr>
              <w:t>月</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第</w:t>
            </w:r>
            <w:r w:rsidRPr="005A6D52">
              <w:rPr>
                <w:rFonts w:ascii="Times New Roman" w:eastAsiaTheme="minorEastAsia" w:hAnsi="Times New Roman" w:cs="Times New Roman"/>
                <w:color w:val="auto"/>
                <w:szCs w:val="24"/>
                <w:lang w:eastAsia="zh-TW"/>
              </w:rPr>
              <w:t>13636</w:t>
            </w:r>
            <w:r w:rsidRPr="005A6D52">
              <w:rPr>
                <w:rFonts w:ascii="Times New Roman" w:eastAsiaTheme="minorEastAsia" w:hAnsi="Times New Roman" w:cs="Times New Roman"/>
                <w:color w:val="auto"/>
                <w:szCs w:val="24"/>
                <w:lang w:eastAsia="zh-TW"/>
              </w:rPr>
              <w:t>號行政令</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提高關鍵基礎設施的網路安全</w:t>
            </w:r>
            <w:r w:rsidRPr="005A6D52">
              <w:rPr>
                <w:rFonts w:ascii="Times New Roman" w:eastAsiaTheme="minorEastAsia" w:hAnsi="Times New Roman" w:cs="Times New Roman"/>
                <w:color w:val="auto"/>
                <w:szCs w:val="24"/>
                <w:lang w:eastAsia="zh-TW"/>
              </w:rPr>
              <w:t>)</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歐巴馬政府</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2313</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.2</w:t>
            </w:r>
            <w:r w:rsidRPr="005A6D52">
              <w:rPr>
                <w:rFonts w:ascii="Times New Roman" w:eastAsiaTheme="minorEastAsia" w:hAnsi="Times New Roman" w:cs="Times New Roman"/>
                <w:color w:val="auto"/>
                <w:szCs w:val="24"/>
                <w:lang w:eastAsia="zh-TW"/>
              </w:rPr>
              <w:t>月</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第</w:t>
            </w:r>
            <w:r w:rsidRPr="005A6D52">
              <w:rPr>
                <w:rFonts w:ascii="Times New Roman" w:eastAsiaTheme="minorEastAsia" w:hAnsi="Times New Roman" w:cs="Times New Roman"/>
                <w:color w:val="auto"/>
                <w:szCs w:val="24"/>
                <w:lang w:eastAsia="zh-TW"/>
              </w:rPr>
              <w:t>21</w:t>
            </w:r>
            <w:r w:rsidRPr="005A6D52">
              <w:rPr>
                <w:rFonts w:ascii="Times New Roman" w:eastAsiaTheme="minorEastAsia" w:hAnsi="Times New Roman" w:cs="Times New Roman"/>
                <w:color w:val="auto"/>
                <w:szCs w:val="24"/>
                <w:lang w:eastAsia="zh-TW"/>
              </w:rPr>
              <w:t>號總統令</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提高關鍵基礎設施的安全性與恢復力</w:t>
            </w:r>
            <w:r w:rsidRPr="005A6D52">
              <w:rPr>
                <w:rFonts w:ascii="Times New Roman" w:eastAsiaTheme="minorEastAsia" w:hAnsi="Times New Roman" w:cs="Times New Roman"/>
                <w:color w:val="auto"/>
                <w:szCs w:val="24"/>
                <w:lang w:eastAsia="zh-TW"/>
              </w:rPr>
              <w:t>)</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歐巴馬政府</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2014</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.2</w:t>
            </w:r>
            <w:r w:rsidRPr="005A6D52">
              <w:rPr>
                <w:rFonts w:ascii="Times New Roman" w:eastAsiaTheme="minorEastAsia" w:hAnsi="Times New Roman" w:cs="Times New Roman"/>
                <w:color w:val="auto"/>
                <w:szCs w:val="24"/>
                <w:lang w:eastAsia="zh-TW"/>
              </w:rPr>
              <w:t>月</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提高關鍵基礎設施網路安全的框架規範</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NIST</w:t>
            </w:r>
            <w:r w:rsidRPr="005A6D52">
              <w:rPr>
                <w:rFonts w:ascii="Times New Roman" w:eastAsiaTheme="minorEastAsia" w:hAnsi="Times New Roman" w:cs="Times New Roman"/>
                <w:color w:val="auto"/>
                <w:szCs w:val="24"/>
                <w:lang w:eastAsia="zh-TW"/>
              </w:rPr>
              <w:t>起草，白宮發布</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2015</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.12</w:t>
            </w:r>
            <w:r w:rsidRPr="005A6D52">
              <w:rPr>
                <w:rFonts w:ascii="Times New Roman" w:eastAsiaTheme="minorEastAsia" w:hAnsi="Times New Roman" w:cs="Times New Roman"/>
                <w:color w:val="auto"/>
                <w:szCs w:val="24"/>
                <w:lang w:eastAsia="zh-TW"/>
              </w:rPr>
              <w:t>月</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網路安全法</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歐巴馬政府</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2016</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.2</w:t>
            </w:r>
            <w:r w:rsidRPr="005A6D52">
              <w:rPr>
                <w:rFonts w:ascii="Times New Roman" w:eastAsiaTheme="minorEastAsia" w:hAnsi="Times New Roman" w:cs="Times New Roman"/>
                <w:color w:val="auto"/>
                <w:szCs w:val="24"/>
                <w:lang w:eastAsia="zh-TW"/>
              </w:rPr>
              <w:t>月</w:t>
            </w:r>
          </w:p>
        </w:tc>
        <w:tc>
          <w:tcPr>
            <w:tcW w:w="3654"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網路安全國家行動計劃</w:t>
            </w:r>
          </w:p>
        </w:tc>
        <w:tc>
          <w:tcPr>
            <w:tcW w:w="1962" w:type="dxa"/>
            <w:vAlign w:val="center"/>
          </w:tcPr>
          <w:p w:rsidR="003720AA" w:rsidRPr="005A6D52" w:rsidRDefault="003720A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歐巴馬政府</w:t>
            </w:r>
          </w:p>
        </w:tc>
        <w:tc>
          <w:tcPr>
            <w:tcW w:w="1097" w:type="dxa"/>
          </w:tcPr>
          <w:p w:rsidR="003720AA" w:rsidRPr="005A6D52" w:rsidRDefault="003720AA" w:rsidP="005A6D52">
            <w:pPr>
              <w:spacing w:line="0" w:lineRule="atLeast"/>
              <w:rPr>
                <w:rFonts w:ascii="Times New Roman" w:eastAsiaTheme="minorEastAsia" w:hAnsi="Times New Roman" w:cs="Times New Roman"/>
                <w:color w:val="auto"/>
                <w:szCs w:val="24"/>
                <w:lang w:eastAsia="zh-TW"/>
              </w:rPr>
            </w:pPr>
          </w:p>
        </w:tc>
      </w:tr>
      <w:tr w:rsidR="005A6D52" w:rsidRPr="005A6D52" w:rsidTr="00171C02">
        <w:trPr>
          <w:trHeight w:val="429"/>
        </w:trPr>
        <w:tc>
          <w:tcPr>
            <w:tcW w:w="1555" w:type="dxa"/>
            <w:vAlign w:val="center"/>
          </w:tcPr>
          <w:p w:rsidR="00CE4E05" w:rsidRPr="005A6D52" w:rsidRDefault="00CE4E05"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2018</w:t>
            </w:r>
            <w:r w:rsidRPr="005A6D52">
              <w:rPr>
                <w:rFonts w:ascii="Times New Roman" w:eastAsiaTheme="minorEastAsia" w:hAnsi="Times New Roman" w:cs="Times New Roman"/>
                <w:color w:val="auto"/>
                <w:szCs w:val="24"/>
                <w:lang w:eastAsia="zh-TW"/>
              </w:rPr>
              <w:t>年</w:t>
            </w:r>
          </w:p>
        </w:tc>
        <w:tc>
          <w:tcPr>
            <w:tcW w:w="3654" w:type="dxa"/>
          </w:tcPr>
          <w:p w:rsidR="00CE4E05" w:rsidRPr="005A6D52" w:rsidRDefault="00CE4E05"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2018</w:t>
            </w:r>
            <w:r w:rsidRPr="005A6D52">
              <w:rPr>
                <w:rFonts w:ascii="Times New Roman" w:eastAsiaTheme="minorEastAsia" w:hAnsi="Times New Roman" w:cs="Times New Roman"/>
                <w:color w:val="auto"/>
                <w:szCs w:val="24"/>
                <w:lang w:eastAsia="zh-TW"/>
              </w:rPr>
              <w:t>年通過美國在國土安全部之下新成立網路安全暨關鍵基礎設施安全保護局</w:t>
            </w:r>
            <w:r w:rsidRPr="005A6D52">
              <w:rPr>
                <w:rFonts w:ascii="Times New Roman" w:eastAsiaTheme="minorEastAsia" w:hAnsi="Times New Roman" w:cs="Times New Roman"/>
                <w:color w:val="auto"/>
                <w:szCs w:val="24"/>
                <w:lang w:eastAsia="zh-TW"/>
              </w:rPr>
              <w:t>(CISA)</w:t>
            </w:r>
          </w:p>
        </w:tc>
        <w:tc>
          <w:tcPr>
            <w:tcW w:w="1962" w:type="dxa"/>
          </w:tcPr>
          <w:p w:rsidR="00CE4E05" w:rsidRPr="005A6D52" w:rsidRDefault="00CE4E05"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歐巴馬政府</w:t>
            </w:r>
          </w:p>
        </w:tc>
        <w:tc>
          <w:tcPr>
            <w:tcW w:w="1097" w:type="dxa"/>
          </w:tcPr>
          <w:p w:rsidR="00CE4E05" w:rsidRPr="005A6D52" w:rsidRDefault="00CE4E05" w:rsidP="005A6D52">
            <w:pPr>
              <w:spacing w:line="0" w:lineRule="atLeast"/>
              <w:rPr>
                <w:rFonts w:ascii="Times New Roman" w:eastAsiaTheme="minorEastAsia" w:hAnsi="Times New Roman" w:cs="Times New Roman"/>
                <w:color w:val="auto"/>
                <w:szCs w:val="24"/>
                <w:lang w:eastAsia="zh-TW"/>
              </w:rPr>
            </w:pPr>
          </w:p>
        </w:tc>
      </w:tr>
    </w:tbl>
    <w:p w:rsidR="00491AEB" w:rsidRPr="005A6D52" w:rsidRDefault="00491AEB" w:rsidP="005A6D52">
      <w:pPr>
        <w:spacing w:line="0" w:lineRule="atLeast"/>
        <w:ind w:left="1200" w:hangingChars="500" w:hanging="1200"/>
        <w:rPr>
          <w:rFonts w:ascii="Times New Roman" w:eastAsiaTheme="minorEastAsia" w:hAnsi="Times New Roman" w:cs="Times New Roman"/>
          <w:color w:val="auto"/>
          <w:szCs w:val="24"/>
          <w:lang w:eastAsia="zh-TW"/>
        </w:rPr>
      </w:pPr>
    </w:p>
    <w:p w:rsidR="0040269C" w:rsidRPr="005A6D52" w:rsidRDefault="0040269C" w:rsidP="005A6D52">
      <w:pPr>
        <w:spacing w:line="0" w:lineRule="atLeast"/>
        <w:ind w:left="1200" w:hangingChars="500" w:hanging="120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資料來源：鍾運宏</w:t>
      </w:r>
      <w:r w:rsidRPr="005A6D52">
        <w:rPr>
          <w:rFonts w:ascii="Times New Roman" w:eastAsiaTheme="minorEastAsia" w:hAnsi="Times New Roman" w:cs="Times New Roman"/>
          <w:color w:val="auto"/>
          <w:szCs w:val="24"/>
          <w:lang w:eastAsia="zh-TW"/>
        </w:rPr>
        <w:t>(2018)</w:t>
      </w:r>
      <w:r w:rsidR="00AA3449" w:rsidRPr="005A6D52">
        <w:rPr>
          <w:rFonts w:ascii="Times New Roman" w:eastAsiaTheme="minorEastAsia" w:hAnsi="Times New Roman" w:cs="Times New Roman"/>
          <w:color w:val="auto"/>
          <w:szCs w:val="24"/>
          <w:lang w:eastAsia="zh-TW"/>
        </w:rPr>
        <w:t>；中華人民共和國商務部貿易經濟調查局</w:t>
      </w:r>
      <w:r w:rsidR="00AA3449" w:rsidRPr="005A6D52">
        <w:rPr>
          <w:rFonts w:ascii="Times New Roman" w:eastAsiaTheme="minorEastAsia" w:hAnsi="Times New Roman" w:cs="Times New Roman"/>
          <w:color w:val="auto"/>
          <w:szCs w:val="24"/>
          <w:lang w:eastAsia="zh-TW"/>
        </w:rPr>
        <w:t>(2019)</w:t>
      </w:r>
      <w:r w:rsidR="00345B88" w:rsidRPr="005A6D52">
        <w:rPr>
          <w:rFonts w:ascii="Times New Roman" w:eastAsiaTheme="minorEastAsia" w:hAnsi="Times New Roman" w:cs="Times New Roman"/>
          <w:color w:val="auto"/>
          <w:szCs w:val="24"/>
          <w:lang w:eastAsia="zh-TW"/>
        </w:rPr>
        <w:t>，美國關鍵基礎設施安全防護策略與實踐</w:t>
      </w:r>
      <w:r w:rsidR="00AA3449" w:rsidRPr="005A6D52">
        <w:rPr>
          <w:rFonts w:ascii="Times New Roman" w:eastAsiaTheme="minorEastAsia" w:hAnsi="Times New Roman" w:cs="Times New Roman"/>
          <w:color w:val="auto"/>
          <w:szCs w:val="24"/>
          <w:lang w:eastAsia="zh-TW"/>
        </w:rPr>
        <w:t>；</w:t>
      </w:r>
      <w:r w:rsidR="00345B88" w:rsidRPr="005A6D52">
        <w:rPr>
          <w:rFonts w:ascii="Times New Roman" w:eastAsiaTheme="minorEastAsia" w:hAnsi="Times New Roman" w:cs="Times New Roman"/>
          <w:color w:val="auto"/>
          <w:szCs w:val="24"/>
          <w:lang w:eastAsia="zh-TW"/>
        </w:rPr>
        <w:t>及</w:t>
      </w:r>
      <w:r w:rsidRPr="005A6D52">
        <w:rPr>
          <w:rFonts w:ascii="Times New Roman" w:eastAsiaTheme="minorEastAsia" w:hAnsi="Times New Roman" w:cs="Times New Roman"/>
          <w:color w:val="auto"/>
          <w:szCs w:val="24"/>
          <w:lang w:eastAsia="zh-TW"/>
        </w:rPr>
        <w:t>研究者自行整理</w:t>
      </w:r>
      <w:r w:rsidR="00171C02" w:rsidRPr="005A6D52">
        <w:rPr>
          <w:rStyle w:val="aff8"/>
          <w:rFonts w:eastAsiaTheme="minorEastAsia"/>
          <w:sz w:val="24"/>
          <w:szCs w:val="24"/>
        </w:rPr>
        <w:footnoteReference w:id="26"/>
      </w:r>
    </w:p>
    <w:p w:rsidR="0054556A" w:rsidRPr="005A6D52" w:rsidRDefault="0054556A" w:rsidP="005A6D52">
      <w:pPr>
        <w:spacing w:line="0" w:lineRule="atLeast"/>
        <w:ind w:firstLineChars="200" w:firstLine="480"/>
        <w:rPr>
          <w:rFonts w:ascii="Times New Roman" w:eastAsiaTheme="minorEastAsia" w:hAnsi="Times New Roman" w:cs="Times New Roman"/>
          <w:color w:val="auto"/>
          <w:szCs w:val="24"/>
          <w:lang w:eastAsia="zh-TW"/>
        </w:rPr>
      </w:pPr>
    </w:p>
    <w:p w:rsidR="00F96F43" w:rsidRPr="005A6D52" w:rsidRDefault="00F96F43" w:rsidP="005A6D52">
      <w:pPr>
        <w:pStyle w:val="aa"/>
        <w:numPr>
          <w:ilvl w:val="1"/>
          <w:numId w:val="15"/>
        </w:numPr>
        <w:spacing w:line="0" w:lineRule="atLeast"/>
        <w:ind w:left="709" w:hanging="709"/>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澳洲保護重大關鍵基礎設施的機制</w:t>
      </w:r>
    </w:p>
    <w:p w:rsidR="00F54366" w:rsidRPr="005A6D52" w:rsidRDefault="0024490D" w:rsidP="005A6D52">
      <w:pPr>
        <w:pStyle w:val="15"/>
        <w:rPr>
          <w:color w:val="auto"/>
          <w:szCs w:val="24"/>
        </w:rPr>
      </w:pPr>
      <w:r w:rsidRPr="005A6D52">
        <w:rPr>
          <w:color w:val="auto"/>
          <w:szCs w:val="24"/>
        </w:rPr>
        <w:t>依據澳大利亞國立大學塞貝克（</w:t>
      </w:r>
      <w:r w:rsidRPr="005A6D52">
        <w:rPr>
          <w:color w:val="auto"/>
          <w:szCs w:val="24"/>
        </w:rPr>
        <w:t>Lesley Seebeck</w:t>
      </w:r>
      <w:r w:rsidRPr="005A6D52">
        <w:rPr>
          <w:color w:val="auto"/>
          <w:szCs w:val="24"/>
        </w:rPr>
        <w:t>）博士指出：「</w:t>
      </w:r>
      <w:r w:rsidRPr="005A6D52">
        <w:rPr>
          <w:bCs/>
          <w:color w:val="auto"/>
          <w:szCs w:val="24"/>
        </w:rPr>
        <w:t>關鍵基礎設施是一個非常複雜且通常很脆弱的系統，</w:t>
      </w:r>
      <w:r w:rsidRPr="005A6D52">
        <w:rPr>
          <w:color w:val="auto"/>
          <w:szCs w:val="24"/>
        </w:rPr>
        <w:t>企業和政府必須更好地了解關鍵基礎設施的相互關聯性」。目前，</w:t>
      </w:r>
      <w:r w:rsidR="009B06C1" w:rsidRPr="005A6D52">
        <w:rPr>
          <w:color w:val="auto"/>
          <w:szCs w:val="24"/>
        </w:rPr>
        <w:t>澳洲政府所實行之關鍵的基礎設施保護制度</w:t>
      </w:r>
      <w:r w:rsidR="009B06C1" w:rsidRPr="005A6D52">
        <w:rPr>
          <w:color w:val="auto"/>
          <w:szCs w:val="24"/>
        </w:rPr>
        <w:t>(CIP)</w:t>
      </w:r>
      <w:r w:rsidR="009B06C1" w:rsidRPr="005A6D52">
        <w:rPr>
          <w:color w:val="auto"/>
          <w:szCs w:val="24"/>
        </w:rPr>
        <w:t>，係由澳洲檢察總署</w:t>
      </w:r>
      <w:r w:rsidR="009B06C1" w:rsidRPr="005A6D52">
        <w:rPr>
          <w:color w:val="auto"/>
          <w:szCs w:val="24"/>
        </w:rPr>
        <w:t>(Attorney-General’s Department, Australian Government, AGD)</w:t>
      </w:r>
      <w:r w:rsidR="009B06C1" w:rsidRPr="005A6D52">
        <w:rPr>
          <w:color w:val="auto"/>
          <w:szCs w:val="24"/>
        </w:rPr>
        <w:t>所主導與規劃。其主要建制一個可以信賴的資訊共享網路</w:t>
      </w:r>
      <w:r w:rsidR="009B06C1" w:rsidRPr="005A6D52">
        <w:rPr>
          <w:color w:val="auto"/>
          <w:szCs w:val="24"/>
        </w:rPr>
        <w:t>(Trusted Information Sharing Network, TISN)</w:t>
      </w:r>
      <w:r w:rsidR="009B06C1" w:rsidRPr="005A6D52">
        <w:rPr>
          <w:color w:val="auto"/>
          <w:szCs w:val="24"/>
        </w:rPr>
        <w:t>之保護機制</w:t>
      </w:r>
      <w:r w:rsidR="00FA4A9F" w:rsidRPr="005A6D52">
        <w:rPr>
          <w:rStyle w:val="aff8"/>
          <w:rFonts w:eastAsiaTheme="minorEastAsia"/>
          <w:sz w:val="24"/>
          <w:szCs w:val="24"/>
        </w:rPr>
        <w:footnoteReference w:id="27"/>
      </w:r>
      <w:r w:rsidR="009B06C1" w:rsidRPr="005A6D52">
        <w:rPr>
          <w:color w:val="auto"/>
          <w:szCs w:val="24"/>
        </w:rPr>
        <w:t>。</w:t>
      </w:r>
    </w:p>
    <w:p w:rsidR="009C2696" w:rsidRPr="005A6D52" w:rsidRDefault="00A313C9" w:rsidP="005A6D52">
      <w:pPr>
        <w:pStyle w:val="15"/>
        <w:rPr>
          <w:color w:val="auto"/>
          <w:szCs w:val="24"/>
        </w:rPr>
      </w:pPr>
      <w:r w:rsidRPr="005A6D52">
        <w:rPr>
          <w:color w:val="auto"/>
          <w:szCs w:val="24"/>
        </w:rPr>
        <w:t>澳洲政府於</w:t>
      </w:r>
      <w:r w:rsidRPr="005A6D52">
        <w:rPr>
          <w:color w:val="auto"/>
          <w:szCs w:val="24"/>
        </w:rPr>
        <w:t>1999</w:t>
      </w:r>
      <w:r w:rsidRPr="005A6D52">
        <w:rPr>
          <w:color w:val="auto"/>
          <w:szCs w:val="24"/>
        </w:rPr>
        <w:t>年訂定了國內第一個電子交易法</w:t>
      </w:r>
      <w:r w:rsidRPr="005A6D52">
        <w:rPr>
          <w:color w:val="auto"/>
          <w:szCs w:val="24"/>
        </w:rPr>
        <w:t>(Electronic Transactions Act)</w:t>
      </w:r>
      <w:r w:rsidRPr="005A6D52">
        <w:rPr>
          <w:color w:val="auto"/>
          <w:szCs w:val="24"/>
        </w:rPr>
        <w:t>，該法</w:t>
      </w:r>
      <w:r w:rsidR="009B06C1" w:rsidRPr="005A6D52">
        <w:rPr>
          <w:color w:val="auto"/>
          <w:szCs w:val="24"/>
        </w:rPr>
        <w:t>為一有助於企業進行電子交易所用之較寬鬆的法規，主要為促進國內各企業間之電子交易法規。</w:t>
      </w:r>
      <w:r w:rsidR="00D63A92" w:rsidRPr="005A6D52">
        <w:rPr>
          <w:color w:val="auto"/>
          <w:szCs w:val="24"/>
        </w:rPr>
        <w:t>澳洲政府</w:t>
      </w:r>
      <w:r w:rsidR="009B06C1" w:rsidRPr="005A6D52">
        <w:rPr>
          <w:color w:val="auto"/>
          <w:szCs w:val="24"/>
        </w:rPr>
        <w:t>復於</w:t>
      </w:r>
      <w:r w:rsidR="009B06C1" w:rsidRPr="005A6D52">
        <w:rPr>
          <w:color w:val="auto"/>
          <w:szCs w:val="24"/>
        </w:rPr>
        <w:t>2001</w:t>
      </w:r>
      <w:r w:rsidR="009B06C1" w:rsidRPr="005A6D52">
        <w:rPr>
          <w:color w:val="auto"/>
          <w:szCs w:val="24"/>
        </w:rPr>
        <w:t>年</w:t>
      </w:r>
      <w:r w:rsidR="00D63A92" w:rsidRPr="005A6D52">
        <w:rPr>
          <w:color w:val="auto"/>
          <w:szCs w:val="24"/>
        </w:rPr>
        <w:t>，</w:t>
      </w:r>
      <w:r w:rsidR="009B06C1" w:rsidRPr="005A6D52">
        <w:rPr>
          <w:color w:val="auto"/>
          <w:szCs w:val="24"/>
        </w:rPr>
        <w:t>訂定網路犯罪防治法</w:t>
      </w:r>
      <w:r w:rsidR="009B06C1" w:rsidRPr="005A6D52">
        <w:rPr>
          <w:color w:val="auto"/>
          <w:szCs w:val="24"/>
        </w:rPr>
        <w:t>(Cybercrime Act)</w:t>
      </w:r>
      <w:r w:rsidR="009B06C1" w:rsidRPr="005A6D52">
        <w:rPr>
          <w:color w:val="auto"/>
          <w:szCs w:val="24"/>
        </w:rPr>
        <w:t>，</w:t>
      </w:r>
      <w:r w:rsidR="00D63A92" w:rsidRPr="005A6D52">
        <w:rPr>
          <w:color w:val="auto"/>
          <w:szCs w:val="24"/>
        </w:rPr>
        <w:t>澳洲政府之</w:t>
      </w:r>
      <w:r w:rsidR="009B06C1" w:rsidRPr="005A6D52">
        <w:rPr>
          <w:color w:val="auto"/>
          <w:szCs w:val="24"/>
        </w:rPr>
        <w:t>網路犯罪防治法</w:t>
      </w:r>
      <w:r w:rsidR="00D63A92" w:rsidRPr="005A6D52">
        <w:rPr>
          <w:color w:val="auto"/>
          <w:szCs w:val="24"/>
        </w:rPr>
        <w:t>，</w:t>
      </w:r>
      <w:r w:rsidR="009B06C1" w:rsidRPr="005A6D52">
        <w:rPr>
          <w:color w:val="auto"/>
          <w:szCs w:val="24"/>
        </w:rPr>
        <w:t>授權檢調執法單位於執行調查或起訴網際網路上各項計畫</w:t>
      </w:r>
      <w:r w:rsidR="00D63A92" w:rsidRPr="005A6D52">
        <w:rPr>
          <w:color w:val="auto"/>
          <w:szCs w:val="24"/>
        </w:rPr>
        <w:t>之</w:t>
      </w:r>
      <w:r w:rsidR="009B06C1" w:rsidRPr="005A6D52">
        <w:rPr>
          <w:color w:val="auto"/>
          <w:szCs w:val="24"/>
        </w:rPr>
        <w:t>作為或發動各項網路攻擊的犯罪團體，例如：置放電腦病毒或阻斷網路各項服務攻擊等</w:t>
      </w:r>
      <w:r w:rsidR="00FA4A9F" w:rsidRPr="005A6D52">
        <w:rPr>
          <w:rStyle w:val="aff8"/>
          <w:rFonts w:eastAsiaTheme="minorEastAsia"/>
          <w:sz w:val="24"/>
          <w:szCs w:val="24"/>
        </w:rPr>
        <w:footnoteReference w:id="28"/>
      </w:r>
      <w:r w:rsidR="009B06C1" w:rsidRPr="005A6D52">
        <w:rPr>
          <w:color w:val="auto"/>
          <w:szCs w:val="24"/>
        </w:rPr>
        <w:t>。</w:t>
      </w:r>
    </w:p>
    <w:p w:rsidR="007E4008" w:rsidRPr="005A6D52" w:rsidRDefault="00B9342E" w:rsidP="005A6D52">
      <w:pPr>
        <w:pStyle w:val="15"/>
        <w:rPr>
          <w:color w:val="auto"/>
          <w:szCs w:val="24"/>
          <w:shd w:val="clear" w:color="auto" w:fill="FFFFFF"/>
        </w:rPr>
      </w:pPr>
      <w:r w:rsidRPr="005A6D52">
        <w:rPr>
          <w:color w:val="auto"/>
          <w:szCs w:val="24"/>
        </w:rPr>
        <w:t>澳洲政府另於</w:t>
      </w:r>
      <w:r w:rsidRPr="005A6D52">
        <w:rPr>
          <w:color w:val="auto"/>
          <w:szCs w:val="24"/>
        </w:rPr>
        <w:t>2002</w:t>
      </w:r>
      <w:r w:rsidRPr="005A6D52">
        <w:rPr>
          <w:color w:val="auto"/>
          <w:szCs w:val="24"/>
        </w:rPr>
        <w:t>年訂定</w:t>
      </w:r>
      <w:r w:rsidR="00FA4A9F" w:rsidRPr="005A6D52">
        <w:rPr>
          <w:color w:val="auto"/>
          <w:szCs w:val="24"/>
        </w:rPr>
        <w:t>反恐</w:t>
      </w:r>
      <w:r w:rsidRPr="005A6D52">
        <w:rPr>
          <w:color w:val="auto"/>
          <w:szCs w:val="24"/>
        </w:rPr>
        <w:t>安全修訂法</w:t>
      </w:r>
      <w:r w:rsidRPr="005A6D52">
        <w:rPr>
          <w:color w:val="auto"/>
          <w:szCs w:val="24"/>
        </w:rPr>
        <w:t>(Security Legislation Amendment) (Terrorism)</w:t>
      </w:r>
      <w:r w:rsidR="00FB7CF5" w:rsidRPr="005A6D52">
        <w:rPr>
          <w:rStyle w:val="aff8"/>
          <w:rFonts w:eastAsiaTheme="minorEastAsia"/>
          <w:sz w:val="24"/>
          <w:szCs w:val="24"/>
        </w:rPr>
        <w:footnoteReference w:id="29"/>
      </w:r>
      <w:r w:rsidRPr="005A6D52">
        <w:rPr>
          <w:color w:val="auto"/>
          <w:szCs w:val="24"/>
        </w:rPr>
        <w:t>，本法為一反恐之法規。</w:t>
      </w:r>
      <w:r w:rsidRPr="005A6D52">
        <w:rPr>
          <w:color w:val="auto"/>
          <w:szCs w:val="24"/>
        </w:rPr>
        <w:t>2003</w:t>
      </w:r>
      <w:r w:rsidRPr="005A6D52">
        <w:rPr>
          <w:color w:val="auto"/>
          <w:szCs w:val="24"/>
        </w:rPr>
        <w:t>年訂定</w:t>
      </w:r>
      <w:r w:rsidR="00FA4A9F" w:rsidRPr="005A6D52">
        <w:rPr>
          <w:color w:val="auto"/>
          <w:szCs w:val="24"/>
        </w:rPr>
        <w:t>反</w:t>
      </w:r>
      <w:r w:rsidRPr="005A6D52">
        <w:rPr>
          <w:color w:val="auto"/>
          <w:szCs w:val="24"/>
        </w:rPr>
        <w:t>垃圾郵件法，且於</w:t>
      </w:r>
      <w:r w:rsidRPr="005A6D52">
        <w:rPr>
          <w:color w:val="auto"/>
          <w:szCs w:val="24"/>
        </w:rPr>
        <w:t>2006</w:t>
      </w:r>
      <w:r w:rsidRPr="005A6D52">
        <w:rPr>
          <w:color w:val="auto"/>
          <w:szCs w:val="24"/>
        </w:rPr>
        <w:t>年的調查中發現該法已成功嚇阻垃圾郵件的濫發，但目前仍是一個嚴重的問題。</w:t>
      </w:r>
      <w:r w:rsidR="009C2696" w:rsidRPr="005A6D52">
        <w:rPr>
          <w:color w:val="auto"/>
          <w:szCs w:val="24"/>
        </w:rPr>
        <w:t>澳洲政府另於</w:t>
      </w:r>
      <w:r w:rsidR="009C2696" w:rsidRPr="005A6D52">
        <w:rPr>
          <w:color w:val="auto"/>
          <w:szCs w:val="24"/>
          <w:shd w:val="clear" w:color="auto" w:fill="FFFFFF"/>
        </w:rPr>
        <w:t>2009</w:t>
      </w:r>
      <w:r w:rsidR="009C2696" w:rsidRPr="005A6D52">
        <w:rPr>
          <w:color w:val="auto"/>
          <w:szCs w:val="24"/>
          <w:shd w:val="clear" w:color="auto" w:fill="FFFFFF"/>
        </w:rPr>
        <w:t>年</w:t>
      </w:r>
      <w:r w:rsidR="009C2696" w:rsidRPr="005A6D52">
        <w:rPr>
          <w:color w:val="auto"/>
          <w:szCs w:val="24"/>
          <w:shd w:val="clear" w:color="auto" w:fill="FFFFFF"/>
        </w:rPr>
        <w:t>11</w:t>
      </w:r>
      <w:r w:rsidR="009C2696" w:rsidRPr="005A6D52">
        <w:rPr>
          <w:color w:val="auto"/>
          <w:szCs w:val="24"/>
          <w:shd w:val="clear" w:color="auto" w:fill="FFFFFF"/>
        </w:rPr>
        <w:t>月</w:t>
      </w:r>
      <w:r w:rsidR="009C2696" w:rsidRPr="005A6D52">
        <w:rPr>
          <w:color w:val="auto"/>
          <w:szCs w:val="24"/>
          <w:shd w:val="clear" w:color="auto" w:fill="FFFFFF"/>
        </w:rPr>
        <w:t>23</w:t>
      </w:r>
      <w:r w:rsidR="009C2696" w:rsidRPr="005A6D52">
        <w:rPr>
          <w:color w:val="auto"/>
          <w:szCs w:val="24"/>
          <w:shd w:val="clear" w:color="auto" w:fill="FFFFFF"/>
        </w:rPr>
        <w:t>日</w:t>
      </w:r>
      <w:r w:rsidR="004D5DDF" w:rsidRPr="005A6D52">
        <w:rPr>
          <w:color w:val="auto"/>
          <w:szCs w:val="24"/>
          <w:shd w:val="clear" w:color="auto" w:fill="FFFFFF"/>
        </w:rPr>
        <w:t>，</w:t>
      </w:r>
      <w:r w:rsidR="009C2696" w:rsidRPr="005A6D52">
        <w:rPr>
          <w:color w:val="auto"/>
          <w:szCs w:val="24"/>
          <w:shd w:val="clear" w:color="auto" w:fill="FFFFFF"/>
        </w:rPr>
        <w:t>庚續發布了《國家</w:t>
      </w:r>
      <w:r w:rsidR="0008191F" w:rsidRPr="005A6D52">
        <w:rPr>
          <w:color w:val="auto"/>
          <w:szCs w:val="24"/>
        </w:rPr>
        <w:t>資訊</w:t>
      </w:r>
      <w:r w:rsidR="009C2696" w:rsidRPr="005A6D52">
        <w:rPr>
          <w:color w:val="auto"/>
          <w:szCs w:val="24"/>
          <w:shd w:val="clear" w:color="auto" w:fill="FFFFFF"/>
        </w:rPr>
        <w:t>安全戰略》，</w:t>
      </w:r>
      <w:r w:rsidR="004D5DDF" w:rsidRPr="005A6D52">
        <w:rPr>
          <w:color w:val="auto"/>
          <w:szCs w:val="24"/>
        </w:rPr>
        <w:t>澳洲政府</w:t>
      </w:r>
      <w:r w:rsidR="009C2696" w:rsidRPr="005A6D52">
        <w:rPr>
          <w:color w:val="auto"/>
          <w:szCs w:val="24"/>
          <w:shd w:val="clear" w:color="auto" w:fill="FFFFFF"/>
        </w:rPr>
        <w:t>本次發布之法令，係針對該國關鍵基礎設施</w:t>
      </w:r>
      <w:r w:rsidR="00DD094B" w:rsidRPr="005A6D52">
        <w:rPr>
          <w:color w:val="auto"/>
          <w:szCs w:val="24"/>
          <w:shd w:val="clear" w:color="auto" w:fill="FFFFFF"/>
        </w:rPr>
        <w:t>做了更詳細的安全保護法案，更加強了關鍵基礎設施在網絡安全這一區塊之</w:t>
      </w:r>
      <w:r w:rsidR="009C2696" w:rsidRPr="005A6D52">
        <w:rPr>
          <w:color w:val="auto"/>
          <w:szCs w:val="24"/>
          <w:shd w:val="clear" w:color="auto" w:fill="FFFFFF"/>
        </w:rPr>
        <w:t>法律上的各項政策及</w:t>
      </w:r>
      <w:r w:rsidR="00FA4A9F" w:rsidRPr="005A6D52">
        <w:rPr>
          <w:color w:val="auto"/>
          <w:szCs w:val="24"/>
          <w:shd w:val="clear" w:color="auto" w:fill="FFFFFF"/>
        </w:rPr>
        <w:t>安全</w:t>
      </w:r>
      <w:r w:rsidR="009C2696" w:rsidRPr="005A6D52">
        <w:rPr>
          <w:color w:val="auto"/>
          <w:szCs w:val="24"/>
          <w:shd w:val="clear" w:color="auto" w:fill="FFFFFF"/>
        </w:rPr>
        <w:t>措施</w:t>
      </w:r>
      <w:r w:rsidR="00FA4A9F" w:rsidRPr="005A6D52">
        <w:rPr>
          <w:color w:val="auto"/>
          <w:szCs w:val="24"/>
          <w:shd w:val="clear" w:color="auto" w:fill="FFFFFF"/>
        </w:rPr>
        <w:t>之各式</w:t>
      </w:r>
      <w:r w:rsidR="009C2696" w:rsidRPr="005A6D52">
        <w:rPr>
          <w:color w:val="auto"/>
          <w:szCs w:val="24"/>
          <w:shd w:val="clear" w:color="auto" w:fill="FFFFFF"/>
        </w:rPr>
        <w:t>防範</w:t>
      </w:r>
      <w:r w:rsidR="00FA4A9F" w:rsidRPr="005A6D52">
        <w:rPr>
          <w:color w:val="auto"/>
          <w:szCs w:val="24"/>
          <w:shd w:val="clear" w:color="auto" w:fill="FFFFFF"/>
        </w:rPr>
        <w:t>作為</w:t>
      </w:r>
      <w:r w:rsidR="009C2696" w:rsidRPr="005A6D52">
        <w:rPr>
          <w:color w:val="auto"/>
          <w:szCs w:val="24"/>
          <w:shd w:val="clear" w:color="auto" w:fill="FFFFFF"/>
        </w:rPr>
        <w:t>。再者，</w:t>
      </w:r>
      <w:r w:rsidR="00E07F40" w:rsidRPr="005A6D52">
        <w:rPr>
          <w:color w:val="auto"/>
          <w:szCs w:val="24"/>
          <w:shd w:val="clear" w:color="auto" w:fill="FFFFFF"/>
        </w:rPr>
        <w:t>據</w:t>
      </w:r>
      <w:hyperlink r:id="rId30" w:tgtFrame="_blank" w:history="1">
        <w:r w:rsidR="00E07F40" w:rsidRPr="005A6D52">
          <w:rPr>
            <w:rStyle w:val="aff3"/>
            <w:bCs/>
            <w:color w:val="auto"/>
            <w:szCs w:val="24"/>
            <w:u w:val="none"/>
            <w:bdr w:val="none" w:sz="0" w:space="0" w:color="auto" w:frame="1"/>
          </w:rPr>
          <w:t>中國保密協會科學技術分會</w:t>
        </w:r>
      </w:hyperlink>
      <w:r w:rsidR="00E07F40" w:rsidRPr="005A6D52">
        <w:rPr>
          <w:bCs/>
          <w:color w:val="auto"/>
          <w:szCs w:val="24"/>
        </w:rPr>
        <w:t>(2019)</w:t>
      </w:r>
      <w:r w:rsidR="00E07F40" w:rsidRPr="005A6D52">
        <w:rPr>
          <w:bCs/>
          <w:color w:val="auto"/>
          <w:szCs w:val="24"/>
        </w:rPr>
        <w:t>官方網站指述，</w:t>
      </w:r>
      <w:r w:rsidR="009C2696" w:rsidRPr="005A6D52">
        <w:rPr>
          <w:color w:val="auto"/>
          <w:szCs w:val="24"/>
          <w:shd w:val="clear" w:color="auto" w:fill="FFFFFF"/>
        </w:rPr>
        <w:t>澳洲政府於</w:t>
      </w:r>
      <w:r w:rsidR="009C2696" w:rsidRPr="005A6D52">
        <w:rPr>
          <w:color w:val="auto"/>
          <w:szCs w:val="24"/>
          <w:shd w:val="clear" w:color="auto" w:fill="FFFFFF"/>
        </w:rPr>
        <w:t>2017</w:t>
      </w:r>
      <w:r w:rsidR="009C2696" w:rsidRPr="005A6D52">
        <w:rPr>
          <w:color w:val="auto"/>
          <w:szCs w:val="24"/>
          <w:shd w:val="clear" w:color="auto" w:fill="FFFFFF"/>
        </w:rPr>
        <w:t>年</w:t>
      </w:r>
      <w:r w:rsidR="009C2696" w:rsidRPr="005A6D52">
        <w:rPr>
          <w:color w:val="auto"/>
          <w:szCs w:val="24"/>
          <w:shd w:val="clear" w:color="auto" w:fill="FFFFFF"/>
        </w:rPr>
        <w:t>10</w:t>
      </w:r>
      <w:r w:rsidR="009C2696" w:rsidRPr="005A6D52">
        <w:rPr>
          <w:color w:val="auto"/>
          <w:szCs w:val="24"/>
          <w:shd w:val="clear" w:color="auto" w:fill="FFFFFF"/>
        </w:rPr>
        <w:t>月</w:t>
      </w:r>
      <w:r w:rsidR="009C2696" w:rsidRPr="005A6D52">
        <w:rPr>
          <w:color w:val="auto"/>
          <w:szCs w:val="24"/>
          <w:shd w:val="clear" w:color="auto" w:fill="FFFFFF"/>
        </w:rPr>
        <w:t>12</w:t>
      </w:r>
      <w:r w:rsidR="009C2696" w:rsidRPr="005A6D52">
        <w:rPr>
          <w:color w:val="auto"/>
          <w:szCs w:val="24"/>
          <w:shd w:val="clear" w:color="auto" w:fill="FFFFFF"/>
        </w:rPr>
        <w:t>日，發布《關鍵基礎設施安全法</w:t>
      </w:r>
      <w:r w:rsidR="000E6BEC" w:rsidRPr="005A6D52">
        <w:rPr>
          <w:color w:val="auto"/>
          <w:szCs w:val="24"/>
          <w:shd w:val="clear" w:color="auto" w:fill="FFFFFF"/>
        </w:rPr>
        <w:t>草案</w:t>
      </w:r>
      <w:r w:rsidR="009C2696" w:rsidRPr="005A6D52">
        <w:rPr>
          <w:color w:val="auto"/>
          <w:szCs w:val="24"/>
          <w:shd w:val="clear" w:color="auto" w:fill="FFFFFF"/>
        </w:rPr>
        <w:t>》</w:t>
      </w:r>
      <w:r w:rsidR="007E4008" w:rsidRPr="005A6D52">
        <w:rPr>
          <w:color w:val="auto"/>
          <w:szCs w:val="24"/>
          <w:shd w:val="clear" w:color="auto" w:fill="FFFFFF"/>
        </w:rPr>
        <w:t>(</w:t>
      </w:r>
      <w:r w:rsidR="007E4008" w:rsidRPr="005A6D52">
        <w:rPr>
          <w:color w:val="auto"/>
          <w:szCs w:val="24"/>
        </w:rPr>
        <w:t>Security of Critical Infrastructure Act 2018)</w:t>
      </w:r>
      <w:r w:rsidR="0013464C" w:rsidRPr="005A6D52">
        <w:rPr>
          <w:rStyle w:val="aff8"/>
          <w:rFonts w:eastAsiaTheme="minorEastAsia"/>
          <w:sz w:val="24"/>
          <w:szCs w:val="24"/>
        </w:rPr>
        <w:footnoteReference w:id="30"/>
      </w:r>
      <w:r w:rsidR="009C2696" w:rsidRPr="005A6D52">
        <w:rPr>
          <w:color w:val="auto"/>
          <w:szCs w:val="24"/>
          <w:shd w:val="clear" w:color="auto" w:fill="FFFFFF"/>
        </w:rPr>
        <w:t>，其主要的內容</w:t>
      </w:r>
      <w:r w:rsidR="000E6BEC" w:rsidRPr="005A6D52">
        <w:rPr>
          <w:color w:val="auto"/>
          <w:szCs w:val="24"/>
          <w:shd w:val="clear" w:color="auto" w:fill="FFFFFF"/>
        </w:rPr>
        <w:t>，</w:t>
      </w:r>
      <w:r w:rsidR="009C2696" w:rsidRPr="005A6D52">
        <w:rPr>
          <w:color w:val="auto"/>
          <w:szCs w:val="24"/>
          <w:shd w:val="clear" w:color="auto" w:fill="FFFFFF"/>
        </w:rPr>
        <w:t>則為如何保護國內之各項關鍵基礎設施，加強防範</w:t>
      </w:r>
      <w:r w:rsidR="000E6BEC" w:rsidRPr="005A6D52">
        <w:rPr>
          <w:color w:val="auto"/>
          <w:szCs w:val="24"/>
          <w:shd w:val="clear" w:color="auto" w:fill="FFFFFF"/>
        </w:rPr>
        <w:t>避免</w:t>
      </w:r>
      <w:r w:rsidR="009C2696" w:rsidRPr="005A6D52">
        <w:rPr>
          <w:color w:val="auto"/>
          <w:szCs w:val="24"/>
          <w:shd w:val="clear" w:color="auto" w:fill="FFFFFF"/>
        </w:rPr>
        <w:t>遭受到各種網絡的破壞、威脅及間諜攻擊</w:t>
      </w:r>
      <w:r w:rsidR="000E6BEC" w:rsidRPr="005A6D52">
        <w:rPr>
          <w:color w:val="auto"/>
          <w:szCs w:val="24"/>
          <w:shd w:val="clear" w:color="auto" w:fill="FFFFFF"/>
        </w:rPr>
        <w:t>等之作為</w:t>
      </w:r>
      <w:r w:rsidR="008466F4" w:rsidRPr="005A6D52">
        <w:rPr>
          <w:color w:val="auto"/>
          <w:szCs w:val="24"/>
          <w:shd w:val="clear" w:color="auto" w:fill="FFFFFF"/>
        </w:rPr>
        <w:t>；</w:t>
      </w:r>
      <w:r w:rsidR="00C04426" w:rsidRPr="005A6D52">
        <w:rPr>
          <w:color w:val="auto"/>
          <w:szCs w:val="24"/>
        </w:rPr>
        <w:t>澳洲政府之</w:t>
      </w:r>
      <w:r w:rsidR="00C04426" w:rsidRPr="005A6D52">
        <w:rPr>
          <w:color w:val="auto"/>
          <w:szCs w:val="24"/>
          <w:shd w:val="clear" w:color="auto" w:fill="FFFFFF"/>
        </w:rPr>
        <w:t>《關鍵基礎設施安全法草案》</w:t>
      </w:r>
      <w:r w:rsidR="00C04426" w:rsidRPr="005A6D52">
        <w:rPr>
          <w:color w:val="auto"/>
          <w:szCs w:val="24"/>
          <w:shd w:val="clear" w:color="auto" w:fill="FFFFFF"/>
        </w:rPr>
        <w:t>(</w:t>
      </w:r>
      <w:r w:rsidR="00C04426" w:rsidRPr="005A6D52">
        <w:rPr>
          <w:color w:val="auto"/>
          <w:szCs w:val="24"/>
        </w:rPr>
        <w:t>Security of Critical Infrastructure Act 2018)</w:t>
      </w:r>
      <w:r w:rsidR="000E6BEC" w:rsidRPr="005A6D52">
        <w:rPr>
          <w:color w:val="auto"/>
          <w:szCs w:val="24"/>
        </w:rPr>
        <w:t>，</w:t>
      </w:r>
      <w:r w:rsidR="00C04426" w:rsidRPr="005A6D52">
        <w:rPr>
          <w:color w:val="auto"/>
          <w:szCs w:val="24"/>
        </w:rPr>
        <w:t>業已於</w:t>
      </w:r>
      <w:r w:rsidR="00C04426" w:rsidRPr="005A6D52">
        <w:rPr>
          <w:color w:val="auto"/>
          <w:szCs w:val="24"/>
        </w:rPr>
        <w:t>2018</w:t>
      </w:r>
      <w:r w:rsidR="00C04426" w:rsidRPr="005A6D52">
        <w:rPr>
          <w:color w:val="auto"/>
          <w:szCs w:val="24"/>
        </w:rPr>
        <w:t>年</w:t>
      </w:r>
      <w:r w:rsidR="00C04426" w:rsidRPr="005A6D52">
        <w:rPr>
          <w:color w:val="auto"/>
          <w:szCs w:val="24"/>
        </w:rPr>
        <w:t>7</w:t>
      </w:r>
      <w:r w:rsidR="00C04426" w:rsidRPr="005A6D52">
        <w:rPr>
          <w:color w:val="auto"/>
          <w:szCs w:val="24"/>
        </w:rPr>
        <w:t>月正式生效、施行之。</w:t>
      </w:r>
    </w:p>
    <w:p w:rsidR="007E4008" w:rsidRPr="005A6D52" w:rsidRDefault="007E4008" w:rsidP="005A6D52">
      <w:pPr>
        <w:pStyle w:val="15"/>
        <w:rPr>
          <w:color w:val="auto"/>
          <w:szCs w:val="24"/>
          <w:shd w:val="clear" w:color="auto" w:fill="FFFFFF"/>
        </w:rPr>
      </w:pPr>
    </w:p>
    <w:p w:rsidR="00E14BB6" w:rsidRPr="005A6D52" w:rsidRDefault="008466F4" w:rsidP="005A6D52">
      <w:pPr>
        <w:pStyle w:val="15"/>
        <w:rPr>
          <w:color w:val="auto"/>
          <w:szCs w:val="24"/>
        </w:rPr>
      </w:pPr>
      <w:r w:rsidRPr="005A6D52">
        <w:rPr>
          <w:color w:val="auto"/>
          <w:szCs w:val="24"/>
          <w:shd w:val="clear" w:color="auto" w:fill="FFFFFF"/>
        </w:rPr>
        <w:t>澳洲政府另於</w:t>
      </w:r>
      <w:r w:rsidRPr="005A6D52">
        <w:rPr>
          <w:color w:val="auto"/>
          <w:szCs w:val="24"/>
          <w:shd w:val="clear" w:color="auto" w:fill="FFFFFF"/>
        </w:rPr>
        <w:t>2018</w:t>
      </w:r>
      <w:r w:rsidRPr="005A6D52">
        <w:rPr>
          <w:color w:val="auto"/>
          <w:szCs w:val="24"/>
          <w:shd w:val="clear" w:color="auto" w:fill="FFFFFF"/>
        </w:rPr>
        <w:t>年</w:t>
      </w:r>
      <w:r w:rsidRPr="005A6D52">
        <w:rPr>
          <w:color w:val="auto"/>
          <w:szCs w:val="24"/>
          <w:shd w:val="clear" w:color="auto" w:fill="FFFFFF"/>
        </w:rPr>
        <w:t>6</w:t>
      </w:r>
      <w:r w:rsidRPr="005A6D52">
        <w:rPr>
          <w:color w:val="auto"/>
          <w:szCs w:val="24"/>
          <w:shd w:val="clear" w:color="auto" w:fill="FFFFFF"/>
        </w:rPr>
        <w:t>月</w:t>
      </w:r>
      <w:r w:rsidRPr="005A6D52">
        <w:rPr>
          <w:color w:val="auto"/>
          <w:szCs w:val="24"/>
          <w:shd w:val="clear" w:color="auto" w:fill="FFFFFF"/>
        </w:rPr>
        <w:t>29</w:t>
      </w:r>
      <w:r w:rsidRPr="005A6D52">
        <w:rPr>
          <w:color w:val="auto"/>
          <w:szCs w:val="24"/>
          <w:shd w:val="clear" w:color="auto" w:fill="FFFFFF"/>
        </w:rPr>
        <w:t>日通過《國家安全法修正案》</w:t>
      </w:r>
      <w:r w:rsidRPr="005A6D52">
        <w:rPr>
          <w:color w:val="auto"/>
          <w:szCs w:val="24"/>
          <w:shd w:val="clear" w:color="auto" w:fill="FFFFFF"/>
        </w:rPr>
        <w:t xml:space="preserve">(National Security Legislation Amendment </w:t>
      </w:r>
      <w:r w:rsidRPr="005A6D52">
        <w:rPr>
          <w:color w:val="auto"/>
          <w:szCs w:val="24"/>
          <w:shd w:val="clear" w:color="auto" w:fill="FFFFFF"/>
        </w:rPr>
        <w:t>【</w:t>
      </w:r>
      <w:r w:rsidRPr="005A6D52">
        <w:rPr>
          <w:color w:val="auto"/>
          <w:szCs w:val="24"/>
          <w:shd w:val="clear" w:color="auto" w:fill="FFFFFF"/>
        </w:rPr>
        <w:t>Espionage And Foreign Interference</w:t>
      </w:r>
      <w:r w:rsidRPr="005A6D52">
        <w:rPr>
          <w:color w:val="auto"/>
          <w:szCs w:val="24"/>
          <w:shd w:val="clear" w:color="auto" w:fill="FFFFFF"/>
        </w:rPr>
        <w:t>】</w:t>
      </w:r>
      <w:r w:rsidRPr="005A6D52">
        <w:rPr>
          <w:color w:val="auto"/>
          <w:szCs w:val="24"/>
          <w:shd w:val="clear" w:color="auto" w:fill="FFFFFF"/>
        </w:rPr>
        <w:t>)</w:t>
      </w:r>
      <w:r w:rsidRPr="005A6D52">
        <w:rPr>
          <w:rStyle w:val="aff8"/>
          <w:rFonts w:eastAsiaTheme="minorEastAsia"/>
          <w:sz w:val="24"/>
          <w:szCs w:val="24"/>
          <w:shd w:val="clear" w:color="auto" w:fill="FFFFFF"/>
        </w:rPr>
        <w:footnoteReference w:id="31"/>
      </w:r>
      <w:r w:rsidR="009C2696" w:rsidRPr="005A6D52">
        <w:rPr>
          <w:color w:val="auto"/>
          <w:szCs w:val="24"/>
          <w:shd w:val="clear" w:color="auto" w:fill="FFFFFF"/>
        </w:rPr>
        <w:t>。觀此，可得知</w:t>
      </w:r>
      <w:r w:rsidR="00B15B40" w:rsidRPr="005A6D52">
        <w:rPr>
          <w:color w:val="auto"/>
          <w:szCs w:val="24"/>
          <w:shd w:val="clear" w:color="auto" w:fill="FFFFFF"/>
        </w:rPr>
        <w:t>，</w:t>
      </w:r>
      <w:r w:rsidR="004D5DDF" w:rsidRPr="005A6D52">
        <w:rPr>
          <w:color w:val="auto"/>
          <w:szCs w:val="24"/>
        </w:rPr>
        <w:t>澳洲政府</w:t>
      </w:r>
      <w:r w:rsidR="00B15B40" w:rsidRPr="005A6D52">
        <w:rPr>
          <w:color w:val="auto"/>
          <w:szCs w:val="24"/>
          <w:shd w:val="clear" w:color="auto" w:fill="FFFFFF"/>
        </w:rPr>
        <w:t>將資安法規延伸至資訊基礎建設保護</w:t>
      </w:r>
      <w:r w:rsidR="00B15B40" w:rsidRPr="005A6D52">
        <w:rPr>
          <w:color w:val="auto"/>
          <w:szCs w:val="24"/>
          <w:shd w:val="clear" w:color="auto" w:fill="FFFFFF"/>
        </w:rPr>
        <w:t>(Critical Information Infrastructure Protection, CIIP)</w:t>
      </w:r>
      <w:r w:rsidR="00B15B40" w:rsidRPr="005A6D52">
        <w:rPr>
          <w:color w:val="auto"/>
          <w:szCs w:val="24"/>
          <w:shd w:val="clear" w:color="auto" w:fill="FFFFFF"/>
        </w:rPr>
        <w:t>的架構中，則是目前澳洲法規的發展</w:t>
      </w:r>
      <w:r w:rsidR="000E6BEC" w:rsidRPr="005A6D52">
        <w:rPr>
          <w:color w:val="auto"/>
          <w:szCs w:val="24"/>
          <w:shd w:val="clear" w:color="auto" w:fill="FFFFFF"/>
        </w:rPr>
        <w:t>新</w:t>
      </w:r>
      <w:r w:rsidR="00B15B40" w:rsidRPr="005A6D52">
        <w:rPr>
          <w:color w:val="auto"/>
          <w:szCs w:val="24"/>
          <w:shd w:val="clear" w:color="auto" w:fill="FFFFFF"/>
        </w:rPr>
        <w:t>方</w:t>
      </w:r>
      <w:r w:rsidR="00B15B40" w:rsidRPr="005A6D52">
        <w:rPr>
          <w:color w:val="auto"/>
          <w:szCs w:val="24"/>
        </w:rPr>
        <w:t>向</w:t>
      </w:r>
      <w:r w:rsidR="000E6BEC" w:rsidRPr="005A6D52">
        <w:rPr>
          <w:color w:val="auto"/>
          <w:szCs w:val="24"/>
        </w:rPr>
        <w:t>、新趨勢</w:t>
      </w:r>
      <w:r w:rsidR="00E07F40" w:rsidRPr="005A6D52">
        <w:rPr>
          <w:color w:val="auto"/>
          <w:szCs w:val="24"/>
        </w:rPr>
        <w:t>。</w:t>
      </w:r>
      <w:r w:rsidR="009C2696" w:rsidRPr="005A6D52">
        <w:rPr>
          <w:color w:val="auto"/>
          <w:szCs w:val="24"/>
        </w:rPr>
        <w:t>有關澳洲關鍵基礎設施安全政策的制定與發展一覽表，如</w:t>
      </w:r>
      <w:r w:rsidR="000E6BEC" w:rsidRPr="005A6D52">
        <w:rPr>
          <w:color w:val="auto"/>
          <w:szCs w:val="24"/>
        </w:rPr>
        <w:t>下</w:t>
      </w:r>
      <w:r w:rsidR="009C2696" w:rsidRPr="005A6D52">
        <w:rPr>
          <w:color w:val="auto"/>
          <w:szCs w:val="24"/>
        </w:rPr>
        <w:t>表</w:t>
      </w:r>
      <w:r w:rsidR="004E1688" w:rsidRPr="005A6D52">
        <w:rPr>
          <w:color w:val="auto"/>
          <w:szCs w:val="24"/>
        </w:rPr>
        <w:t>2</w:t>
      </w:r>
      <w:r w:rsidR="009C2696" w:rsidRPr="005A6D52">
        <w:rPr>
          <w:color w:val="auto"/>
          <w:szCs w:val="24"/>
        </w:rPr>
        <w:t>所示</w:t>
      </w:r>
      <w:r w:rsidR="002879B7" w:rsidRPr="005A6D52">
        <w:rPr>
          <w:rStyle w:val="aff8"/>
          <w:rFonts w:eastAsiaTheme="minorEastAsia"/>
          <w:sz w:val="24"/>
          <w:szCs w:val="24"/>
        </w:rPr>
        <w:footnoteReference w:id="32"/>
      </w:r>
      <w:r w:rsidR="009C2696" w:rsidRPr="005A6D52">
        <w:rPr>
          <w:color w:val="auto"/>
          <w:szCs w:val="24"/>
        </w:rPr>
        <w:t>。</w:t>
      </w:r>
    </w:p>
    <w:p w:rsidR="0013464C" w:rsidRPr="005A6D52" w:rsidRDefault="0013464C" w:rsidP="005A6D52">
      <w:pPr>
        <w:pStyle w:val="15"/>
        <w:rPr>
          <w:color w:val="auto"/>
          <w:szCs w:val="24"/>
        </w:rPr>
      </w:pPr>
    </w:p>
    <w:p w:rsidR="00A9338A" w:rsidRPr="005A6D52" w:rsidRDefault="00A9338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表</w:t>
      </w:r>
      <w:r w:rsidR="004E1688" w:rsidRPr="005A6D52">
        <w:rPr>
          <w:rFonts w:ascii="Times New Roman" w:eastAsiaTheme="minorEastAsia" w:hAnsi="Times New Roman" w:cs="Times New Roman"/>
          <w:color w:val="auto"/>
          <w:szCs w:val="24"/>
          <w:lang w:eastAsia="zh-TW"/>
        </w:rPr>
        <w:t>2</w:t>
      </w:r>
      <w:r w:rsidRPr="005A6D52">
        <w:rPr>
          <w:rFonts w:ascii="Times New Roman" w:eastAsiaTheme="minorEastAsia" w:hAnsi="Times New Roman" w:cs="Times New Roman"/>
          <w:color w:val="auto"/>
          <w:szCs w:val="24"/>
          <w:lang w:eastAsia="zh-TW"/>
        </w:rPr>
        <w:t xml:space="preserve"> </w:t>
      </w:r>
      <w:r w:rsidRPr="005A6D52">
        <w:rPr>
          <w:rFonts w:ascii="Times New Roman" w:eastAsiaTheme="minorEastAsia" w:hAnsi="Times New Roman" w:cs="Times New Roman"/>
          <w:color w:val="auto"/>
          <w:szCs w:val="24"/>
          <w:lang w:eastAsia="zh-TW"/>
        </w:rPr>
        <w:t>澳洲關鍵基礎設施安全政策的制定與發展一覽表</w:t>
      </w:r>
    </w:p>
    <w:tbl>
      <w:tblPr>
        <w:tblStyle w:val="aff1"/>
        <w:tblW w:w="8189" w:type="dxa"/>
        <w:tblLayout w:type="fixed"/>
        <w:tblLook w:val="04A0" w:firstRow="1" w:lastRow="0" w:firstColumn="1" w:lastColumn="0" w:noHBand="0" w:noVBand="1"/>
      </w:tblPr>
      <w:tblGrid>
        <w:gridCol w:w="1085"/>
        <w:gridCol w:w="2741"/>
        <w:gridCol w:w="3394"/>
        <w:gridCol w:w="969"/>
      </w:tblGrid>
      <w:tr w:rsidR="005A6D52" w:rsidRPr="005A6D52" w:rsidTr="00590F8A">
        <w:trPr>
          <w:trHeight w:val="258"/>
        </w:trPr>
        <w:tc>
          <w:tcPr>
            <w:tcW w:w="1085" w:type="dxa"/>
          </w:tcPr>
          <w:p w:rsidR="00A9338A" w:rsidRPr="005A6D52" w:rsidRDefault="00A9338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時間</w:t>
            </w:r>
          </w:p>
        </w:tc>
        <w:tc>
          <w:tcPr>
            <w:tcW w:w="2741" w:type="dxa"/>
          </w:tcPr>
          <w:p w:rsidR="00A9338A" w:rsidRPr="005A6D52" w:rsidRDefault="00A9338A"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名稱</w:t>
            </w:r>
          </w:p>
        </w:tc>
        <w:tc>
          <w:tcPr>
            <w:tcW w:w="3394" w:type="dxa"/>
          </w:tcPr>
          <w:p w:rsidR="00A9338A" w:rsidRPr="005A6D52" w:rsidRDefault="00571008"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主要內容</w:t>
            </w:r>
          </w:p>
        </w:tc>
        <w:tc>
          <w:tcPr>
            <w:tcW w:w="969" w:type="dxa"/>
          </w:tcPr>
          <w:p w:rsidR="00A9338A" w:rsidRPr="005A6D52" w:rsidRDefault="00A9338A" w:rsidP="005A6D52">
            <w:pPr>
              <w:spacing w:line="0" w:lineRule="atLeast"/>
              <w:jc w:val="center"/>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備考</w:t>
            </w:r>
          </w:p>
        </w:tc>
      </w:tr>
      <w:tr w:rsidR="005A6D52" w:rsidRPr="005A6D52" w:rsidTr="00590F8A">
        <w:trPr>
          <w:trHeight w:val="1584"/>
        </w:trPr>
        <w:tc>
          <w:tcPr>
            <w:tcW w:w="1085" w:type="dxa"/>
            <w:vAlign w:val="center"/>
          </w:tcPr>
          <w:p w:rsidR="00571008" w:rsidRPr="005A6D52" w:rsidRDefault="00571008"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1999</w:t>
            </w:r>
            <w:r w:rsidRPr="005A6D52">
              <w:rPr>
                <w:rFonts w:ascii="Times New Roman" w:eastAsiaTheme="minorEastAsia" w:hAnsi="Times New Roman" w:cs="Times New Roman"/>
                <w:color w:val="auto"/>
                <w:szCs w:val="24"/>
                <w:lang w:eastAsia="zh-TW"/>
              </w:rPr>
              <w:t>年</w:t>
            </w:r>
          </w:p>
        </w:tc>
        <w:tc>
          <w:tcPr>
            <w:tcW w:w="2741" w:type="dxa"/>
            <w:vAlign w:val="center"/>
          </w:tcPr>
          <w:p w:rsidR="00571008" w:rsidRPr="005A6D52" w:rsidRDefault="00571008"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電子交易法</w:t>
            </w:r>
          </w:p>
          <w:p w:rsidR="00571008" w:rsidRPr="005A6D52" w:rsidRDefault="00571008"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(Electronic Transactions Act)</w:t>
            </w:r>
          </w:p>
        </w:tc>
        <w:tc>
          <w:tcPr>
            <w:tcW w:w="3394" w:type="dxa"/>
            <w:vAlign w:val="center"/>
          </w:tcPr>
          <w:p w:rsidR="00571008" w:rsidRPr="005A6D52" w:rsidRDefault="00571008"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本法為一有助於企業進行電子交易所用之較寬鬆的法規。</w:t>
            </w:r>
          </w:p>
        </w:tc>
        <w:tc>
          <w:tcPr>
            <w:tcW w:w="969" w:type="dxa"/>
          </w:tcPr>
          <w:p w:rsidR="00571008" w:rsidRPr="005A6D52" w:rsidRDefault="00571008" w:rsidP="005A6D52">
            <w:pPr>
              <w:spacing w:line="0" w:lineRule="atLeast"/>
              <w:rPr>
                <w:rFonts w:ascii="Times New Roman" w:eastAsiaTheme="minorEastAsia" w:hAnsi="Times New Roman" w:cs="Times New Roman"/>
                <w:color w:val="auto"/>
                <w:szCs w:val="24"/>
                <w:lang w:eastAsia="zh-TW"/>
              </w:rPr>
            </w:pPr>
          </w:p>
        </w:tc>
      </w:tr>
      <w:tr w:rsidR="005A6D52" w:rsidRPr="005A6D52" w:rsidTr="00590F8A">
        <w:trPr>
          <w:trHeight w:val="2303"/>
        </w:trPr>
        <w:tc>
          <w:tcPr>
            <w:tcW w:w="1085" w:type="dxa"/>
            <w:vAlign w:val="center"/>
          </w:tcPr>
          <w:p w:rsidR="00571008" w:rsidRPr="005A6D52" w:rsidRDefault="00571008"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2001</w:t>
            </w:r>
            <w:r w:rsidRPr="005A6D52">
              <w:rPr>
                <w:rFonts w:ascii="Times New Roman" w:eastAsiaTheme="minorEastAsia" w:hAnsi="Times New Roman" w:cs="Times New Roman"/>
                <w:color w:val="auto"/>
                <w:szCs w:val="24"/>
                <w:lang w:eastAsia="zh-TW"/>
              </w:rPr>
              <w:t>年</w:t>
            </w:r>
            <w:r w:rsidR="00955C49" w:rsidRPr="005A6D52">
              <w:rPr>
                <w:rFonts w:ascii="Times New Roman" w:eastAsiaTheme="minorEastAsia" w:hAnsi="Times New Roman" w:cs="Times New Roman"/>
                <w:color w:val="auto"/>
                <w:szCs w:val="24"/>
                <w:lang w:eastAsia="zh-TW"/>
              </w:rPr>
              <w:t>-</w:t>
            </w:r>
          </w:p>
          <w:p w:rsidR="00955C49" w:rsidRPr="005A6D52" w:rsidRDefault="00955C49"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2002</w:t>
            </w:r>
            <w:r w:rsidRPr="005A6D52">
              <w:rPr>
                <w:rFonts w:ascii="Times New Roman" w:eastAsiaTheme="minorEastAsia" w:hAnsi="Times New Roman" w:cs="Times New Roman"/>
                <w:color w:val="auto"/>
                <w:szCs w:val="24"/>
                <w:lang w:eastAsia="zh-TW"/>
              </w:rPr>
              <w:t>年</w:t>
            </w:r>
          </w:p>
        </w:tc>
        <w:tc>
          <w:tcPr>
            <w:tcW w:w="2741" w:type="dxa"/>
            <w:vAlign w:val="center"/>
          </w:tcPr>
          <w:p w:rsidR="00571008" w:rsidRPr="005A6D52" w:rsidRDefault="00571008"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rPr>
              <w:t>網路犯罪防治法</w:t>
            </w:r>
            <w:r w:rsidRPr="005A6D52">
              <w:rPr>
                <w:rFonts w:ascii="Times New Roman" w:eastAsiaTheme="minorEastAsia" w:hAnsi="Times New Roman" w:cs="Times New Roman"/>
                <w:color w:val="auto"/>
                <w:szCs w:val="24"/>
              </w:rPr>
              <w:t>(Cybercrime Act)</w:t>
            </w:r>
            <w:r w:rsidR="00955C49" w:rsidRPr="005A6D52">
              <w:rPr>
                <w:rFonts w:ascii="Times New Roman" w:eastAsiaTheme="minorEastAsia" w:hAnsi="Times New Roman" w:cs="Times New Roman"/>
                <w:color w:val="auto"/>
                <w:szCs w:val="24"/>
              </w:rPr>
              <w:t>、</w:t>
            </w:r>
            <w:r w:rsidR="0013464C" w:rsidRPr="005A6D52">
              <w:rPr>
                <w:rFonts w:ascii="Times New Roman" w:eastAsiaTheme="minorEastAsia" w:hAnsi="Times New Roman" w:cs="Times New Roman"/>
                <w:color w:val="auto"/>
                <w:szCs w:val="24"/>
              </w:rPr>
              <w:t>反恐</w:t>
            </w:r>
            <w:r w:rsidR="00955C49" w:rsidRPr="005A6D52">
              <w:rPr>
                <w:rFonts w:ascii="Times New Roman" w:eastAsiaTheme="minorEastAsia" w:hAnsi="Times New Roman" w:cs="Times New Roman"/>
                <w:color w:val="auto"/>
                <w:szCs w:val="24"/>
              </w:rPr>
              <w:t>安全修訂法</w:t>
            </w:r>
            <w:r w:rsidR="00955C49" w:rsidRPr="005A6D52">
              <w:rPr>
                <w:rFonts w:ascii="Times New Roman" w:eastAsiaTheme="minorEastAsia" w:hAnsi="Times New Roman" w:cs="Times New Roman"/>
                <w:color w:val="auto"/>
                <w:szCs w:val="24"/>
              </w:rPr>
              <w:t>(Security Legislation Amendment) (Terrorism)</w:t>
            </w:r>
          </w:p>
        </w:tc>
        <w:tc>
          <w:tcPr>
            <w:tcW w:w="3394" w:type="dxa"/>
            <w:vAlign w:val="center"/>
          </w:tcPr>
          <w:p w:rsidR="00571008" w:rsidRPr="005A6D52" w:rsidRDefault="00571008" w:rsidP="005A6D52">
            <w:pPr>
              <w:widowControl w:val="0"/>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本法授權檢調執法單位於執行調查或起訴網際網路上各項計畫作為或發動各項網路攻擊的犯罪團體，例如：置放電腦病毒或阻斷網路各項服務攻擊等</w:t>
            </w:r>
            <w:r w:rsidR="00955C49" w:rsidRPr="005A6D52">
              <w:rPr>
                <w:rFonts w:ascii="Times New Roman" w:eastAsiaTheme="minorEastAsia" w:hAnsi="Times New Roman" w:cs="Times New Roman"/>
                <w:color w:val="auto"/>
                <w:szCs w:val="24"/>
                <w:lang w:eastAsia="zh-TW"/>
              </w:rPr>
              <w:t>；安全修訂法則為反恐之相關法令。</w:t>
            </w:r>
          </w:p>
        </w:tc>
        <w:tc>
          <w:tcPr>
            <w:tcW w:w="969" w:type="dxa"/>
          </w:tcPr>
          <w:p w:rsidR="00571008" w:rsidRPr="005A6D52" w:rsidRDefault="00571008" w:rsidP="005A6D52">
            <w:pPr>
              <w:spacing w:line="0" w:lineRule="atLeast"/>
              <w:rPr>
                <w:rFonts w:ascii="Times New Roman" w:eastAsiaTheme="minorEastAsia" w:hAnsi="Times New Roman" w:cs="Times New Roman"/>
                <w:color w:val="auto"/>
                <w:szCs w:val="24"/>
                <w:lang w:eastAsia="zh-TW"/>
              </w:rPr>
            </w:pPr>
          </w:p>
        </w:tc>
      </w:tr>
      <w:tr w:rsidR="005A6D52" w:rsidRPr="005A6D52" w:rsidTr="00590F8A">
        <w:trPr>
          <w:trHeight w:val="1603"/>
        </w:trPr>
        <w:tc>
          <w:tcPr>
            <w:tcW w:w="1085" w:type="dxa"/>
            <w:vAlign w:val="center"/>
          </w:tcPr>
          <w:p w:rsidR="00571008" w:rsidRPr="005A6D52" w:rsidRDefault="00571008"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rPr>
              <w:t>2003</w:t>
            </w:r>
            <w:r w:rsidRPr="005A6D52">
              <w:rPr>
                <w:rFonts w:ascii="Times New Roman" w:eastAsiaTheme="minorEastAsia" w:hAnsi="Times New Roman" w:cs="Times New Roman"/>
                <w:color w:val="auto"/>
                <w:szCs w:val="24"/>
              </w:rPr>
              <w:t>年</w:t>
            </w:r>
          </w:p>
        </w:tc>
        <w:tc>
          <w:tcPr>
            <w:tcW w:w="2741" w:type="dxa"/>
            <w:vAlign w:val="center"/>
          </w:tcPr>
          <w:p w:rsidR="00571008" w:rsidRPr="005A6D52" w:rsidRDefault="0013464C" w:rsidP="005A6D52">
            <w:pPr>
              <w:spacing w:line="0" w:lineRule="atLeast"/>
              <w:jc w:val="both"/>
              <w:rPr>
                <w:rFonts w:ascii="Times New Roman" w:eastAsiaTheme="minorEastAsia" w:hAnsi="Times New Roman" w:cs="Times New Roman"/>
                <w:color w:val="auto"/>
                <w:szCs w:val="24"/>
              </w:rPr>
            </w:pPr>
            <w:r w:rsidRPr="005A6D52">
              <w:rPr>
                <w:rFonts w:ascii="Times New Roman" w:eastAsiaTheme="minorEastAsia" w:hAnsi="Times New Roman" w:cs="Times New Roman"/>
                <w:color w:val="auto"/>
                <w:szCs w:val="24"/>
              </w:rPr>
              <w:t>反</w:t>
            </w:r>
            <w:r w:rsidR="00571008" w:rsidRPr="005A6D52">
              <w:rPr>
                <w:rFonts w:ascii="Times New Roman" w:eastAsiaTheme="minorEastAsia" w:hAnsi="Times New Roman" w:cs="Times New Roman"/>
                <w:color w:val="auto"/>
                <w:szCs w:val="24"/>
              </w:rPr>
              <w:t>垃圾郵件法</w:t>
            </w:r>
          </w:p>
          <w:p w:rsidR="0008191F" w:rsidRPr="005A6D52" w:rsidRDefault="0008191F"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shd w:val="clear" w:color="auto" w:fill="FFFFFF"/>
              </w:rPr>
              <w:t>SPAM Act 2003)</w:t>
            </w:r>
          </w:p>
        </w:tc>
        <w:tc>
          <w:tcPr>
            <w:tcW w:w="3394" w:type="dxa"/>
            <w:vAlign w:val="center"/>
          </w:tcPr>
          <w:p w:rsidR="00571008" w:rsidRPr="005A6D52" w:rsidRDefault="00571008"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於</w:t>
            </w:r>
            <w:r w:rsidRPr="005A6D52">
              <w:rPr>
                <w:rFonts w:ascii="Times New Roman" w:eastAsiaTheme="minorEastAsia" w:hAnsi="Times New Roman" w:cs="Times New Roman"/>
                <w:color w:val="auto"/>
                <w:szCs w:val="24"/>
                <w:lang w:eastAsia="zh-TW"/>
              </w:rPr>
              <w:t>2006</w:t>
            </w:r>
            <w:r w:rsidRPr="005A6D52">
              <w:rPr>
                <w:rFonts w:ascii="Times New Roman" w:eastAsiaTheme="minorEastAsia" w:hAnsi="Times New Roman" w:cs="Times New Roman"/>
                <w:color w:val="auto"/>
                <w:szCs w:val="24"/>
                <w:lang w:eastAsia="zh-TW"/>
              </w:rPr>
              <w:t>年的調查中發現本法已成功嚇阻垃圾郵件的濫發，但目前仍是一個嚴重的問題。</w:t>
            </w:r>
          </w:p>
        </w:tc>
        <w:tc>
          <w:tcPr>
            <w:tcW w:w="969" w:type="dxa"/>
          </w:tcPr>
          <w:p w:rsidR="00571008" w:rsidRPr="005A6D52" w:rsidRDefault="00571008" w:rsidP="005A6D52">
            <w:pPr>
              <w:spacing w:line="0" w:lineRule="atLeast"/>
              <w:rPr>
                <w:rFonts w:ascii="Times New Roman" w:eastAsiaTheme="minorEastAsia" w:hAnsi="Times New Roman" w:cs="Times New Roman"/>
                <w:color w:val="auto"/>
                <w:szCs w:val="24"/>
                <w:lang w:eastAsia="zh-TW"/>
              </w:rPr>
            </w:pPr>
          </w:p>
        </w:tc>
      </w:tr>
      <w:tr w:rsidR="005A6D52" w:rsidRPr="005A6D52" w:rsidTr="00590F8A">
        <w:trPr>
          <w:trHeight w:val="1458"/>
        </w:trPr>
        <w:tc>
          <w:tcPr>
            <w:tcW w:w="1085" w:type="dxa"/>
            <w:vAlign w:val="center"/>
          </w:tcPr>
          <w:p w:rsidR="00D072B4" w:rsidRPr="005A6D52" w:rsidRDefault="00D072B4" w:rsidP="005A6D52">
            <w:pPr>
              <w:spacing w:line="0" w:lineRule="atLeast"/>
              <w:jc w:val="both"/>
              <w:rPr>
                <w:rFonts w:ascii="Times New Roman" w:eastAsiaTheme="minorEastAsia" w:hAnsi="Times New Roman" w:cs="Times New Roman"/>
                <w:color w:val="auto"/>
                <w:szCs w:val="24"/>
              </w:rPr>
            </w:pPr>
            <w:r w:rsidRPr="005A6D52">
              <w:rPr>
                <w:rFonts w:ascii="Times New Roman" w:eastAsiaTheme="minorEastAsia" w:hAnsi="Times New Roman" w:cs="Times New Roman"/>
                <w:color w:val="auto"/>
                <w:szCs w:val="24"/>
              </w:rPr>
              <w:t>2009</w:t>
            </w:r>
            <w:r w:rsidR="00171C02" w:rsidRPr="005A6D52">
              <w:rPr>
                <w:rFonts w:ascii="Times New Roman" w:eastAsiaTheme="minorEastAsia" w:hAnsi="Times New Roman" w:cs="Times New Roman"/>
                <w:color w:val="auto"/>
                <w:szCs w:val="24"/>
              </w:rPr>
              <w:t>年</w:t>
            </w:r>
          </w:p>
        </w:tc>
        <w:tc>
          <w:tcPr>
            <w:tcW w:w="2741" w:type="dxa"/>
            <w:vAlign w:val="center"/>
          </w:tcPr>
          <w:p w:rsidR="00D072B4" w:rsidRPr="005A6D52" w:rsidRDefault="00D072B4"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國家</w:t>
            </w:r>
            <w:r w:rsidR="0013464C" w:rsidRPr="005A6D52">
              <w:rPr>
                <w:rFonts w:ascii="Times New Roman" w:eastAsiaTheme="minorEastAsia" w:hAnsi="Times New Roman" w:cs="Times New Roman"/>
                <w:color w:val="auto"/>
                <w:szCs w:val="24"/>
                <w:lang w:eastAsia="zh-TW"/>
              </w:rPr>
              <w:t>資訊</w:t>
            </w:r>
            <w:r w:rsidRPr="005A6D52">
              <w:rPr>
                <w:rFonts w:ascii="Times New Roman" w:eastAsiaTheme="minorEastAsia" w:hAnsi="Times New Roman" w:cs="Times New Roman"/>
                <w:color w:val="auto"/>
                <w:szCs w:val="24"/>
                <w:lang w:eastAsia="zh-TW"/>
              </w:rPr>
              <w:t>安全戰略</w:t>
            </w:r>
          </w:p>
        </w:tc>
        <w:tc>
          <w:tcPr>
            <w:tcW w:w="3394" w:type="dxa"/>
            <w:vAlign w:val="center"/>
          </w:tcPr>
          <w:p w:rsidR="00D072B4" w:rsidRPr="005A6D52" w:rsidRDefault="00D072B4"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關鍵基礎設施的詳細安全保護法案，著重於關鍵基礎設施網絡安全法律方面。</w:t>
            </w:r>
          </w:p>
        </w:tc>
        <w:tc>
          <w:tcPr>
            <w:tcW w:w="969" w:type="dxa"/>
          </w:tcPr>
          <w:p w:rsidR="00D072B4" w:rsidRPr="005A6D52" w:rsidRDefault="00D072B4" w:rsidP="005A6D52">
            <w:pPr>
              <w:spacing w:line="0" w:lineRule="atLeast"/>
              <w:rPr>
                <w:rFonts w:ascii="Times New Roman" w:eastAsiaTheme="minorEastAsia" w:hAnsi="Times New Roman" w:cs="Times New Roman"/>
                <w:color w:val="auto"/>
                <w:szCs w:val="24"/>
                <w:lang w:eastAsia="zh-TW"/>
              </w:rPr>
            </w:pPr>
          </w:p>
        </w:tc>
      </w:tr>
      <w:tr w:rsidR="005A6D52" w:rsidRPr="005A6D52" w:rsidTr="00590F8A">
        <w:trPr>
          <w:trHeight w:val="1688"/>
        </w:trPr>
        <w:tc>
          <w:tcPr>
            <w:tcW w:w="1085" w:type="dxa"/>
            <w:vAlign w:val="center"/>
          </w:tcPr>
          <w:p w:rsidR="00D072B4" w:rsidRPr="005A6D52" w:rsidRDefault="00D072B4" w:rsidP="005A6D52">
            <w:pPr>
              <w:spacing w:line="0" w:lineRule="atLeast"/>
              <w:jc w:val="both"/>
              <w:rPr>
                <w:rFonts w:ascii="Times New Roman" w:eastAsiaTheme="minorEastAsia" w:hAnsi="Times New Roman" w:cs="Times New Roman"/>
                <w:color w:val="auto"/>
                <w:szCs w:val="24"/>
              </w:rPr>
            </w:pPr>
            <w:r w:rsidRPr="005A6D52">
              <w:rPr>
                <w:rFonts w:ascii="Times New Roman" w:eastAsiaTheme="minorEastAsia" w:hAnsi="Times New Roman" w:cs="Times New Roman"/>
                <w:color w:val="auto"/>
                <w:szCs w:val="24"/>
              </w:rPr>
              <w:t>2017</w:t>
            </w:r>
            <w:r w:rsidR="00171C02" w:rsidRPr="005A6D52">
              <w:rPr>
                <w:rFonts w:ascii="Times New Roman" w:eastAsiaTheme="minorEastAsia" w:hAnsi="Times New Roman" w:cs="Times New Roman"/>
                <w:color w:val="auto"/>
                <w:szCs w:val="24"/>
              </w:rPr>
              <w:t>年</w:t>
            </w:r>
          </w:p>
        </w:tc>
        <w:tc>
          <w:tcPr>
            <w:tcW w:w="2741" w:type="dxa"/>
            <w:vAlign w:val="center"/>
          </w:tcPr>
          <w:p w:rsidR="00D072B4" w:rsidRPr="005A6D52" w:rsidRDefault="00D072B4"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關鍵基礎設施安全法</w:t>
            </w:r>
            <w:r w:rsidR="00910725"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草案</w:t>
            </w:r>
            <w:r w:rsidR="00910725" w:rsidRPr="005A6D52">
              <w:rPr>
                <w:rFonts w:ascii="Times New Roman" w:eastAsiaTheme="minorEastAsia" w:hAnsi="Times New Roman" w:cs="Times New Roman"/>
                <w:color w:val="auto"/>
                <w:szCs w:val="24"/>
                <w:lang w:eastAsia="zh-TW"/>
              </w:rPr>
              <w:t>)</w:t>
            </w:r>
            <w:r w:rsidR="000E6BEC" w:rsidRPr="005A6D52">
              <w:rPr>
                <w:rFonts w:ascii="Times New Roman" w:eastAsiaTheme="minorEastAsia" w:hAnsi="Times New Roman" w:cs="Times New Roman"/>
                <w:color w:val="auto"/>
                <w:szCs w:val="24"/>
                <w:shd w:val="clear" w:color="auto" w:fill="FFFFFF"/>
              </w:rPr>
              <w:t xml:space="preserve"> (</w:t>
            </w:r>
            <w:r w:rsidR="000E6BEC" w:rsidRPr="005A6D52">
              <w:rPr>
                <w:rFonts w:ascii="Times New Roman" w:eastAsiaTheme="minorEastAsia" w:hAnsi="Times New Roman" w:cs="Times New Roman"/>
                <w:color w:val="auto"/>
                <w:szCs w:val="24"/>
              </w:rPr>
              <w:t>Security of Critical Infrastructure Act 2018)</w:t>
            </w:r>
          </w:p>
        </w:tc>
        <w:tc>
          <w:tcPr>
            <w:tcW w:w="3394" w:type="dxa"/>
            <w:vAlign w:val="center"/>
          </w:tcPr>
          <w:p w:rsidR="00D072B4" w:rsidRPr="005A6D52" w:rsidRDefault="00D072B4"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如何保護關鍵基礎設施，使之免受外國帶來的網絡破壞、威脅和間諜攻擊的相關內容。</w:t>
            </w:r>
          </w:p>
        </w:tc>
        <w:tc>
          <w:tcPr>
            <w:tcW w:w="969" w:type="dxa"/>
          </w:tcPr>
          <w:p w:rsidR="00D072B4" w:rsidRPr="005A6D52" w:rsidRDefault="00D072B4" w:rsidP="005A6D52">
            <w:pPr>
              <w:spacing w:line="0" w:lineRule="atLeast"/>
              <w:rPr>
                <w:rFonts w:ascii="Times New Roman" w:eastAsiaTheme="minorEastAsia" w:hAnsi="Times New Roman" w:cs="Times New Roman"/>
                <w:color w:val="auto"/>
                <w:szCs w:val="24"/>
                <w:lang w:eastAsia="zh-TW"/>
              </w:rPr>
            </w:pPr>
          </w:p>
        </w:tc>
      </w:tr>
      <w:tr w:rsidR="005A6D52" w:rsidRPr="005A6D52" w:rsidTr="00590F8A">
        <w:trPr>
          <w:trHeight w:val="1688"/>
        </w:trPr>
        <w:tc>
          <w:tcPr>
            <w:tcW w:w="1085" w:type="dxa"/>
            <w:vAlign w:val="center"/>
          </w:tcPr>
          <w:p w:rsidR="00C04426" w:rsidRPr="005A6D52" w:rsidRDefault="00C04426"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rPr>
              <w:t>201</w:t>
            </w:r>
            <w:r w:rsidRPr="005A6D52">
              <w:rPr>
                <w:rFonts w:ascii="Times New Roman" w:eastAsiaTheme="minorEastAsia" w:hAnsi="Times New Roman" w:cs="Times New Roman"/>
                <w:color w:val="auto"/>
                <w:szCs w:val="24"/>
                <w:lang w:eastAsia="zh-TW"/>
              </w:rPr>
              <w:t>8</w:t>
            </w:r>
            <w:r w:rsidRPr="005A6D52">
              <w:rPr>
                <w:rFonts w:ascii="Times New Roman" w:eastAsiaTheme="minorEastAsia" w:hAnsi="Times New Roman" w:cs="Times New Roman"/>
                <w:color w:val="auto"/>
                <w:szCs w:val="24"/>
              </w:rPr>
              <w:t>年</w:t>
            </w:r>
            <w:r w:rsidRPr="005A6D52">
              <w:rPr>
                <w:rFonts w:ascii="Times New Roman" w:eastAsiaTheme="minorEastAsia" w:hAnsi="Times New Roman" w:cs="Times New Roman"/>
                <w:color w:val="auto"/>
                <w:szCs w:val="24"/>
                <w:lang w:eastAsia="zh-TW"/>
              </w:rPr>
              <w:t>7</w:t>
            </w:r>
            <w:r w:rsidRPr="005A6D52">
              <w:rPr>
                <w:rFonts w:ascii="Times New Roman" w:eastAsiaTheme="minorEastAsia" w:hAnsi="Times New Roman" w:cs="Times New Roman"/>
                <w:color w:val="auto"/>
                <w:szCs w:val="24"/>
                <w:lang w:eastAsia="zh-TW"/>
              </w:rPr>
              <w:t>月</w:t>
            </w:r>
          </w:p>
        </w:tc>
        <w:tc>
          <w:tcPr>
            <w:tcW w:w="2741" w:type="dxa"/>
            <w:vAlign w:val="center"/>
          </w:tcPr>
          <w:p w:rsidR="00C04426" w:rsidRPr="005A6D52" w:rsidRDefault="00316D85"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rPr>
              <w:t>澳洲政府之</w:t>
            </w:r>
            <w:r w:rsidRPr="005A6D52">
              <w:rPr>
                <w:rFonts w:ascii="Times New Roman" w:eastAsiaTheme="minorEastAsia" w:hAnsi="Times New Roman" w:cs="Times New Roman"/>
                <w:color w:val="auto"/>
                <w:szCs w:val="24"/>
                <w:shd w:val="clear" w:color="auto" w:fill="FFFFFF"/>
              </w:rPr>
              <w:t>《關鍵基礎設施安全法》</w:t>
            </w:r>
            <w:r w:rsidRPr="005A6D52">
              <w:rPr>
                <w:rFonts w:ascii="Times New Roman" w:eastAsiaTheme="minorEastAsia" w:hAnsi="Times New Roman" w:cs="Times New Roman"/>
                <w:color w:val="auto"/>
                <w:szCs w:val="24"/>
                <w:shd w:val="clear" w:color="auto" w:fill="FFFFFF"/>
              </w:rPr>
              <w:t>(</w:t>
            </w:r>
            <w:r w:rsidRPr="005A6D52">
              <w:rPr>
                <w:rFonts w:ascii="Times New Roman" w:eastAsiaTheme="minorEastAsia" w:hAnsi="Times New Roman" w:cs="Times New Roman"/>
                <w:color w:val="auto"/>
                <w:szCs w:val="24"/>
              </w:rPr>
              <w:t>Security of Critical Infrastructure Act 2018)</w:t>
            </w:r>
            <w:r w:rsidRPr="005A6D52">
              <w:rPr>
                <w:rFonts w:ascii="Times New Roman" w:eastAsiaTheme="minorEastAsia" w:hAnsi="Times New Roman" w:cs="Times New Roman"/>
                <w:color w:val="auto"/>
                <w:szCs w:val="24"/>
              </w:rPr>
              <w:t>業已於</w:t>
            </w:r>
            <w:r w:rsidRPr="005A6D52">
              <w:rPr>
                <w:rFonts w:ascii="Times New Roman" w:eastAsiaTheme="minorEastAsia" w:hAnsi="Times New Roman" w:cs="Times New Roman"/>
                <w:color w:val="auto"/>
                <w:szCs w:val="24"/>
              </w:rPr>
              <w:t>2018</w:t>
            </w:r>
            <w:r w:rsidRPr="005A6D52">
              <w:rPr>
                <w:rFonts w:ascii="Times New Roman" w:eastAsiaTheme="minorEastAsia" w:hAnsi="Times New Roman" w:cs="Times New Roman"/>
                <w:color w:val="auto"/>
                <w:szCs w:val="24"/>
              </w:rPr>
              <w:t>年</w:t>
            </w:r>
            <w:r w:rsidRPr="005A6D52">
              <w:rPr>
                <w:rFonts w:ascii="Times New Roman" w:eastAsiaTheme="minorEastAsia" w:hAnsi="Times New Roman" w:cs="Times New Roman"/>
                <w:color w:val="auto"/>
                <w:szCs w:val="24"/>
              </w:rPr>
              <w:t>7</w:t>
            </w:r>
            <w:r w:rsidRPr="005A6D52">
              <w:rPr>
                <w:rFonts w:ascii="Times New Roman" w:eastAsiaTheme="minorEastAsia" w:hAnsi="Times New Roman" w:cs="Times New Roman"/>
                <w:color w:val="auto"/>
                <w:szCs w:val="24"/>
              </w:rPr>
              <w:t>月正式生效、施行之</w:t>
            </w:r>
          </w:p>
        </w:tc>
        <w:tc>
          <w:tcPr>
            <w:tcW w:w="3394" w:type="dxa"/>
            <w:vAlign w:val="center"/>
          </w:tcPr>
          <w:p w:rsidR="00C04426" w:rsidRPr="005A6D52" w:rsidRDefault="00316D85"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如何保護關鍵基礎設施，使之免受外國帶來的網絡破壞、威脅和間諜攻擊的相關內容。</w:t>
            </w:r>
            <w:r w:rsidR="00EF3626" w:rsidRPr="005A6D52">
              <w:rPr>
                <w:rFonts w:ascii="Times New Roman" w:eastAsiaTheme="minorEastAsia" w:hAnsi="Times New Roman" w:cs="Times New Roman"/>
                <w:color w:val="auto"/>
                <w:szCs w:val="24"/>
                <w:shd w:val="clear" w:color="auto" w:fill="FFFFFF"/>
                <w:lang w:eastAsia="zh-TW"/>
              </w:rPr>
              <w:t>《關鍵基礎設施安全法》</w:t>
            </w:r>
            <w:r w:rsidR="00EF3626" w:rsidRPr="005A6D52">
              <w:rPr>
                <w:rFonts w:ascii="Times New Roman" w:eastAsiaTheme="minorEastAsia" w:hAnsi="Times New Roman" w:cs="Times New Roman"/>
                <w:color w:val="auto"/>
                <w:szCs w:val="24"/>
                <w:shd w:val="clear" w:color="auto" w:fill="FFFFFF"/>
                <w:lang w:eastAsia="zh-TW"/>
              </w:rPr>
              <w:t>(</w:t>
            </w:r>
            <w:r w:rsidR="00EF3626" w:rsidRPr="005A6D52">
              <w:rPr>
                <w:rFonts w:ascii="Times New Roman" w:eastAsiaTheme="minorEastAsia" w:hAnsi="Times New Roman" w:cs="Times New Roman"/>
                <w:color w:val="auto"/>
                <w:szCs w:val="24"/>
                <w:lang w:eastAsia="zh-TW"/>
              </w:rPr>
              <w:t>Security of Critical Infrastructure Act 2018)</w:t>
            </w:r>
            <w:r w:rsidR="00EF3626" w:rsidRPr="005A6D52">
              <w:rPr>
                <w:rFonts w:ascii="Times New Roman" w:eastAsiaTheme="minorEastAsia" w:hAnsi="Times New Roman" w:cs="Times New Roman"/>
                <w:color w:val="auto"/>
                <w:szCs w:val="24"/>
                <w:lang w:eastAsia="zh-TW"/>
              </w:rPr>
              <w:t>擴大該國內政部長的權力，在</w:t>
            </w:r>
            <w:r w:rsidR="005952DA" w:rsidRPr="005A6D52">
              <w:rPr>
                <w:rFonts w:ascii="Times New Roman" w:eastAsiaTheme="minorEastAsia" w:hAnsi="Times New Roman" w:cs="Times New Roman"/>
                <w:color w:val="auto"/>
                <w:szCs w:val="24"/>
                <w:lang w:eastAsia="zh-TW"/>
              </w:rPr>
              <w:t>符合</w:t>
            </w:r>
            <w:r w:rsidR="00EF3626" w:rsidRPr="005A6D52">
              <w:rPr>
                <w:rFonts w:ascii="Times New Roman" w:eastAsiaTheme="minorEastAsia" w:hAnsi="Times New Roman" w:cs="Times New Roman"/>
                <w:color w:val="auto"/>
                <w:szCs w:val="24"/>
                <w:lang w:eastAsia="zh-TW"/>
              </w:rPr>
              <w:t>一定情況</w:t>
            </w:r>
            <w:r w:rsidR="005952DA" w:rsidRPr="005A6D52">
              <w:rPr>
                <w:rFonts w:ascii="Times New Roman" w:eastAsiaTheme="minorEastAsia" w:hAnsi="Times New Roman" w:cs="Times New Roman"/>
                <w:color w:val="auto"/>
                <w:szCs w:val="24"/>
                <w:lang w:eastAsia="zh-TW"/>
              </w:rPr>
              <w:t>、構成要件之</w:t>
            </w:r>
            <w:r w:rsidR="00EF3626" w:rsidRPr="005A6D52">
              <w:rPr>
                <w:rFonts w:ascii="Times New Roman" w:eastAsiaTheme="minorEastAsia" w:hAnsi="Times New Roman" w:cs="Times New Roman"/>
                <w:color w:val="auto"/>
                <w:szCs w:val="24"/>
                <w:lang w:eastAsia="zh-TW"/>
              </w:rPr>
              <w:t>下，</w:t>
            </w:r>
            <w:r w:rsidR="005952DA" w:rsidRPr="005A6D52">
              <w:rPr>
                <w:rFonts w:ascii="Times New Roman" w:eastAsiaTheme="minorEastAsia" w:hAnsi="Times New Roman" w:cs="Times New Roman"/>
                <w:color w:val="auto"/>
                <w:szCs w:val="24"/>
                <w:lang w:eastAsia="zh-TW"/>
              </w:rPr>
              <w:t>內政部長可強制由外資持有之</w:t>
            </w:r>
            <w:r w:rsidR="00EF3626" w:rsidRPr="005A6D52">
              <w:rPr>
                <w:rFonts w:ascii="Times New Roman" w:eastAsiaTheme="minorEastAsia" w:hAnsi="Times New Roman" w:cs="Times New Roman"/>
                <w:color w:val="auto"/>
                <w:szCs w:val="24"/>
                <w:lang w:eastAsia="zh-TW"/>
              </w:rPr>
              <w:t>澳洲能源及運輸</w:t>
            </w:r>
            <w:r w:rsidR="005952DA" w:rsidRPr="005A6D52">
              <w:rPr>
                <w:rFonts w:ascii="Times New Roman" w:eastAsiaTheme="minorEastAsia" w:hAnsi="Times New Roman" w:cs="Times New Roman"/>
                <w:color w:val="auto"/>
                <w:szCs w:val="24"/>
                <w:shd w:val="clear" w:color="auto" w:fill="FFFFFF"/>
                <w:lang w:eastAsia="zh-TW"/>
              </w:rPr>
              <w:t>關鍵基礎設施之</w:t>
            </w:r>
            <w:r w:rsidR="00EF3626" w:rsidRPr="005A6D52">
              <w:rPr>
                <w:rFonts w:ascii="Times New Roman" w:eastAsiaTheme="minorEastAsia" w:hAnsi="Times New Roman" w:cs="Times New Roman"/>
                <w:color w:val="auto"/>
                <w:szCs w:val="24"/>
                <w:lang w:eastAsia="zh-TW"/>
              </w:rPr>
              <w:t>資產營運商</w:t>
            </w:r>
            <w:r w:rsidR="005952DA" w:rsidRPr="005A6D52">
              <w:rPr>
                <w:rFonts w:ascii="Times New Roman" w:eastAsiaTheme="minorEastAsia" w:hAnsi="Times New Roman" w:cs="Times New Roman"/>
                <w:color w:val="auto"/>
                <w:szCs w:val="24"/>
                <w:lang w:eastAsia="zh-TW"/>
              </w:rPr>
              <w:t>，命令其</w:t>
            </w:r>
            <w:r w:rsidR="00EF3626" w:rsidRPr="005A6D52">
              <w:rPr>
                <w:rFonts w:ascii="Times New Roman" w:eastAsiaTheme="minorEastAsia" w:hAnsi="Times New Roman" w:cs="Times New Roman"/>
                <w:color w:val="auto"/>
                <w:szCs w:val="24"/>
                <w:lang w:eastAsia="zh-TW"/>
              </w:rPr>
              <w:t>採取</w:t>
            </w:r>
            <w:r w:rsidR="005952DA" w:rsidRPr="005A6D52">
              <w:rPr>
                <w:rFonts w:ascii="Times New Roman" w:eastAsiaTheme="minorEastAsia" w:hAnsi="Times New Roman" w:cs="Times New Roman"/>
                <w:color w:val="auto"/>
                <w:szCs w:val="24"/>
                <w:lang w:eastAsia="zh-TW"/>
              </w:rPr>
              <w:t>必要之相關</w:t>
            </w:r>
            <w:r w:rsidR="00EF3626" w:rsidRPr="005A6D52">
              <w:rPr>
                <w:rFonts w:ascii="Times New Roman" w:eastAsiaTheme="minorEastAsia" w:hAnsi="Times New Roman" w:cs="Times New Roman"/>
                <w:color w:val="auto"/>
                <w:szCs w:val="24"/>
                <w:lang w:eastAsia="zh-TW"/>
              </w:rPr>
              <w:t>行動</w:t>
            </w:r>
            <w:r w:rsidR="005952DA" w:rsidRPr="005A6D52">
              <w:rPr>
                <w:rFonts w:ascii="Times New Roman" w:eastAsiaTheme="minorEastAsia" w:hAnsi="Times New Roman" w:cs="Times New Roman"/>
                <w:color w:val="auto"/>
                <w:szCs w:val="24"/>
                <w:lang w:eastAsia="zh-TW"/>
              </w:rPr>
              <w:t>、作為、措施</w:t>
            </w:r>
            <w:r w:rsidR="00EF3626" w:rsidRPr="005A6D52">
              <w:rPr>
                <w:rFonts w:ascii="Times New Roman" w:eastAsiaTheme="minorEastAsia" w:hAnsi="Times New Roman" w:cs="Times New Roman"/>
                <w:color w:val="auto"/>
                <w:szCs w:val="24"/>
                <w:lang w:eastAsia="zh-TW"/>
              </w:rPr>
              <w:t>，</w:t>
            </w:r>
            <w:r w:rsidR="005952DA" w:rsidRPr="005A6D52">
              <w:rPr>
                <w:rFonts w:ascii="Times New Roman" w:eastAsiaTheme="minorEastAsia" w:hAnsi="Times New Roman" w:cs="Times New Roman"/>
                <w:color w:val="auto"/>
                <w:szCs w:val="24"/>
                <w:lang w:eastAsia="zh-TW"/>
              </w:rPr>
              <w:t>以</w:t>
            </w:r>
            <w:r w:rsidR="00EF3626" w:rsidRPr="005A6D52">
              <w:rPr>
                <w:rFonts w:ascii="Times New Roman" w:eastAsiaTheme="minorEastAsia" w:hAnsi="Times New Roman" w:cs="Times New Roman"/>
                <w:color w:val="auto"/>
                <w:szCs w:val="24"/>
                <w:lang w:eastAsia="zh-TW"/>
              </w:rPr>
              <w:t>減輕對澳洲國家安全的威脅</w:t>
            </w:r>
            <w:r w:rsidR="005952DA" w:rsidRPr="005A6D52">
              <w:rPr>
                <w:rStyle w:val="aff8"/>
                <w:rFonts w:eastAsiaTheme="minorEastAsia"/>
                <w:sz w:val="24"/>
                <w:szCs w:val="24"/>
              </w:rPr>
              <w:footnoteReference w:id="33"/>
            </w:r>
            <w:r w:rsidR="00EF3626" w:rsidRPr="005A6D52">
              <w:rPr>
                <w:rFonts w:ascii="Times New Roman" w:eastAsiaTheme="minorEastAsia" w:hAnsi="Times New Roman" w:cs="Times New Roman"/>
                <w:color w:val="auto"/>
                <w:szCs w:val="24"/>
                <w:lang w:eastAsia="zh-TW"/>
              </w:rPr>
              <w:t>。</w:t>
            </w:r>
          </w:p>
        </w:tc>
        <w:tc>
          <w:tcPr>
            <w:tcW w:w="969" w:type="dxa"/>
          </w:tcPr>
          <w:p w:rsidR="00C04426" w:rsidRPr="005A6D52" w:rsidRDefault="00C04426" w:rsidP="005A6D52">
            <w:pPr>
              <w:spacing w:line="0" w:lineRule="atLeast"/>
              <w:rPr>
                <w:rFonts w:ascii="Times New Roman" w:eastAsiaTheme="minorEastAsia" w:hAnsi="Times New Roman" w:cs="Times New Roman"/>
                <w:color w:val="auto"/>
                <w:szCs w:val="24"/>
                <w:lang w:eastAsia="zh-TW"/>
              </w:rPr>
            </w:pPr>
          </w:p>
        </w:tc>
      </w:tr>
      <w:tr w:rsidR="005A6D52" w:rsidRPr="005A6D52" w:rsidTr="00590F8A">
        <w:trPr>
          <w:trHeight w:val="2306"/>
        </w:trPr>
        <w:tc>
          <w:tcPr>
            <w:tcW w:w="1085" w:type="dxa"/>
            <w:vAlign w:val="center"/>
          </w:tcPr>
          <w:p w:rsidR="008830E6" w:rsidRPr="005A6D52" w:rsidRDefault="008830E6"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2018</w:t>
            </w:r>
            <w:r w:rsidRPr="005A6D52">
              <w:rPr>
                <w:rFonts w:ascii="Times New Roman" w:eastAsiaTheme="minorEastAsia" w:hAnsi="Times New Roman" w:cs="Times New Roman"/>
                <w:color w:val="auto"/>
                <w:szCs w:val="24"/>
                <w:lang w:eastAsia="zh-TW"/>
              </w:rPr>
              <w:t>年</w:t>
            </w:r>
          </w:p>
        </w:tc>
        <w:tc>
          <w:tcPr>
            <w:tcW w:w="2741" w:type="dxa"/>
            <w:vAlign w:val="center"/>
          </w:tcPr>
          <w:p w:rsidR="008830E6" w:rsidRPr="005A6D52" w:rsidRDefault="008830E6"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rPr>
              <w:t>國家安全法修正案</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rPr>
              <w:t>National.Security .Legislation Amendment Espionage And Foreign Interference)</w:t>
            </w:r>
          </w:p>
        </w:tc>
        <w:tc>
          <w:tcPr>
            <w:tcW w:w="3394" w:type="dxa"/>
            <w:vAlign w:val="center"/>
          </w:tcPr>
          <w:p w:rsidR="008830E6" w:rsidRPr="005A6D52" w:rsidRDefault="008830E6" w:rsidP="005A6D52">
            <w:pPr>
              <w:spacing w:line="0" w:lineRule="atLeast"/>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禁止外國干涉政治，對洩漏機密資訊的懲罰刑度</w:t>
            </w:r>
            <w:r w:rsidR="008466F4" w:rsidRPr="005A6D52">
              <w:rPr>
                <w:rFonts w:ascii="Times New Roman" w:eastAsiaTheme="minorEastAsia" w:hAnsi="Times New Roman" w:cs="Times New Roman"/>
                <w:color w:val="auto"/>
                <w:szCs w:val="24"/>
                <w:lang w:eastAsia="zh-TW"/>
              </w:rPr>
              <w:t>加大</w:t>
            </w:r>
            <w:r w:rsidRPr="005A6D52">
              <w:rPr>
                <w:rFonts w:ascii="Times New Roman" w:eastAsiaTheme="minorEastAsia" w:hAnsi="Times New Roman" w:cs="Times New Roman"/>
                <w:color w:val="auto"/>
                <w:szCs w:val="24"/>
                <w:lang w:eastAsia="zh-TW"/>
              </w:rPr>
              <w:t>，並將損害澳大利亞與他國經濟關係的行</w:t>
            </w:r>
            <w:r w:rsidRPr="005A6D52">
              <w:rPr>
                <w:rFonts w:ascii="Times New Roman" w:eastAsiaTheme="minorEastAsia" w:hAnsi="Times New Roman" w:cs="Times New Roman"/>
                <w:color w:val="auto"/>
                <w:szCs w:val="24"/>
                <w:lang w:eastAsia="zh-TW"/>
              </w:rPr>
              <w:t xml:space="preserve"> </w:t>
            </w:r>
            <w:r w:rsidRPr="005A6D52">
              <w:rPr>
                <w:rFonts w:ascii="Times New Roman" w:eastAsiaTheme="minorEastAsia" w:hAnsi="Times New Roman" w:cs="Times New Roman"/>
                <w:color w:val="auto"/>
                <w:szCs w:val="24"/>
                <w:lang w:eastAsia="zh-TW"/>
              </w:rPr>
              <w:t>為列為犯罪</w:t>
            </w:r>
            <w:r w:rsidR="008466F4" w:rsidRPr="005A6D52">
              <w:rPr>
                <w:rFonts w:ascii="Times New Roman" w:eastAsiaTheme="minorEastAsia" w:hAnsi="Times New Roman" w:cs="Times New Roman"/>
                <w:color w:val="auto"/>
                <w:szCs w:val="24"/>
                <w:lang w:eastAsia="zh-TW"/>
              </w:rPr>
              <w:t>。</w:t>
            </w:r>
          </w:p>
        </w:tc>
        <w:tc>
          <w:tcPr>
            <w:tcW w:w="969" w:type="dxa"/>
          </w:tcPr>
          <w:p w:rsidR="008830E6" w:rsidRPr="005A6D52" w:rsidRDefault="008830E6" w:rsidP="005A6D52">
            <w:pPr>
              <w:spacing w:line="0" w:lineRule="atLeast"/>
              <w:rPr>
                <w:rFonts w:ascii="Times New Roman" w:eastAsiaTheme="minorEastAsia" w:hAnsi="Times New Roman" w:cs="Times New Roman"/>
                <w:color w:val="auto"/>
                <w:szCs w:val="24"/>
                <w:lang w:eastAsia="zh-TW"/>
              </w:rPr>
            </w:pPr>
          </w:p>
        </w:tc>
      </w:tr>
    </w:tbl>
    <w:p w:rsidR="00B033C9" w:rsidRPr="005A6D52" w:rsidRDefault="00A9338A" w:rsidP="005A6D52">
      <w:pPr>
        <w:spacing w:line="0" w:lineRule="atLeast"/>
        <w:ind w:leftChars="100" w:left="240" w:firstLineChars="100" w:firstLine="24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資料來源：</w:t>
      </w:r>
      <w:r w:rsidR="00364310" w:rsidRPr="005A6D52">
        <w:rPr>
          <w:rFonts w:ascii="Times New Roman" w:eastAsiaTheme="minorEastAsia" w:hAnsi="Times New Roman" w:cs="Times New Roman"/>
          <w:color w:val="auto"/>
          <w:szCs w:val="24"/>
          <w:lang w:eastAsia="zh-TW"/>
        </w:rPr>
        <w:t>研究者自行整理繪製。</w:t>
      </w:r>
    </w:p>
    <w:p w:rsidR="003379DA" w:rsidRPr="005A6D52" w:rsidRDefault="003379DA" w:rsidP="005A6D52">
      <w:pPr>
        <w:spacing w:line="0" w:lineRule="atLeast"/>
        <w:rPr>
          <w:rFonts w:ascii="Times New Roman" w:eastAsiaTheme="minorEastAsia" w:hAnsi="Times New Roman" w:cs="Times New Roman"/>
          <w:color w:val="auto"/>
          <w:szCs w:val="24"/>
          <w:lang w:eastAsia="zh-TW"/>
        </w:rPr>
      </w:pPr>
    </w:p>
    <w:p w:rsidR="003379DA" w:rsidRPr="005A6D52" w:rsidRDefault="003379DA" w:rsidP="005A6D52">
      <w:pPr>
        <w:spacing w:line="0" w:lineRule="atLeast"/>
        <w:jc w:val="both"/>
        <w:rPr>
          <w:rFonts w:ascii="Times New Roman" w:eastAsiaTheme="minorEastAsia" w:hAnsi="Times New Roman" w:cs="Times New Roman"/>
          <w:color w:val="auto"/>
          <w:szCs w:val="24"/>
        </w:rPr>
      </w:pPr>
      <w:r w:rsidRPr="005A6D52">
        <w:rPr>
          <w:rFonts w:ascii="Times New Roman" w:eastAsiaTheme="minorEastAsia" w:hAnsi="Times New Roman" w:cs="Times New Roman"/>
          <w:color w:val="auto"/>
          <w:szCs w:val="24"/>
        </w:rPr>
        <w:t>表</w:t>
      </w:r>
      <w:r w:rsidRPr="005A6D52">
        <w:rPr>
          <w:rFonts w:ascii="Times New Roman" w:eastAsiaTheme="minorEastAsia" w:hAnsi="Times New Roman" w:cs="Times New Roman"/>
          <w:color w:val="auto"/>
          <w:szCs w:val="24"/>
          <w:lang w:eastAsia="zh-TW"/>
        </w:rPr>
        <w:t>3</w:t>
      </w:r>
      <w:r w:rsidRPr="005A6D52">
        <w:rPr>
          <w:rFonts w:ascii="Times New Roman" w:eastAsiaTheme="minorEastAsia" w:hAnsi="Times New Roman" w:cs="Times New Roman"/>
          <w:color w:val="auto"/>
          <w:szCs w:val="24"/>
        </w:rPr>
        <w:t>、</w:t>
      </w:r>
      <w:r w:rsidRPr="005A6D52">
        <w:rPr>
          <w:rFonts w:ascii="Times New Roman" w:eastAsiaTheme="minorEastAsia" w:hAnsi="Times New Roman" w:cs="Times New Roman"/>
          <w:color w:val="auto"/>
          <w:szCs w:val="24"/>
          <w:shd w:val="clear" w:color="auto" w:fill="FFFFFF"/>
        </w:rPr>
        <w:t>澳洲政府《關鍵基礎設施安全法》</w:t>
      </w:r>
      <w:r w:rsidRPr="005A6D52">
        <w:rPr>
          <w:rFonts w:ascii="Times New Roman" w:eastAsiaTheme="minorEastAsia" w:hAnsi="Times New Roman" w:cs="Times New Roman"/>
          <w:color w:val="auto"/>
          <w:szCs w:val="24"/>
          <w:shd w:val="clear" w:color="auto" w:fill="FFFFFF"/>
        </w:rPr>
        <w:t>(</w:t>
      </w:r>
      <w:r w:rsidRPr="005A6D52">
        <w:rPr>
          <w:rFonts w:ascii="Times New Roman" w:eastAsiaTheme="minorEastAsia" w:hAnsi="Times New Roman" w:cs="Times New Roman"/>
          <w:color w:val="auto"/>
          <w:szCs w:val="24"/>
        </w:rPr>
        <w:t>Security of Critical Infrastructure Act 2018)</w:t>
      </w:r>
      <w:r w:rsidRPr="005A6D52">
        <w:rPr>
          <w:rFonts w:ascii="Times New Roman" w:eastAsiaTheme="minorEastAsia" w:hAnsi="Times New Roman" w:cs="Times New Roman"/>
          <w:color w:val="auto"/>
          <w:szCs w:val="24"/>
        </w:rPr>
        <w:t>之</w:t>
      </w:r>
      <w:r w:rsidR="00163754" w:rsidRPr="005A6D52">
        <w:rPr>
          <w:rFonts w:ascii="Times New Roman" w:eastAsiaTheme="minorEastAsia" w:hAnsi="Times New Roman" w:cs="Times New Roman"/>
          <w:color w:val="auto"/>
          <w:szCs w:val="24"/>
        </w:rPr>
        <w:t>重要</w:t>
      </w:r>
      <w:r w:rsidRPr="005A6D52">
        <w:rPr>
          <w:rFonts w:ascii="Times New Roman" w:eastAsiaTheme="minorEastAsia" w:hAnsi="Times New Roman" w:cs="Times New Roman"/>
          <w:color w:val="auto"/>
          <w:szCs w:val="24"/>
        </w:rPr>
        <w:t>條文標題名稱</w:t>
      </w:r>
      <w:r w:rsidR="00AD54FD" w:rsidRPr="005A6D52">
        <w:rPr>
          <w:rFonts w:ascii="Times New Roman" w:eastAsiaTheme="minorEastAsia" w:hAnsi="Times New Roman" w:cs="Times New Roman"/>
          <w:color w:val="auto"/>
          <w:szCs w:val="24"/>
          <w:lang w:eastAsia="zh-TW"/>
        </w:rPr>
        <w:t>(</w:t>
      </w:r>
      <w:r w:rsidR="00AD54FD" w:rsidRPr="005A6D52">
        <w:rPr>
          <w:rFonts w:ascii="Times New Roman" w:eastAsiaTheme="minorEastAsia" w:hAnsi="Times New Roman" w:cs="Times New Roman"/>
          <w:color w:val="auto"/>
          <w:szCs w:val="24"/>
          <w:lang w:eastAsia="zh-TW"/>
        </w:rPr>
        <w:t>摘錄</w:t>
      </w:r>
      <w:r w:rsidR="00AD54FD" w:rsidRPr="005A6D52">
        <w:rPr>
          <w:rFonts w:ascii="Times New Roman" w:eastAsiaTheme="minorEastAsia" w:hAnsi="Times New Roman" w:cs="Times New Roman"/>
          <w:color w:val="auto"/>
          <w:szCs w:val="24"/>
        </w:rPr>
        <w:t>重要條文標題之</w:t>
      </w:r>
      <w:r w:rsidR="00AD54FD" w:rsidRPr="005A6D52">
        <w:rPr>
          <w:rFonts w:ascii="Times New Roman" w:eastAsiaTheme="minorEastAsia" w:hAnsi="Times New Roman" w:cs="Times New Roman"/>
          <w:color w:val="auto"/>
          <w:szCs w:val="24"/>
          <w:lang w:eastAsia="zh-TW"/>
        </w:rPr>
        <w:t>翻譯</w:t>
      </w:r>
      <w:r w:rsidR="00AD54FD"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rPr>
        <w:t>一覽表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088"/>
      </w:tblGrid>
      <w:tr w:rsidR="005A6D52" w:rsidRPr="005A6D52" w:rsidTr="005640B8">
        <w:trPr>
          <w:tblHeader/>
        </w:trPr>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條文編號</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shd w:val="clear" w:color="auto" w:fill="FFFFFF"/>
              </w:rPr>
              <w:t>澳洲政府《關鍵基礎設施安全法草案》</w:t>
            </w:r>
            <w:r w:rsidRPr="005A6D52">
              <w:rPr>
                <w:rFonts w:eastAsiaTheme="minorEastAsia"/>
                <w:sz w:val="24"/>
                <w:shd w:val="clear" w:color="auto" w:fill="FFFFFF"/>
              </w:rPr>
              <w:t>(</w:t>
            </w:r>
            <w:r w:rsidRPr="005A6D52">
              <w:rPr>
                <w:rFonts w:eastAsiaTheme="minorEastAsia"/>
                <w:sz w:val="24"/>
              </w:rPr>
              <w:t>Security of Critical Infrastructure Act 2018)</w:t>
            </w:r>
            <w:r w:rsidRPr="005A6D52">
              <w:rPr>
                <w:rFonts w:eastAsiaTheme="minorEastAsia"/>
                <w:sz w:val="24"/>
              </w:rPr>
              <w:t>之</w:t>
            </w:r>
            <w:r w:rsidR="00AD54FD" w:rsidRPr="005A6D52">
              <w:rPr>
                <w:rFonts w:eastAsiaTheme="minorEastAsia"/>
                <w:sz w:val="24"/>
              </w:rPr>
              <w:t>重要</w:t>
            </w:r>
            <w:r w:rsidRPr="005A6D52">
              <w:rPr>
                <w:rFonts w:eastAsiaTheme="minorEastAsia"/>
                <w:sz w:val="24"/>
              </w:rPr>
              <w:t>條文標題名稱</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1</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shd w:val="clear" w:color="auto" w:fill="FFFFFF"/>
              </w:rPr>
              <w:t>《關鍵基礎設施安全法草案》</w:t>
            </w:r>
            <w:r w:rsidRPr="005A6D52">
              <w:rPr>
                <w:rFonts w:eastAsiaTheme="minorEastAsia"/>
                <w:sz w:val="24"/>
                <w:shd w:val="clear" w:color="auto" w:fill="FFFFFF"/>
              </w:rPr>
              <w:t>(</w:t>
            </w:r>
            <w:r w:rsidRPr="005A6D52">
              <w:rPr>
                <w:rFonts w:eastAsiaTheme="minorEastAsia"/>
                <w:sz w:val="24"/>
              </w:rPr>
              <w:t>Security of Critical Infrastructure Act 2018)</w:t>
            </w:r>
            <w:r w:rsidRPr="005A6D52">
              <w:rPr>
                <w:rFonts w:eastAsiaTheme="minorEastAsia"/>
                <w:sz w:val="24"/>
              </w:rPr>
              <w:t>之法律名稱之標題</w:t>
            </w:r>
            <w:r w:rsidR="00015F3B" w:rsidRPr="005A6D52">
              <w:rPr>
                <w:rFonts w:eastAsiaTheme="minorEastAsia"/>
                <w:sz w:val="24"/>
              </w:rPr>
              <w:t>(</w:t>
            </w:r>
            <w:r w:rsidRPr="005A6D52">
              <w:rPr>
                <w:rFonts w:eastAsiaTheme="minorEastAsia"/>
                <w:sz w:val="24"/>
              </w:rPr>
              <w:t>Short title.</w:t>
            </w:r>
            <w:r w:rsidR="00015F3B"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2</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shd w:val="clear" w:color="auto" w:fill="FFFFFF"/>
              </w:rPr>
              <w:t>關鍵基礎設施安全法草案》</w:t>
            </w:r>
            <w:r w:rsidRPr="005A6D52">
              <w:rPr>
                <w:rFonts w:eastAsiaTheme="minorEastAsia"/>
                <w:sz w:val="24"/>
                <w:shd w:val="clear" w:color="auto" w:fill="FFFFFF"/>
              </w:rPr>
              <w:t>(</w:t>
            </w:r>
            <w:r w:rsidRPr="005A6D52">
              <w:rPr>
                <w:rFonts w:eastAsiaTheme="minorEastAsia"/>
                <w:sz w:val="24"/>
              </w:rPr>
              <w:t>Security of Critical Infrastructure Act 2018)</w:t>
            </w:r>
            <w:r w:rsidRPr="005A6D52">
              <w:rPr>
                <w:rFonts w:eastAsiaTheme="minorEastAsia"/>
                <w:sz w:val="24"/>
              </w:rPr>
              <w:t>整體立法格式之啟始式說明</w:t>
            </w:r>
            <w:r w:rsidRPr="005A6D52">
              <w:rPr>
                <w:rFonts w:eastAsiaTheme="minorEastAsia"/>
                <w:sz w:val="24"/>
              </w:rPr>
              <w:t xml:space="preserve"> (Commencement)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3</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shd w:val="clear" w:color="auto" w:fill="FFFFFF"/>
              </w:rPr>
              <w:t>《關鍵基礎設施安全法草案》</w:t>
            </w:r>
            <w:r w:rsidRPr="005A6D52">
              <w:rPr>
                <w:rFonts w:eastAsiaTheme="minorEastAsia"/>
                <w:sz w:val="24"/>
                <w:shd w:val="clear" w:color="auto" w:fill="FFFFFF"/>
              </w:rPr>
              <w:t>(</w:t>
            </w:r>
            <w:r w:rsidRPr="005A6D52">
              <w:rPr>
                <w:rFonts w:eastAsiaTheme="minorEastAsia"/>
                <w:sz w:val="24"/>
              </w:rPr>
              <w:t>Security of Critical Infrastructure Act 2018)</w:t>
            </w:r>
            <w:r w:rsidRPr="005A6D52">
              <w:rPr>
                <w:rFonts w:eastAsiaTheme="minorEastAsia"/>
                <w:sz w:val="24"/>
              </w:rPr>
              <w:t>之立法目的、目標</w:t>
            </w:r>
            <w:r w:rsidRPr="005A6D52">
              <w:rPr>
                <w:rFonts w:eastAsiaTheme="minorEastAsia"/>
                <w:sz w:val="24"/>
              </w:rPr>
              <w:t>(Object)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4</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shd w:val="clear" w:color="auto" w:fill="FFFFFF"/>
              </w:rPr>
              <w:t>《關鍵基礎設施安全法草案》</w:t>
            </w:r>
            <w:r w:rsidRPr="005A6D52">
              <w:rPr>
                <w:rFonts w:eastAsiaTheme="minorEastAsia"/>
                <w:sz w:val="24"/>
                <w:shd w:val="clear" w:color="auto" w:fill="FFFFFF"/>
              </w:rPr>
              <w:t>(</w:t>
            </w:r>
            <w:r w:rsidRPr="005A6D52">
              <w:rPr>
                <w:rFonts w:eastAsiaTheme="minorEastAsia"/>
                <w:sz w:val="24"/>
              </w:rPr>
              <w:t>Security of Critical Infrastructure Act 2018)</w:t>
            </w:r>
            <w:r w:rsidRPr="005A6D52">
              <w:rPr>
                <w:rFonts w:eastAsiaTheme="minorEastAsia"/>
                <w:sz w:val="24"/>
              </w:rPr>
              <w:t>之簡式立法架構</w:t>
            </w:r>
            <w:r w:rsidR="00AE39FA" w:rsidRPr="005A6D52">
              <w:rPr>
                <w:rFonts w:eastAsiaTheme="minorEastAsia"/>
                <w:sz w:val="24"/>
              </w:rPr>
              <w:t>(</w:t>
            </w:r>
            <w:r w:rsidRPr="005A6D52">
              <w:rPr>
                <w:rFonts w:eastAsiaTheme="minorEastAsia"/>
                <w:sz w:val="24"/>
              </w:rPr>
              <w:t xml:space="preserve">Simplified outline of this Act </w:t>
            </w:r>
            <w:r w:rsidR="00AE39FA"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5</w:t>
            </w:r>
            <w:r w:rsidRPr="005A6D52">
              <w:rPr>
                <w:rFonts w:eastAsiaTheme="minorEastAsia"/>
                <w:sz w:val="24"/>
              </w:rPr>
              <w:t>條</w:t>
            </w:r>
          </w:p>
        </w:tc>
        <w:tc>
          <w:tcPr>
            <w:tcW w:w="7088" w:type="dxa"/>
            <w:shd w:val="clear" w:color="auto" w:fill="auto"/>
          </w:tcPr>
          <w:p w:rsidR="003379DA" w:rsidRPr="005A6D52" w:rsidRDefault="003379DA" w:rsidP="005A6D52">
            <w:pPr>
              <w:spacing w:line="0" w:lineRule="atLeast"/>
              <w:rPr>
                <w:rFonts w:ascii="Times New Roman" w:eastAsiaTheme="minorEastAsia" w:hAnsi="Times New Roman" w:cs="Times New Roman"/>
                <w:color w:val="auto"/>
                <w:szCs w:val="24"/>
              </w:rPr>
            </w:pPr>
            <w:r w:rsidRPr="005A6D52">
              <w:rPr>
                <w:rFonts w:ascii="Times New Roman" w:eastAsiaTheme="minorEastAsia" w:hAnsi="Times New Roman" w:cs="Times New Roman"/>
                <w:color w:val="auto"/>
                <w:szCs w:val="24"/>
                <w:shd w:val="clear" w:color="auto" w:fill="FFFFFF"/>
              </w:rPr>
              <w:t>《關鍵基礎設施安全法草案》</w:t>
            </w:r>
            <w:r w:rsidRPr="005A6D52">
              <w:rPr>
                <w:rFonts w:ascii="Times New Roman" w:eastAsiaTheme="minorEastAsia" w:hAnsi="Times New Roman" w:cs="Times New Roman"/>
                <w:color w:val="auto"/>
                <w:szCs w:val="24"/>
                <w:shd w:val="clear" w:color="auto" w:fill="FFFFFF"/>
              </w:rPr>
              <w:t>(</w:t>
            </w:r>
            <w:r w:rsidRPr="005A6D52">
              <w:rPr>
                <w:rFonts w:ascii="Times New Roman" w:eastAsiaTheme="minorEastAsia" w:hAnsi="Times New Roman" w:cs="Times New Roman"/>
                <w:color w:val="auto"/>
                <w:szCs w:val="24"/>
              </w:rPr>
              <w:t>Security of Critical Infrastructure Act 2018)</w:t>
            </w:r>
            <w:r w:rsidRPr="005A6D52">
              <w:rPr>
                <w:rFonts w:ascii="Times New Roman" w:eastAsiaTheme="minorEastAsia" w:hAnsi="Times New Roman" w:cs="Times New Roman"/>
                <w:color w:val="auto"/>
                <w:szCs w:val="24"/>
              </w:rPr>
              <w:t>之相關名詞之定義</w:t>
            </w:r>
            <w:r w:rsidRPr="005A6D52">
              <w:rPr>
                <w:rFonts w:ascii="Times New Roman" w:eastAsiaTheme="minorEastAsia" w:hAnsi="Times New Roman" w:cs="Times New Roman"/>
                <w:color w:val="auto"/>
                <w:szCs w:val="24"/>
              </w:rPr>
              <w:t>(Definitions)</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6</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利益與資訊控制之定義</w:t>
            </w:r>
            <w:r w:rsidRPr="005A6D52">
              <w:rPr>
                <w:rFonts w:eastAsiaTheme="minorEastAsia"/>
                <w:sz w:val="24"/>
              </w:rPr>
              <w:t>(Meaning of interest and control information)</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7</w:t>
            </w:r>
            <w:r w:rsidRPr="005A6D52">
              <w:rPr>
                <w:rFonts w:eastAsiaTheme="minorEastAsia"/>
                <w:sz w:val="24"/>
              </w:rPr>
              <w:t>條</w:t>
            </w:r>
          </w:p>
        </w:tc>
        <w:tc>
          <w:tcPr>
            <w:tcW w:w="7088" w:type="dxa"/>
            <w:shd w:val="clear" w:color="auto" w:fill="auto"/>
          </w:tcPr>
          <w:p w:rsidR="003379DA" w:rsidRPr="005A6D52" w:rsidRDefault="000D40BE" w:rsidP="005A6D52">
            <w:pPr>
              <w:pStyle w:val="17"/>
              <w:spacing w:line="0" w:lineRule="atLeast"/>
              <w:ind w:leftChars="0" w:left="0" w:firstLineChars="0" w:firstLine="0"/>
              <w:jc w:val="left"/>
              <w:rPr>
                <w:rFonts w:eastAsiaTheme="minorEastAsia"/>
                <w:sz w:val="24"/>
              </w:rPr>
            </w:pPr>
            <w:r w:rsidRPr="005A6D52">
              <w:rPr>
                <w:rFonts w:eastAsiaTheme="minorEastAsia"/>
                <w:sz w:val="24"/>
              </w:rPr>
              <w:t>資訊之定義</w:t>
            </w:r>
            <w:r w:rsidRPr="005A6D52">
              <w:rPr>
                <w:rFonts w:eastAsiaTheme="minorEastAsia"/>
                <w:sz w:val="24"/>
              </w:rPr>
              <w:t>(</w:t>
            </w:r>
            <w:r w:rsidR="003379DA" w:rsidRPr="005A6D52">
              <w:rPr>
                <w:rFonts w:eastAsiaTheme="minorEastAsia"/>
                <w:sz w:val="24"/>
              </w:rPr>
              <w:t>Meaning of operational information.</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8</w:t>
            </w:r>
            <w:r w:rsidRPr="005A6D52">
              <w:rPr>
                <w:rFonts w:eastAsiaTheme="minorEastAsia"/>
                <w:sz w:val="24"/>
              </w:rPr>
              <w:t>條</w:t>
            </w:r>
          </w:p>
        </w:tc>
        <w:tc>
          <w:tcPr>
            <w:tcW w:w="7088" w:type="dxa"/>
            <w:shd w:val="clear" w:color="auto" w:fill="auto"/>
          </w:tcPr>
          <w:p w:rsidR="003379DA" w:rsidRPr="005A6D52" w:rsidRDefault="00EB654F" w:rsidP="005A6D52">
            <w:pPr>
              <w:pStyle w:val="17"/>
              <w:spacing w:line="0" w:lineRule="atLeast"/>
              <w:ind w:leftChars="0" w:left="0" w:firstLineChars="0" w:firstLine="0"/>
              <w:jc w:val="left"/>
              <w:rPr>
                <w:rFonts w:eastAsiaTheme="minorEastAsia"/>
                <w:sz w:val="24"/>
              </w:rPr>
            </w:pPr>
            <w:r w:rsidRPr="005A6D52">
              <w:rPr>
                <w:rFonts w:eastAsiaTheme="minorEastAsia"/>
                <w:sz w:val="24"/>
              </w:rPr>
              <w:t>直接利益持有者之定義</w:t>
            </w:r>
            <w:r w:rsidRPr="005A6D52">
              <w:rPr>
                <w:rFonts w:eastAsiaTheme="minorEastAsia"/>
                <w:sz w:val="24"/>
              </w:rPr>
              <w:t>(</w:t>
            </w:r>
            <w:r w:rsidR="003379DA" w:rsidRPr="005A6D52">
              <w:rPr>
                <w:rFonts w:eastAsiaTheme="minorEastAsia"/>
                <w:sz w:val="24"/>
              </w:rPr>
              <w:t>Meaning of direct interest holder</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8 A</w:t>
            </w:r>
            <w:r w:rsidRPr="005A6D52">
              <w:rPr>
                <w:rFonts w:eastAsiaTheme="minorEastAsia"/>
                <w:sz w:val="24"/>
              </w:rPr>
              <w:t>條</w:t>
            </w:r>
          </w:p>
        </w:tc>
        <w:tc>
          <w:tcPr>
            <w:tcW w:w="7088" w:type="dxa"/>
            <w:shd w:val="clear" w:color="auto" w:fill="auto"/>
          </w:tcPr>
          <w:p w:rsidR="003379DA" w:rsidRPr="005A6D52" w:rsidRDefault="00EB654F"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rPr>
              <w:t>影響力或控制力之定義</w:t>
            </w:r>
            <w:r w:rsidRPr="005A6D52">
              <w:rPr>
                <w:rFonts w:ascii="Times New Roman" w:eastAsiaTheme="minorEastAsia" w:hAnsi="Times New Roman" w:cs="Times New Roman"/>
                <w:color w:val="auto"/>
                <w:szCs w:val="24"/>
                <w:lang w:eastAsia="zh-TW"/>
              </w:rPr>
              <w:t>(</w:t>
            </w:r>
            <w:r w:rsidR="003379DA" w:rsidRPr="005A6D52">
              <w:rPr>
                <w:rFonts w:ascii="Times New Roman" w:eastAsiaTheme="minorEastAsia" w:hAnsi="Times New Roman" w:cs="Times New Roman"/>
                <w:color w:val="auto"/>
                <w:szCs w:val="24"/>
              </w:rPr>
              <w:t>Meaning of influence or control</w:t>
            </w:r>
            <w:r w:rsidRPr="005A6D52">
              <w:rPr>
                <w:rFonts w:ascii="Times New Roman" w:eastAsiaTheme="minorEastAsia" w:hAnsi="Times New Roman" w:cs="Times New Roman"/>
                <w:color w:val="auto"/>
                <w:szCs w:val="24"/>
                <w:lang w:eastAsia="zh-TW"/>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9</w:t>
            </w:r>
            <w:r w:rsidRPr="005A6D52">
              <w:rPr>
                <w:rFonts w:eastAsiaTheme="minorEastAsia"/>
                <w:sz w:val="24"/>
              </w:rPr>
              <w:t>條</w:t>
            </w:r>
          </w:p>
        </w:tc>
        <w:tc>
          <w:tcPr>
            <w:tcW w:w="7088" w:type="dxa"/>
            <w:shd w:val="clear" w:color="auto" w:fill="auto"/>
          </w:tcPr>
          <w:p w:rsidR="003379DA" w:rsidRPr="005A6D52" w:rsidRDefault="00EB654F" w:rsidP="005A6D52">
            <w:pPr>
              <w:pStyle w:val="17"/>
              <w:spacing w:line="0" w:lineRule="atLeast"/>
              <w:ind w:leftChars="0" w:left="0" w:firstLineChars="0" w:firstLine="0"/>
              <w:jc w:val="left"/>
              <w:rPr>
                <w:rFonts w:eastAsiaTheme="minorEastAsia"/>
                <w:sz w:val="24"/>
              </w:rPr>
            </w:pPr>
            <w:r w:rsidRPr="005A6D52">
              <w:rPr>
                <w:rFonts w:eastAsiaTheme="minorEastAsia"/>
                <w:sz w:val="24"/>
              </w:rPr>
              <w:t>重大關鍵基礎設施資產之定義</w:t>
            </w:r>
            <w:r w:rsidRPr="005A6D52">
              <w:rPr>
                <w:rFonts w:eastAsiaTheme="minorEastAsia"/>
                <w:sz w:val="24"/>
              </w:rPr>
              <w:t>(</w:t>
            </w:r>
            <w:r w:rsidR="003379DA" w:rsidRPr="005A6D52">
              <w:rPr>
                <w:rFonts w:eastAsiaTheme="minorEastAsia"/>
                <w:sz w:val="24"/>
              </w:rPr>
              <w:t>Meaning of critical infrastructure asset.</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10</w:t>
            </w:r>
            <w:r w:rsidRPr="005A6D52">
              <w:rPr>
                <w:rFonts w:eastAsiaTheme="minorEastAsia"/>
                <w:sz w:val="24"/>
              </w:rPr>
              <w:t>條</w:t>
            </w:r>
          </w:p>
        </w:tc>
        <w:tc>
          <w:tcPr>
            <w:tcW w:w="7088" w:type="dxa"/>
            <w:shd w:val="clear" w:color="auto" w:fill="auto"/>
          </w:tcPr>
          <w:p w:rsidR="003379DA" w:rsidRPr="005A6D52" w:rsidRDefault="00EB654F" w:rsidP="005A6D52">
            <w:pPr>
              <w:pStyle w:val="17"/>
              <w:spacing w:line="0" w:lineRule="atLeast"/>
              <w:ind w:leftChars="0" w:left="0" w:firstLineChars="0" w:firstLine="0"/>
              <w:rPr>
                <w:rFonts w:eastAsiaTheme="minorEastAsia"/>
                <w:sz w:val="24"/>
              </w:rPr>
            </w:pPr>
            <w:r w:rsidRPr="005A6D52">
              <w:rPr>
                <w:rFonts w:eastAsiaTheme="minorEastAsia"/>
                <w:sz w:val="24"/>
              </w:rPr>
              <w:t>重大電力關鍵基礎設施資產之定義</w:t>
            </w:r>
            <w:r w:rsidRPr="005A6D52">
              <w:rPr>
                <w:rFonts w:eastAsiaTheme="minorEastAsia"/>
                <w:sz w:val="24"/>
              </w:rPr>
              <w:t>(</w:t>
            </w:r>
            <w:r w:rsidR="003379DA" w:rsidRPr="005A6D52">
              <w:rPr>
                <w:rFonts w:eastAsiaTheme="minorEastAsia"/>
                <w:sz w:val="24"/>
              </w:rPr>
              <w:t>Meaning of critical electricity asset</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11</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rPr>
              <w:t>關鍵基礎港口設施之定義</w:t>
            </w:r>
            <w:r w:rsidRPr="005A6D52">
              <w:rPr>
                <w:rFonts w:eastAsiaTheme="minorEastAsia"/>
                <w:sz w:val="24"/>
              </w:rPr>
              <w:t>(Meaning of critical port)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12</w:t>
            </w:r>
            <w:r w:rsidRPr="005A6D52">
              <w:rPr>
                <w:rFonts w:eastAsiaTheme="minorEastAsia"/>
                <w:sz w:val="24"/>
              </w:rPr>
              <w:t>條</w:t>
            </w:r>
          </w:p>
        </w:tc>
        <w:tc>
          <w:tcPr>
            <w:tcW w:w="7088" w:type="dxa"/>
            <w:shd w:val="clear" w:color="auto" w:fill="auto"/>
          </w:tcPr>
          <w:p w:rsidR="003379DA" w:rsidRPr="005A6D52" w:rsidRDefault="00EB654F" w:rsidP="005A6D52">
            <w:pPr>
              <w:pStyle w:val="17"/>
              <w:spacing w:line="0" w:lineRule="atLeast"/>
              <w:ind w:leftChars="0" w:left="0" w:firstLineChars="0" w:firstLine="0"/>
              <w:rPr>
                <w:rFonts w:eastAsiaTheme="minorEastAsia"/>
                <w:sz w:val="24"/>
              </w:rPr>
            </w:pPr>
            <w:r w:rsidRPr="005A6D52">
              <w:rPr>
                <w:rFonts w:eastAsiaTheme="minorEastAsia"/>
                <w:sz w:val="24"/>
              </w:rPr>
              <w:t>重大天然氣關鍵基礎設施資產之定義</w:t>
            </w:r>
            <w:r w:rsidRPr="005A6D52">
              <w:rPr>
                <w:rFonts w:eastAsiaTheme="minorEastAsia"/>
                <w:sz w:val="24"/>
              </w:rPr>
              <w:t>(</w:t>
            </w:r>
            <w:r w:rsidR="003379DA" w:rsidRPr="005A6D52">
              <w:rPr>
                <w:rFonts w:eastAsiaTheme="minorEastAsia"/>
                <w:sz w:val="24"/>
              </w:rPr>
              <w:t>Meaning of critical gas asset</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13</w:t>
            </w:r>
            <w:r w:rsidRPr="005A6D52">
              <w:rPr>
                <w:rFonts w:eastAsiaTheme="minorEastAsia"/>
                <w:sz w:val="24"/>
              </w:rPr>
              <w:t>條</w:t>
            </w:r>
          </w:p>
        </w:tc>
        <w:tc>
          <w:tcPr>
            <w:tcW w:w="7088" w:type="dxa"/>
            <w:shd w:val="clear" w:color="auto" w:fill="auto"/>
          </w:tcPr>
          <w:p w:rsidR="003379DA" w:rsidRPr="005A6D52" w:rsidRDefault="00076721" w:rsidP="005A6D52">
            <w:pPr>
              <w:pStyle w:val="17"/>
              <w:spacing w:line="0" w:lineRule="atLeast"/>
              <w:ind w:leftChars="0" w:left="0" w:firstLineChars="0" w:firstLine="0"/>
              <w:rPr>
                <w:rFonts w:eastAsiaTheme="minorEastAsia"/>
                <w:sz w:val="24"/>
              </w:rPr>
            </w:pPr>
            <w:r w:rsidRPr="005A6D52">
              <w:rPr>
                <w:rFonts w:eastAsiaTheme="minorEastAsia"/>
                <w:sz w:val="24"/>
              </w:rPr>
              <w:t>本法之運用</w:t>
            </w:r>
            <w:r w:rsidRPr="005A6D52">
              <w:rPr>
                <w:rFonts w:eastAsiaTheme="minorEastAsia"/>
                <w:sz w:val="24"/>
              </w:rPr>
              <w:t>(</w:t>
            </w:r>
            <w:r w:rsidR="003379DA" w:rsidRPr="005A6D52">
              <w:rPr>
                <w:rFonts w:eastAsiaTheme="minorEastAsia"/>
                <w:sz w:val="24"/>
              </w:rPr>
              <w:t>Application of this Act</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14</w:t>
            </w:r>
            <w:r w:rsidRPr="005A6D52">
              <w:rPr>
                <w:rFonts w:eastAsiaTheme="minorEastAsia"/>
                <w:sz w:val="24"/>
              </w:rPr>
              <w:t>條</w:t>
            </w:r>
          </w:p>
        </w:tc>
        <w:tc>
          <w:tcPr>
            <w:tcW w:w="7088" w:type="dxa"/>
            <w:shd w:val="clear" w:color="auto" w:fill="auto"/>
          </w:tcPr>
          <w:p w:rsidR="003379DA" w:rsidRPr="005A6D52" w:rsidRDefault="00076721" w:rsidP="005A6D52">
            <w:pPr>
              <w:pStyle w:val="17"/>
              <w:spacing w:line="0" w:lineRule="atLeast"/>
              <w:ind w:leftChars="0" w:left="0" w:firstLineChars="0" w:firstLine="0"/>
              <w:rPr>
                <w:rFonts w:eastAsiaTheme="minorEastAsia"/>
                <w:sz w:val="24"/>
              </w:rPr>
            </w:pPr>
            <w:r w:rsidRPr="005A6D52">
              <w:rPr>
                <w:rFonts w:eastAsiaTheme="minorEastAsia"/>
                <w:sz w:val="24"/>
              </w:rPr>
              <w:t>領域外法效力</w:t>
            </w:r>
            <w:r w:rsidRPr="005A6D52">
              <w:rPr>
                <w:rFonts w:eastAsiaTheme="minorEastAsia"/>
                <w:sz w:val="24"/>
              </w:rPr>
              <w:t>(</w:t>
            </w:r>
            <w:r w:rsidR="003379DA" w:rsidRPr="005A6D52">
              <w:rPr>
                <w:rFonts w:eastAsiaTheme="minorEastAsia"/>
                <w:sz w:val="24"/>
              </w:rPr>
              <w:t>Extraterritoriality</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17</w:t>
            </w:r>
            <w:r w:rsidRPr="005A6D52">
              <w:rPr>
                <w:rFonts w:eastAsiaTheme="minorEastAsia"/>
                <w:sz w:val="24"/>
              </w:rPr>
              <w:t>條</w:t>
            </w:r>
          </w:p>
        </w:tc>
        <w:tc>
          <w:tcPr>
            <w:tcW w:w="7088" w:type="dxa"/>
            <w:shd w:val="clear" w:color="auto" w:fill="auto"/>
          </w:tcPr>
          <w:p w:rsidR="003379DA" w:rsidRPr="005A6D52" w:rsidRDefault="00163754" w:rsidP="005A6D52">
            <w:pPr>
              <w:pStyle w:val="17"/>
              <w:spacing w:line="0" w:lineRule="atLeast"/>
              <w:ind w:leftChars="0" w:left="0" w:firstLineChars="0" w:firstLine="0"/>
              <w:rPr>
                <w:rFonts w:eastAsiaTheme="minorEastAsia"/>
                <w:sz w:val="24"/>
              </w:rPr>
            </w:pPr>
            <w:r w:rsidRPr="005A6D52">
              <w:rPr>
                <w:rFonts w:eastAsiaTheme="minorEastAsia"/>
                <w:sz w:val="24"/>
              </w:rPr>
              <w:t>省憲法之權力</w:t>
            </w:r>
            <w:r w:rsidRPr="005A6D52">
              <w:rPr>
                <w:rFonts w:eastAsiaTheme="minorEastAsia"/>
                <w:sz w:val="24"/>
              </w:rPr>
              <w:t>(</w:t>
            </w:r>
            <w:r w:rsidR="003379DA" w:rsidRPr="005A6D52">
              <w:rPr>
                <w:rFonts w:eastAsiaTheme="minorEastAsia"/>
                <w:sz w:val="24"/>
              </w:rPr>
              <w:t>State constitutional powers.</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19</w:t>
            </w:r>
            <w:r w:rsidRPr="005A6D52">
              <w:rPr>
                <w:rFonts w:eastAsiaTheme="minorEastAsia"/>
                <w:sz w:val="24"/>
              </w:rPr>
              <w:t>條</w:t>
            </w:r>
          </w:p>
        </w:tc>
        <w:tc>
          <w:tcPr>
            <w:tcW w:w="7088" w:type="dxa"/>
            <w:shd w:val="clear" w:color="auto" w:fill="auto"/>
          </w:tcPr>
          <w:p w:rsidR="003379DA" w:rsidRPr="005A6D52" w:rsidRDefault="00B95246" w:rsidP="005A6D52">
            <w:pPr>
              <w:pStyle w:val="17"/>
              <w:spacing w:line="0" w:lineRule="atLeast"/>
              <w:ind w:leftChars="0" w:left="0" w:firstLineChars="0" w:firstLine="0"/>
              <w:rPr>
                <w:rFonts w:eastAsiaTheme="minorEastAsia"/>
                <w:sz w:val="24"/>
              </w:rPr>
            </w:pPr>
            <w:r w:rsidRPr="005A6D52">
              <w:rPr>
                <w:rFonts w:eastAsiaTheme="minorEastAsia"/>
                <w:sz w:val="24"/>
              </w:rPr>
              <w:t>內政部副部長必須建置一套重大關鍵基礎設施資產之登錄資訊系統</w:t>
            </w:r>
            <w:r w:rsidRPr="005A6D52">
              <w:rPr>
                <w:rFonts w:eastAsiaTheme="minorEastAsia"/>
                <w:sz w:val="24"/>
              </w:rPr>
              <w:t>(</w:t>
            </w:r>
            <w:r w:rsidR="003379DA" w:rsidRPr="005A6D52">
              <w:rPr>
                <w:rFonts w:eastAsiaTheme="minorEastAsia"/>
                <w:sz w:val="24"/>
              </w:rPr>
              <w:t>Secretary must keep Register.</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20</w:t>
            </w:r>
            <w:r w:rsidRPr="005A6D52">
              <w:rPr>
                <w:rFonts w:eastAsiaTheme="minorEastAsia"/>
                <w:sz w:val="24"/>
              </w:rPr>
              <w:t>條</w:t>
            </w:r>
          </w:p>
        </w:tc>
        <w:tc>
          <w:tcPr>
            <w:tcW w:w="7088" w:type="dxa"/>
            <w:shd w:val="clear" w:color="auto" w:fill="auto"/>
          </w:tcPr>
          <w:p w:rsidR="003379DA" w:rsidRPr="005A6D52" w:rsidRDefault="00181BFD" w:rsidP="005A6D52">
            <w:pPr>
              <w:pStyle w:val="17"/>
              <w:spacing w:line="0" w:lineRule="atLeast"/>
              <w:ind w:leftChars="0" w:left="0" w:firstLineChars="0" w:firstLine="0"/>
              <w:rPr>
                <w:rFonts w:eastAsiaTheme="minorEastAsia"/>
                <w:sz w:val="24"/>
              </w:rPr>
            </w:pPr>
            <w:r w:rsidRPr="005A6D52">
              <w:rPr>
                <w:rFonts w:eastAsiaTheme="minorEastAsia"/>
                <w:sz w:val="24"/>
              </w:rPr>
              <w:t>內政部副部長必須將重大關鍵基礎設施資產之最新訊息，新增至重大關鍵基礎設施資產之登錄資訊系統</w:t>
            </w:r>
            <w:r w:rsidRPr="005A6D52">
              <w:rPr>
                <w:rFonts w:eastAsiaTheme="minorEastAsia"/>
                <w:sz w:val="24"/>
              </w:rPr>
              <w:t>(</w:t>
            </w:r>
            <w:r w:rsidR="003379DA" w:rsidRPr="005A6D52">
              <w:rPr>
                <w:rFonts w:eastAsiaTheme="minorEastAsia"/>
                <w:sz w:val="24"/>
              </w:rPr>
              <w:t>Secretary may add information to Register</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21</w:t>
            </w:r>
            <w:r w:rsidRPr="005A6D52">
              <w:rPr>
                <w:rFonts w:eastAsiaTheme="minorEastAsia"/>
                <w:sz w:val="24"/>
              </w:rPr>
              <w:t>條</w:t>
            </w:r>
          </w:p>
        </w:tc>
        <w:tc>
          <w:tcPr>
            <w:tcW w:w="7088" w:type="dxa"/>
            <w:shd w:val="clear" w:color="auto" w:fill="auto"/>
          </w:tcPr>
          <w:p w:rsidR="003379DA" w:rsidRPr="005A6D52" w:rsidRDefault="00181BFD" w:rsidP="005A6D52">
            <w:pPr>
              <w:pStyle w:val="17"/>
              <w:spacing w:line="0" w:lineRule="atLeast"/>
              <w:ind w:leftChars="0" w:left="0" w:firstLineChars="0" w:firstLine="0"/>
              <w:rPr>
                <w:rFonts w:eastAsiaTheme="minorEastAsia"/>
                <w:sz w:val="24"/>
              </w:rPr>
            </w:pPr>
            <w:r w:rsidRPr="005A6D52">
              <w:rPr>
                <w:rFonts w:eastAsiaTheme="minorEastAsia"/>
                <w:sz w:val="24"/>
              </w:rPr>
              <w:t>內政部副部長有權限更正或更新重大關鍵基礎設施資產之登錄資訊系統內之相關資訊</w:t>
            </w:r>
            <w:r w:rsidRPr="005A6D52">
              <w:rPr>
                <w:rFonts w:eastAsiaTheme="minorEastAsia"/>
                <w:sz w:val="24"/>
              </w:rPr>
              <w:t>(</w:t>
            </w:r>
            <w:r w:rsidR="003379DA" w:rsidRPr="005A6D52">
              <w:rPr>
                <w:rFonts w:eastAsiaTheme="minorEastAsia"/>
                <w:sz w:val="24"/>
              </w:rPr>
              <w:t>Secretary may correct or update information in the Register</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22</w:t>
            </w:r>
            <w:r w:rsidRPr="005A6D52">
              <w:rPr>
                <w:rFonts w:eastAsiaTheme="minorEastAsia"/>
                <w:sz w:val="24"/>
              </w:rPr>
              <w:t>條</w:t>
            </w:r>
          </w:p>
        </w:tc>
        <w:tc>
          <w:tcPr>
            <w:tcW w:w="7088" w:type="dxa"/>
            <w:shd w:val="clear" w:color="auto" w:fill="auto"/>
          </w:tcPr>
          <w:p w:rsidR="003379DA" w:rsidRPr="005A6D52" w:rsidRDefault="00F66DCF" w:rsidP="005A6D52">
            <w:pPr>
              <w:pStyle w:val="17"/>
              <w:spacing w:line="0" w:lineRule="atLeast"/>
              <w:ind w:leftChars="0" w:left="0" w:firstLineChars="0" w:firstLine="0"/>
              <w:rPr>
                <w:rFonts w:eastAsiaTheme="minorEastAsia"/>
                <w:sz w:val="24"/>
              </w:rPr>
            </w:pPr>
            <w:r w:rsidRPr="005A6D52">
              <w:rPr>
                <w:rFonts w:eastAsiaTheme="minorEastAsia"/>
                <w:sz w:val="24"/>
              </w:rPr>
              <w:t>重大關鍵基礎設施資產之登錄資訊系統內之相關資訊無須對外公告</w:t>
            </w:r>
            <w:r w:rsidRPr="005A6D52">
              <w:rPr>
                <w:rFonts w:eastAsiaTheme="minorEastAsia"/>
                <w:sz w:val="24"/>
              </w:rPr>
              <w:t>(</w:t>
            </w:r>
            <w:r w:rsidR="003379DA" w:rsidRPr="005A6D52">
              <w:rPr>
                <w:rFonts w:eastAsiaTheme="minorEastAsia"/>
                <w:sz w:val="24"/>
              </w:rPr>
              <w:t>Register not to be made public</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23</w:t>
            </w:r>
            <w:r w:rsidRPr="005A6D52">
              <w:rPr>
                <w:rFonts w:eastAsiaTheme="minorEastAsia"/>
                <w:sz w:val="24"/>
              </w:rPr>
              <w:t>條</w:t>
            </w:r>
          </w:p>
        </w:tc>
        <w:tc>
          <w:tcPr>
            <w:tcW w:w="7088" w:type="dxa"/>
            <w:shd w:val="clear" w:color="auto" w:fill="auto"/>
          </w:tcPr>
          <w:p w:rsidR="003379DA" w:rsidRPr="005A6D52" w:rsidRDefault="00AB5C3F" w:rsidP="005A6D52">
            <w:pPr>
              <w:pStyle w:val="17"/>
              <w:spacing w:line="0" w:lineRule="atLeast"/>
              <w:ind w:leftChars="0" w:left="0" w:firstLineChars="0" w:firstLine="0"/>
              <w:rPr>
                <w:rFonts w:eastAsiaTheme="minorEastAsia"/>
                <w:sz w:val="24"/>
              </w:rPr>
            </w:pPr>
            <w:r w:rsidRPr="005A6D52">
              <w:rPr>
                <w:rFonts w:eastAsiaTheme="minorEastAsia"/>
                <w:sz w:val="24"/>
              </w:rPr>
              <w:t>重大關鍵基礎設施資產之企業主必須向內政部副部長陳報相關資訊</w:t>
            </w:r>
            <w:r w:rsidRPr="005A6D52">
              <w:rPr>
                <w:rFonts w:eastAsiaTheme="minorEastAsia"/>
                <w:sz w:val="24"/>
              </w:rPr>
              <w:t>(</w:t>
            </w:r>
            <w:r w:rsidR="003379DA" w:rsidRPr="005A6D52">
              <w:rPr>
                <w:rFonts w:eastAsiaTheme="minorEastAsia"/>
                <w:sz w:val="24"/>
              </w:rPr>
              <w:t>Initial obligation to give information</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24</w:t>
            </w:r>
            <w:r w:rsidRPr="005A6D52">
              <w:rPr>
                <w:rFonts w:eastAsiaTheme="minorEastAsia"/>
                <w:sz w:val="24"/>
              </w:rPr>
              <w:t>條</w:t>
            </w:r>
          </w:p>
        </w:tc>
        <w:tc>
          <w:tcPr>
            <w:tcW w:w="7088" w:type="dxa"/>
            <w:shd w:val="clear" w:color="auto" w:fill="auto"/>
          </w:tcPr>
          <w:p w:rsidR="003379DA" w:rsidRPr="005A6D52" w:rsidRDefault="00953343" w:rsidP="005A6D52">
            <w:pPr>
              <w:pStyle w:val="17"/>
              <w:spacing w:line="0" w:lineRule="atLeast"/>
              <w:ind w:leftChars="0" w:left="0" w:firstLineChars="0" w:firstLine="0"/>
              <w:rPr>
                <w:rFonts w:eastAsiaTheme="minorEastAsia"/>
                <w:sz w:val="24"/>
              </w:rPr>
            </w:pPr>
            <w:r w:rsidRPr="005A6D52">
              <w:rPr>
                <w:rFonts w:eastAsiaTheme="minorEastAsia"/>
                <w:sz w:val="24"/>
              </w:rPr>
              <w:t>重大關鍵基礎設施資產之企業主必須持續地向內政部副部長陳報相關資訊及各類事件</w:t>
            </w:r>
            <w:r w:rsidRPr="005A6D52">
              <w:rPr>
                <w:rFonts w:eastAsiaTheme="minorEastAsia"/>
                <w:sz w:val="24"/>
              </w:rPr>
              <w:t>(</w:t>
            </w:r>
            <w:r w:rsidR="003379DA" w:rsidRPr="005A6D52">
              <w:rPr>
                <w:rFonts w:eastAsiaTheme="minorEastAsia"/>
                <w:sz w:val="24"/>
              </w:rPr>
              <w:t>Ongoing obligation to give information and notify of events.</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26</w:t>
            </w:r>
            <w:r w:rsidRPr="005A6D52">
              <w:rPr>
                <w:rFonts w:eastAsiaTheme="minorEastAsia"/>
                <w:sz w:val="24"/>
              </w:rPr>
              <w:t>條</w:t>
            </w:r>
          </w:p>
        </w:tc>
        <w:tc>
          <w:tcPr>
            <w:tcW w:w="7088" w:type="dxa"/>
            <w:shd w:val="clear" w:color="auto" w:fill="auto"/>
          </w:tcPr>
          <w:p w:rsidR="003379DA" w:rsidRPr="005A6D52" w:rsidRDefault="00953343" w:rsidP="005A6D52">
            <w:pPr>
              <w:pStyle w:val="17"/>
              <w:spacing w:line="0" w:lineRule="atLeast"/>
              <w:ind w:leftChars="0" w:left="0" w:firstLineChars="0" w:firstLine="0"/>
              <w:rPr>
                <w:rFonts w:eastAsiaTheme="minorEastAsia"/>
                <w:sz w:val="24"/>
              </w:rPr>
            </w:pPr>
            <w:r w:rsidRPr="005A6D52">
              <w:rPr>
                <w:rFonts w:eastAsiaTheme="minorEastAsia"/>
                <w:sz w:val="24"/>
              </w:rPr>
              <w:t>重大關鍵基礎設施資產之企業主必須向內政部副部長陳報何種事件之定義</w:t>
            </w:r>
            <w:r w:rsidRPr="005A6D52">
              <w:rPr>
                <w:rFonts w:eastAsiaTheme="minorEastAsia"/>
                <w:sz w:val="24"/>
              </w:rPr>
              <w:t>(</w:t>
            </w:r>
            <w:r w:rsidR="003379DA" w:rsidRPr="005A6D52">
              <w:rPr>
                <w:rFonts w:eastAsiaTheme="minorEastAsia"/>
                <w:sz w:val="24"/>
              </w:rPr>
              <w:t>Meaning of notifiable event.</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27</w:t>
            </w:r>
            <w:r w:rsidRPr="005A6D52">
              <w:rPr>
                <w:rFonts w:eastAsiaTheme="minorEastAsia"/>
                <w:sz w:val="24"/>
              </w:rPr>
              <w:t>條</w:t>
            </w:r>
          </w:p>
        </w:tc>
        <w:tc>
          <w:tcPr>
            <w:tcW w:w="7088" w:type="dxa"/>
            <w:shd w:val="clear" w:color="auto" w:fill="auto"/>
          </w:tcPr>
          <w:p w:rsidR="003379DA" w:rsidRPr="005A6D52" w:rsidRDefault="00A02E6C" w:rsidP="005A6D52">
            <w:pPr>
              <w:pStyle w:val="17"/>
              <w:spacing w:line="0" w:lineRule="atLeast"/>
              <w:ind w:leftChars="0" w:left="0" w:firstLineChars="0" w:firstLine="0"/>
              <w:rPr>
                <w:rFonts w:eastAsiaTheme="minorEastAsia"/>
                <w:sz w:val="24"/>
              </w:rPr>
            </w:pPr>
            <w:r w:rsidRPr="005A6D52">
              <w:rPr>
                <w:rFonts w:eastAsiaTheme="minorEastAsia"/>
                <w:sz w:val="24"/>
              </w:rPr>
              <w:t>重大關鍵基礎設施資產之企業主無須向內政部副部長陳報相關資訊之豁免情形</w:t>
            </w:r>
            <w:r w:rsidRPr="005A6D52">
              <w:rPr>
                <w:rFonts w:eastAsiaTheme="minorEastAsia"/>
                <w:sz w:val="24"/>
              </w:rPr>
              <w:t>(</w:t>
            </w:r>
            <w:r w:rsidR="003379DA" w:rsidRPr="005A6D52">
              <w:rPr>
                <w:rFonts w:eastAsiaTheme="minorEastAsia"/>
                <w:sz w:val="24"/>
              </w:rPr>
              <w:t>Rules may exempt from requirement to give notice or information</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28</w:t>
            </w:r>
            <w:r w:rsidRPr="005A6D52">
              <w:rPr>
                <w:rFonts w:eastAsiaTheme="minorEastAsia"/>
                <w:sz w:val="24"/>
              </w:rPr>
              <w:t>條</w:t>
            </w:r>
          </w:p>
        </w:tc>
        <w:tc>
          <w:tcPr>
            <w:tcW w:w="7088" w:type="dxa"/>
            <w:shd w:val="clear" w:color="auto" w:fill="auto"/>
          </w:tcPr>
          <w:p w:rsidR="003379DA" w:rsidRPr="005A6D52" w:rsidRDefault="00A02E6C" w:rsidP="005A6D52">
            <w:pPr>
              <w:pStyle w:val="17"/>
              <w:spacing w:line="0" w:lineRule="atLeast"/>
              <w:ind w:leftChars="0" w:left="0" w:firstLineChars="0" w:firstLine="0"/>
              <w:rPr>
                <w:rFonts w:eastAsiaTheme="minorEastAsia"/>
                <w:sz w:val="24"/>
              </w:rPr>
            </w:pPr>
            <w:r w:rsidRPr="005A6D52">
              <w:rPr>
                <w:rFonts w:eastAsiaTheme="minorEastAsia"/>
                <w:sz w:val="24"/>
              </w:rPr>
              <w:t>必須向內政部副部長陳報相關資訊之重大關鍵基礎設施資產之企業主，如已死亡，則執行長或行政長必須承擔此項向內政部副部長陳報相關資訊之義務</w:t>
            </w:r>
            <w:r w:rsidRPr="005A6D52">
              <w:rPr>
                <w:rFonts w:eastAsiaTheme="minorEastAsia"/>
                <w:sz w:val="24"/>
              </w:rPr>
              <w:t>(</w:t>
            </w:r>
            <w:r w:rsidR="003379DA" w:rsidRPr="005A6D52">
              <w:rPr>
                <w:rFonts w:eastAsiaTheme="minorEastAsia"/>
                <w:sz w:val="24"/>
              </w:rPr>
              <w:t>Requirement for executors and administrators to give notice or information for individuals who die</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29</w:t>
            </w:r>
            <w:r w:rsidRPr="005A6D52">
              <w:rPr>
                <w:rFonts w:eastAsiaTheme="minorEastAsia"/>
                <w:sz w:val="24"/>
              </w:rPr>
              <w:t>條</w:t>
            </w:r>
          </w:p>
        </w:tc>
        <w:tc>
          <w:tcPr>
            <w:tcW w:w="7088" w:type="dxa"/>
            <w:shd w:val="clear" w:color="auto" w:fill="auto"/>
          </w:tcPr>
          <w:p w:rsidR="003379DA" w:rsidRPr="005A6D52" w:rsidRDefault="00041177" w:rsidP="005A6D52">
            <w:pPr>
              <w:pStyle w:val="17"/>
              <w:spacing w:line="0" w:lineRule="atLeast"/>
              <w:ind w:leftChars="0" w:left="0" w:firstLineChars="0" w:firstLine="0"/>
              <w:rPr>
                <w:rFonts w:eastAsiaTheme="minorEastAsia"/>
                <w:sz w:val="24"/>
              </w:rPr>
            </w:pPr>
            <w:r w:rsidRPr="005A6D52">
              <w:rPr>
                <w:rFonts w:eastAsiaTheme="minorEastAsia"/>
                <w:sz w:val="24"/>
              </w:rPr>
              <w:t>重大關鍵基礎設施資產之企業之清算人必須向內政部副部長陳報相關資訊</w:t>
            </w:r>
            <w:r w:rsidRPr="005A6D52">
              <w:rPr>
                <w:rFonts w:eastAsiaTheme="minorEastAsia"/>
                <w:sz w:val="24"/>
              </w:rPr>
              <w:t>(</w:t>
            </w:r>
            <w:r w:rsidR="003379DA" w:rsidRPr="005A6D52">
              <w:rPr>
                <w:rFonts w:eastAsiaTheme="minorEastAsia"/>
                <w:sz w:val="24"/>
              </w:rPr>
              <w:t>Requirement for corporate liquidators etc. to give notice or information</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30</w:t>
            </w:r>
            <w:r w:rsidRPr="005A6D52">
              <w:rPr>
                <w:rFonts w:eastAsiaTheme="minorEastAsia"/>
                <w:sz w:val="24"/>
              </w:rPr>
              <w:t>條</w:t>
            </w:r>
          </w:p>
        </w:tc>
        <w:tc>
          <w:tcPr>
            <w:tcW w:w="7088" w:type="dxa"/>
            <w:shd w:val="clear" w:color="auto" w:fill="auto"/>
          </w:tcPr>
          <w:p w:rsidR="003379DA" w:rsidRPr="005A6D52" w:rsidRDefault="00073480" w:rsidP="005A6D52">
            <w:pPr>
              <w:pStyle w:val="17"/>
              <w:spacing w:line="0" w:lineRule="atLeast"/>
              <w:ind w:leftChars="0" w:left="0" w:firstLineChars="0" w:firstLine="0"/>
              <w:rPr>
                <w:rFonts w:eastAsiaTheme="minorEastAsia"/>
                <w:sz w:val="24"/>
              </w:rPr>
            </w:pPr>
            <w:r w:rsidRPr="005A6D52">
              <w:rPr>
                <w:rFonts w:eastAsiaTheme="minorEastAsia"/>
                <w:sz w:val="24"/>
              </w:rPr>
              <w:t>重大關鍵基礎設施資產之企業之代理人，必須向內政部副部長陳報相關資訊</w:t>
            </w:r>
            <w:r w:rsidRPr="005A6D52">
              <w:rPr>
                <w:rFonts w:eastAsiaTheme="minorEastAsia"/>
                <w:sz w:val="24"/>
              </w:rPr>
              <w:t>(</w:t>
            </w:r>
            <w:r w:rsidR="003379DA" w:rsidRPr="005A6D52">
              <w:rPr>
                <w:rFonts w:eastAsiaTheme="minorEastAsia"/>
                <w:sz w:val="24"/>
              </w:rPr>
              <w:t>Agents may give notice or information.</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31</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rPr>
              <w:t>本章</w:t>
            </w:r>
            <w:r w:rsidRPr="005A6D52">
              <w:rPr>
                <w:rFonts w:eastAsiaTheme="minorEastAsia"/>
                <w:sz w:val="24"/>
              </w:rPr>
              <w:t>(</w:t>
            </w:r>
            <w:r w:rsidRPr="005A6D52">
              <w:rPr>
                <w:rFonts w:eastAsiaTheme="minorEastAsia"/>
                <w:sz w:val="24"/>
              </w:rPr>
              <w:t>第</w:t>
            </w:r>
            <w:r w:rsidRPr="005A6D52">
              <w:rPr>
                <w:rFonts w:eastAsiaTheme="minorEastAsia"/>
                <w:sz w:val="24"/>
              </w:rPr>
              <w:t>3</w:t>
            </w:r>
            <w:r w:rsidRPr="005A6D52">
              <w:rPr>
                <w:rFonts w:eastAsiaTheme="minorEastAsia"/>
                <w:sz w:val="24"/>
              </w:rPr>
              <w:t>章，內政部長之指令</w:t>
            </w:r>
            <w:r w:rsidRPr="005A6D52">
              <w:rPr>
                <w:rFonts w:eastAsiaTheme="minorEastAsia"/>
                <w:sz w:val="24"/>
              </w:rPr>
              <w:t>(Directions by the Minister))</w:t>
            </w:r>
            <w:r w:rsidRPr="005A6D52">
              <w:rPr>
                <w:rFonts w:eastAsiaTheme="minorEastAsia"/>
                <w:sz w:val="24"/>
              </w:rPr>
              <w:t>之簡式立法架構</w:t>
            </w:r>
            <w:r w:rsidRPr="005A6D52">
              <w:rPr>
                <w:rFonts w:eastAsiaTheme="minorEastAsia"/>
                <w:sz w:val="24"/>
              </w:rPr>
              <w:t>(Simplified outline of this Part )</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36</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rPr>
              <w:t>本章</w:t>
            </w:r>
            <w:r w:rsidRPr="005A6D52">
              <w:rPr>
                <w:rFonts w:eastAsiaTheme="minorEastAsia"/>
                <w:sz w:val="24"/>
              </w:rPr>
              <w:t>(</w:t>
            </w:r>
            <w:r w:rsidRPr="005A6D52">
              <w:rPr>
                <w:rFonts w:eastAsiaTheme="minorEastAsia"/>
                <w:sz w:val="24"/>
              </w:rPr>
              <w:t>第</w:t>
            </w:r>
            <w:r w:rsidRPr="005A6D52">
              <w:rPr>
                <w:rFonts w:eastAsiaTheme="minorEastAsia"/>
                <w:sz w:val="24"/>
              </w:rPr>
              <w:t>4</w:t>
            </w:r>
            <w:r w:rsidRPr="005A6D52">
              <w:rPr>
                <w:rFonts w:eastAsiaTheme="minorEastAsia"/>
                <w:sz w:val="24"/>
              </w:rPr>
              <w:t>章</w:t>
            </w:r>
            <w:r w:rsidRPr="005A6D52">
              <w:rPr>
                <w:rFonts w:eastAsiaTheme="minorEastAsia"/>
                <w:sz w:val="24"/>
              </w:rPr>
              <w:t>)</w:t>
            </w:r>
            <w:r w:rsidRPr="005A6D52">
              <w:rPr>
                <w:rFonts w:eastAsiaTheme="minorEastAsia"/>
                <w:sz w:val="24"/>
              </w:rPr>
              <w:t>之簡式立法架構</w:t>
            </w:r>
            <w:r w:rsidRPr="005A6D52">
              <w:rPr>
                <w:rFonts w:eastAsiaTheme="minorEastAsia"/>
                <w:sz w:val="24"/>
              </w:rPr>
              <w:t>(Simplified outline of this Part)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37</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rPr>
              <w:t>內政部副部長有權限要求相關業者提供資訊及文件</w:t>
            </w:r>
            <w:r w:rsidRPr="005A6D52">
              <w:rPr>
                <w:rFonts w:eastAsiaTheme="minorEastAsia"/>
                <w:sz w:val="24"/>
              </w:rPr>
              <w:t>(Secretary may obtain information or documents from entities)</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38</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rPr>
              <w:t>針對相關業者提供之文件影印、複製之權限</w:t>
            </w:r>
            <w:r w:rsidRPr="005A6D52">
              <w:rPr>
                <w:rFonts w:eastAsiaTheme="minorEastAsia"/>
                <w:sz w:val="24"/>
              </w:rPr>
              <w:t>(Copies of documents)</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39</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rPr>
              <w:t>針對相關業者之文件進行留置、扣押之權限</w:t>
            </w:r>
            <w:r w:rsidR="00AE39FA" w:rsidRPr="005A6D52">
              <w:rPr>
                <w:rFonts w:eastAsiaTheme="minorEastAsia"/>
                <w:sz w:val="24"/>
              </w:rPr>
              <w:t>(</w:t>
            </w:r>
            <w:r w:rsidRPr="005A6D52">
              <w:rPr>
                <w:rFonts w:eastAsiaTheme="minorEastAsia"/>
                <w:sz w:val="24"/>
              </w:rPr>
              <w:t>Retention of documents.</w:t>
            </w:r>
            <w:r w:rsidR="00AE39FA"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40</w:t>
            </w:r>
            <w:r w:rsidRPr="005A6D52">
              <w:rPr>
                <w:rFonts w:eastAsiaTheme="minorEastAsia"/>
                <w:sz w:val="24"/>
              </w:rPr>
              <w:t>條</w:t>
            </w:r>
          </w:p>
        </w:tc>
        <w:tc>
          <w:tcPr>
            <w:tcW w:w="7088" w:type="dxa"/>
            <w:shd w:val="clear" w:color="auto" w:fill="auto"/>
          </w:tcPr>
          <w:p w:rsidR="003379DA" w:rsidRPr="005A6D52" w:rsidRDefault="00AE39FA" w:rsidP="005A6D52">
            <w:pPr>
              <w:pStyle w:val="17"/>
              <w:spacing w:line="0" w:lineRule="atLeast"/>
              <w:ind w:leftChars="0" w:left="0" w:firstLineChars="0" w:firstLine="0"/>
              <w:rPr>
                <w:rFonts w:eastAsiaTheme="minorEastAsia"/>
                <w:sz w:val="24"/>
              </w:rPr>
            </w:pPr>
            <w:r w:rsidRPr="005A6D52">
              <w:rPr>
                <w:rFonts w:eastAsiaTheme="minorEastAsia"/>
                <w:sz w:val="24"/>
              </w:rPr>
              <w:t>重大關鍵基礎設施資產之企業，如有自陷其犯罪之情形，仍須處罰之</w:t>
            </w:r>
            <w:r w:rsidRPr="005A6D52">
              <w:rPr>
                <w:rFonts w:eastAsiaTheme="minorEastAsia"/>
                <w:sz w:val="24"/>
              </w:rPr>
              <w:t>(</w:t>
            </w:r>
            <w:r w:rsidR="003379DA" w:rsidRPr="005A6D52">
              <w:rPr>
                <w:rFonts w:eastAsiaTheme="minorEastAsia"/>
                <w:sz w:val="24"/>
              </w:rPr>
              <w:t>Self</w:t>
            </w:r>
            <w:r w:rsidR="003379DA" w:rsidRPr="005A6D52">
              <w:rPr>
                <w:rFonts w:ascii="MS Mincho" w:eastAsia="MS Mincho" w:hAnsi="MS Mincho" w:cs="MS Mincho" w:hint="eastAsia"/>
                <w:sz w:val="24"/>
              </w:rPr>
              <w:t>‑</w:t>
            </w:r>
            <w:r w:rsidR="003379DA" w:rsidRPr="005A6D52">
              <w:rPr>
                <w:rFonts w:eastAsiaTheme="minorEastAsia"/>
                <w:sz w:val="24"/>
              </w:rPr>
              <w:t>incrimination</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45</w:t>
            </w:r>
            <w:r w:rsidRPr="005A6D52">
              <w:rPr>
                <w:rFonts w:eastAsiaTheme="minorEastAsia"/>
                <w:sz w:val="24"/>
              </w:rPr>
              <w:t>條</w:t>
            </w:r>
          </w:p>
        </w:tc>
        <w:tc>
          <w:tcPr>
            <w:tcW w:w="7088" w:type="dxa"/>
            <w:shd w:val="clear" w:color="auto" w:fill="auto"/>
          </w:tcPr>
          <w:p w:rsidR="003379DA" w:rsidRPr="005A6D52" w:rsidRDefault="00AE39FA" w:rsidP="005A6D52">
            <w:pPr>
              <w:pStyle w:val="17"/>
              <w:spacing w:line="0" w:lineRule="atLeast"/>
              <w:ind w:leftChars="0" w:left="0" w:firstLineChars="0" w:firstLine="0"/>
              <w:rPr>
                <w:rFonts w:eastAsiaTheme="minorEastAsia"/>
                <w:sz w:val="24"/>
              </w:rPr>
            </w:pPr>
            <w:r w:rsidRPr="005A6D52">
              <w:rPr>
                <w:rFonts w:eastAsiaTheme="minorEastAsia"/>
                <w:sz w:val="24"/>
              </w:rPr>
              <w:t>對於已受保護之重大關鍵基礎設施資產之訊息，如任意使用或公布，構成犯罪行為</w:t>
            </w:r>
            <w:r w:rsidRPr="005A6D52">
              <w:rPr>
                <w:rFonts w:eastAsiaTheme="minorEastAsia"/>
                <w:sz w:val="24"/>
              </w:rPr>
              <w:t>(</w:t>
            </w:r>
            <w:r w:rsidR="003379DA" w:rsidRPr="005A6D52">
              <w:rPr>
                <w:rFonts w:eastAsiaTheme="minorEastAsia"/>
                <w:sz w:val="24"/>
              </w:rPr>
              <w:t>Offence for unauthorised use or disclosure of protected information</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46</w:t>
            </w:r>
            <w:r w:rsidRPr="005A6D52">
              <w:rPr>
                <w:rFonts w:eastAsiaTheme="minorEastAsia"/>
                <w:sz w:val="24"/>
              </w:rPr>
              <w:t>條</w:t>
            </w:r>
          </w:p>
        </w:tc>
        <w:tc>
          <w:tcPr>
            <w:tcW w:w="7088" w:type="dxa"/>
            <w:shd w:val="clear" w:color="auto" w:fill="auto"/>
          </w:tcPr>
          <w:p w:rsidR="003379DA" w:rsidRPr="005A6D52" w:rsidRDefault="00AE39FA" w:rsidP="005A6D52">
            <w:pPr>
              <w:pStyle w:val="17"/>
              <w:spacing w:line="0" w:lineRule="atLeast"/>
              <w:ind w:leftChars="0" w:left="0" w:firstLineChars="0" w:firstLine="0"/>
              <w:rPr>
                <w:rFonts w:eastAsiaTheme="minorEastAsia"/>
                <w:sz w:val="24"/>
              </w:rPr>
            </w:pPr>
            <w:r w:rsidRPr="005A6D52">
              <w:rPr>
                <w:rFonts w:eastAsiaTheme="minorEastAsia"/>
                <w:sz w:val="24"/>
              </w:rPr>
              <w:t>對於已受保護之重大關鍵基礎設施資產之訊息，如任意使用或公布，構成犯罪行為之例外情形</w:t>
            </w:r>
            <w:r w:rsidRPr="005A6D52">
              <w:rPr>
                <w:rFonts w:eastAsiaTheme="minorEastAsia"/>
                <w:sz w:val="24"/>
              </w:rPr>
              <w:t>(</w:t>
            </w:r>
            <w:r w:rsidR="003379DA" w:rsidRPr="005A6D52">
              <w:rPr>
                <w:rFonts w:eastAsiaTheme="minorEastAsia"/>
                <w:sz w:val="24"/>
              </w:rPr>
              <w:t>Exceptions to offence for unauthorised use or disclosure</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48</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rPr>
              <w:t>本章</w:t>
            </w:r>
            <w:r w:rsidRPr="005A6D52">
              <w:rPr>
                <w:rFonts w:eastAsiaTheme="minorEastAsia"/>
                <w:sz w:val="24"/>
              </w:rPr>
              <w:t>(</w:t>
            </w:r>
            <w:r w:rsidRPr="005A6D52">
              <w:rPr>
                <w:rFonts w:eastAsiaTheme="minorEastAsia"/>
                <w:sz w:val="24"/>
              </w:rPr>
              <w:t>第</w:t>
            </w:r>
            <w:r w:rsidRPr="005A6D52">
              <w:rPr>
                <w:rFonts w:eastAsiaTheme="minorEastAsia"/>
                <w:sz w:val="24"/>
              </w:rPr>
              <w:t>5</w:t>
            </w:r>
            <w:r w:rsidRPr="005A6D52">
              <w:rPr>
                <w:rFonts w:eastAsiaTheme="minorEastAsia"/>
                <w:sz w:val="24"/>
              </w:rPr>
              <w:t>章</w:t>
            </w:r>
            <w:r w:rsidRPr="005A6D52">
              <w:rPr>
                <w:rFonts w:eastAsiaTheme="minorEastAsia"/>
                <w:sz w:val="24"/>
              </w:rPr>
              <w:t>)</w:t>
            </w:r>
            <w:r w:rsidRPr="005A6D52">
              <w:rPr>
                <w:rFonts w:eastAsiaTheme="minorEastAsia"/>
                <w:sz w:val="24"/>
              </w:rPr>
              <w:t>之簡式立法架構</w:t>
            </w:r>
            <w:r w:rsidRPr="005A6D52">
              <w:rPr>
                <w:rFonts w:eastAsiaTheme="minorEastAsia"/>
                <w:sz w:val="24"/>
              </w:rPr>
              <w:t>(Simplified outline of this Part.)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49</w:t>
            </w:r>
            <w:r w:rsidRPr="005A6D52">
              <w:rPr>
                <w:rFonts w:eastAsiaTheme="minorEastAsia"/>
                <w:sz w:val="24"/>
              </w:rPr>
              <w:t>條</w:t>
            </w:r>
          </w:p>
        </w:tc>
        <w:tc>
          <w:tcPr>
            <w:tcW w:w="7088" w:type="dxa"/>
            <w:shd w:val="clear" w:color="auto" w:fill="auto"/>
          </w:tcPr>
          <w:p w:rsidR="003379DA" w:rsidRPr="005A6D52" w:rsidRDefault="00AE39FA" w:rsidP="005A6D52">
            <w:pPr>
              <w:pStyle w:val="17"/>
              <w:spacing w:line="0" w:lineRule="atLeast"/>
              <w:ind w:leftChars="0" w:left="0" w:firstLineChars="0" w:firstLine="0"/>
              <w:rPr>
                <w:rFonts w:eastAsiaTheme="minorEastAsia"/>
                <w:sz w:val="24"/>
              </w:rPr>
            </w:pPr>
            <w:r w:rsidRPr="005A6D52">
              <w:rPr>
                <w:rFonts w:eastAsiaTheme="minorEastAsia"/>
                <w:sz w:val="24"/>
              </w:rPr>
              <w:t>民事處罰</w:t>
            </w:r>
            <w:r w:rsidRPr="005A6D52">
              <w:rPr>
                <w:rFonts w:eastAsiaTheme="minorEastAsia"/>
                <w:sz w:val="24"/>
              </w:rPr>
              <w:t>(</w:t>
            </w:r>
            <w:r w:rsidR="003379DA" w:rsidRPr="005A6D52">
              <w:rPr>
                <w:rFonts w:eastAsiaTheme="minorEastAsia"/>
                <w:sz w:val="24"/>
              </w:rPr>
              <w:t>Civil penalties, enforceable undertakings and injunctions.</w:t>
            </w:r>
            <w:r w:rsidRPr="005A6D52">
              <w:rPr>
                <w:rFonts w:eastAsiaTheme="minorEastAsia"/>
                <w:sz w:val="24"/>
              </w:rPr>
              <w: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50</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rPr>
              <w:t>本章</w:t>
            </w:r>
            <w:r w:rsidRPr="005A6D52">
              <w:rPr>
                <w:rFonts w:eastAsiaTheme="minorEastAsia"/>
                <w:sz w:val="24"/>
              </w:rPr>
              <w:t>(</w:t>
            </w:r>
            <w:r w:rsidRPr="005A6D52">
              <w:rPr>
                <w:rFonts w:eastAsiaTheme="minorEastAsia"/>
                <w:sz w:val="24"/>
              </w:rPr>
              <w:t>第</w:t>
            </w:r>
            <w:r w:rsidRPr="005A6D52">
              <w:rPr>
                <w:rFonts w:eastAsiaTheme="minorEastAsia"/>
                <w:sz w:val="24"/>
              </w:rPr>
              <w:t>6</w:t>
            </w:r>
            <w:r w:rsidRPr="005A6D52">
              <w:rPr>
                <w:rFonts w:eastAsiaTheme="minorEastAsia"/>
                <w:sz w:val="24"/>
              </w:rPr>
              <w:t>章</w:t>
            </w:r>
            <w:r w:rsidRPr="005A6D52">
              <w:rPr>
                <w:rFonts w:eastAsiaTheme="minorEastAsia"/>
                <w:sz w:val="24"/>
              </w:rPr>
              <w:t>)</w:t>
            </w:r>
            <w:r w:rsidRPr="005A6D52">
              <w:rPr>
                <w:rFonts w:eastAsiaTheme="minorEastAsia"/>
                <w:sz w:val="24"/>
              </w:rPr>
              <w:t>之簡式立法架構</w:t>
            </w:r>
            <w:r w:rsidRPr="005A6D52">
              <w:rPr>
                <w:rFonts w:eastAsiaTheme="minorEastAsia"/>
                <w:sz w:val="24"/>
              </w:rPr>
              <w:t>(Simplified outline of this Part)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53</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rPr>
              <w:t>本章</w:t>
            </w:r>
            <w:r w:rsidRPr="005A6D52">
              <w:rPr>
                <w:rFonts w:eastAsiaTheme="minorEastAsia"/>
                <w:sz w:val="24"/>
              </w:rPr>
              <w:t>(</w:t>
            </w:r>
            <w:r w:rsidRPr="005A6D52">
              <w:rPr>
                <w:rFonts w:eastAsiaTheme="minorEastAsia"/>
                <w:sz w:val="24"/>
              </w:rPr>
              <w:t>第</w:t>
            </w:r>
            <w:r w:rsidRPr="005A6D52">
              <w:rPr>
                <w:rFonts w:eastAsiaTheme="minorEastAsia"/>
                <w:sz w:val="24"/>
              </w:rPr>
              <w:t>7</w:t>
            </w:r>
            <w:r w:rsidRPr="005A6D52">
              <w:rPr>
                <w:rFonts w:eastAsiaTheme="minorEastAsia"/>
                <w:sz w:val="24"/>
              </w:rPr>
              <w:t>章</w:t>
            </w:r>
            <w:r w:rsidRPr="005A6D52">
              <w:rPr>
                <w:rFonts w:eastAsiaTheme="minorEastAsia"/>
                <w:sz w:val="24"/>
              </w:rPr>
              <w:t>)</w:t>
            </w:r>
            <w:r w:rsidRPr="005A6D52">
              <w:rPr>
                <w:rFonts w:eastAsiaTheme="minorEastAsia"/>
                <w:sz w:val="24"/>
              </w:rPr>
              <w:t>之簡式立法架構</w:t>
            </w:r>
            <w:r w:rsidRPr="005A6D52">
              <w:rPr>
                <w:rFonts w:eastAsiaTheme="minorEastAsia"/>
                <w:sz w:val="24"/>
              </w:rPr>
              <w:t>(Simplified outline of this Part.)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57</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rPr>
              <w:t>本法賦予內政部副部長其他相關之權限</w:t>
            </w:r>
            <w:r w:rsidRPr="005A6D52">
              <w:rPr>
                <w:rFonts w:eastAsiaTheme="minorEastAsia"/>
                <w:sz w:val="24"/>
              </w:rPr>
              <w:t>(Additional power of Secretary)</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59</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rPr>
              <w:t>內政部副部長之相關代理權限</w:t>
            </w:r>
            <w:r w:rsidRPr="005A6D52">
              <w:rPr>
                <w:rFonts w:eastAsiaTheme="minorEastAsia"/>
                <w:sz w:val="24"/>
              </w:rPr>
              <w:t>(Delegation of Secretary’s powers)</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60</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rPr>
              <w:t>陳交定期報告書</w:t>
            </w:r>
            <w:r w:rsidRPr="005A6D52">
              <w:rPr>
                <w:rFonts w:eastAsiaTheme="minorEastAsia"/>
                <w:sz w:val="24"/>
              </w:rPr>
              <w:t>(Periodic report)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60 A</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rPr>
              <w:t>國會對本法之審查</w:t>
            </w:r>
            <w:r w:rsidRPr="005A6D52">
              <w:rPr>
                <w:rFonts w:eastAsiaTheme="minorEastAsia"/>
                <w:sz w:val="24"/>
              </w:rPr>
              <w:t>(Review of this Act)</w:t>
            </w:r>
          </w:p>
        </w:tc>
      </w:tr>
      <w:tr w:rsidR="005A6D52" w:rsidRPr="005A6D52" w:rsidTr="005640B8">
        <w:tc>
          <w:tcPr>
            <w:tcW w:w="1242" w:type="dxa"/>
            <w:shd w:val="clear" w:color="auto" w:fill="auto"/>
          </w:tcPr>
          <w:p w:rsidR="003379DA" w:rsidRPr="005A6D52" w:rsidRDefault="003379DA" w:rsidP="005A6D52">
            <w:pPr>
              <w:pStyle w:val="17"/>
              <w:spacing w:line="0" w:lineRule="atLeast"/>
              <w:ind w:leftChars="0" w:left="0" w:firstLineChars="0" w:firstLine="0"/>
              <w:jc w:val="left"/>
              <w:rPr>
                <w:rFonts w:eastAsiaTheme="minorEastAsia"/>
                <w:sz w:val="24"/>
              </w:rPr>
            </w:pPr>
            <w:r w:rsidRPr="005A6D52">
              <w:rPr>
                <w:rFonts w:eastAsiaTheme="minorEastAsia"/>
                <w:sz w:val="24"/>
              </w:rPr>
              <w:t>第</w:t>
            </w:r>
            <w:r w:rsidRPr="005A6D52">
              <w:rPr>
                <w:rFonts w:eastAsiaTheme="minorEastAsia"/>
                <w:sz w:val="24"/>
              </w:rPr>
              <w:t>61</w:t>
            </w:r>
            <w:r w:rsidRPr="005A6D52">
              <w:rPr>
                <w:rFonts w:eastAsiaTheme="minorEastAsia"/>
                <w:sz w:val="24"/>
              </w:rPr>
              <w:t>條</w:t>
            </w:r>
          </w:p>
        </w:tc>
        <w:tc>
          <w:tcPr>
            <w:tcW w:w="7088" w:type="dxa"/>
            <w:shd w:val="clear" w:color="auto" w:fill="auto"/>
          </w:tcPr>
          <w:p w:rsidR="003379DA" w:rsidRPr="005A6D52" w:rsidRDefault="003379DA" w:rsidP="005A6D52">
            <w:pPr>
              <w:pStyle w:val="17"/>
              <w:spacing w:line="0" w:lineRule="atLeast"/>
              <w:ind w:leftChars="0" w:left="0" w:firstLineChars="0" w:firstLine="0"/>
              <w:rPr>
                <w:rFonts w:eastAsiaTheme="minorEastAsia"/>
                <w:sz w:val="24"/>
              </w:rPr>
            </w:pPr>
            <w:r w:rsidRPr="005A6D52">
              <w:rPr>
                <w:rFonts w:eastAsiaTheme="minorEastAsia"/>
                <w:sz w:val="24"/>
              </w:rPr>
              <w:t>內政部長可根據本法制定相關之行政命令</w:t>
            </w:r>
            <w:r w:rsidRPr="005A6D52">
              <w:rPr>
                <w:rFonts w:eastAsiaTheme="minorEastAsia"/>
                <w:sz w:val="24"/>
              </w:rPr>
              <w:t>(Rules)</w:t>
            </w:r>
          </w:p>
        </w:tc>
      </w:tr>
    </w:tbl>
    <w:p w:rsidR="003379DA" w:rsidRPr="005A6D52" w:rsidRDefault="003379DA" w:rsidP="005A6D52">
      <w:pPr>
        <w:spacing w:line="0" w:lineRule="atLeast"/>
        <w:rPr>
          <w:rFonts w:ascii="Times New Roman" w:eastAsiaTheme="minorEastAsia" w:hAnsi="Times New Roman" w:cs="Times New Roman"/>
          <w:color w:val="auto"/>
          <w:szCs w:val="24"/>
        </w:rPr>
      </w:pPr>
      <w:r w:rsidRPr="005A6D52">
        <w:rPr>
          <w:rFonts w:ascii="Times New Roman" w:eastAsiaTheme="minorEastAsia" w:hAnsi="Times New Roman" w:cs="Times New Roman"/>
          <w:color w:val="auto"/>
          <w:szCs w:val="24"/>
        </w:rPr>
        <w:t>資料來源：</w:t>
      </w:r>
      <w:r w:rsidRPr="005A6D52">
        <w:rPr>
          <w:rFonts w:ascii="Times New Roman" w:eastAsiaTheme="minorEastAsia" w:hAnsi="Times New Roman" w:cs="Times New Roman"/>
          <w:color w:val="auto"/>
          <w:szCs w:val="24"/>
        </w:rPr>
        <w:t xml:space="preserve">Department of Home Affairs, Australian Government (2019), Security of Critical Infrastructure Act 2018 </w:t>
      </w:r>
      <w:r w:rsidRPr="005A6D52">
        <w:rPr>
          <w:rStyle w:val="aff8"/>
          <w:rFonts w:eastAsiaTheme="minorEastAsia"/>
          <w:sz w:val="24"/>
          <w:szCs w:val="24"/>
        </w:rPr>
        <w:footnoteReference w:id="34"/>
      </w:r>
      <w:r w:rsidRPr="005A6D52">
        <w:rPr>
          <w:rFonts w:ascii="Times New Roman" w:eastAsiaTheme="minorEastAsia" w:hAnsi="Times New Roman" w:cs="Times New Roman"/>
          <w:color w:val="auto"/>
          <w:szCs w:val="24"/>
        </w:rPr>
        <w:t xml:space="preserve">, </w:t>
      </w:r>
      <w:r w:rsidRPr="005A6D52">
        <w:rPr>
          <w:rFonts w:ascii="Times New Roman" w:eastAsiaTheme="minorEastAsia" w:hAnsi="Times New Roman" w:cs="Times New Roman"/>
          <w:color w:val="auto"/>
          <w:szCs w:val="24"/>
        </w:rPr>
        <w:t>並經本文作者重新整編之。</w:t>
      </w:r>
    </w:p>
    <w:p w:rsidR="009F028F" w:rsidRPr="005A6D52" w:rsidRDefault="009F028F" w:rsidP="005A6D52">
      <w:pPr>
        <w:pStyle w:val="13"/>
        <w:spacing w:before="0" w:afterLines="0" w:line="0" w:lineRule="atLeast"/>
        <w:jc w:val="left"/>
        <w:rPr>
          <w:rFonts w:ascii="Times New Roman" w:eastAsiaTheme="minorEastAsia" w:hAnsi="Times New Roman" w:cs="Times New Roman"/>
          <w:b w:val="0"/>
          <w:color w:val="auto"/>
          <w:sz w:val="24"/>
          <w:szCs w:val="24"/>
          <w:lang w:eastAsia="zh-TW"/>
        </w:rPr>
      </w:pPr>
    </w:p>
    <w:p w:rsidR="00BE107D" w:rsidRPr="005A6D52" w:rsidRDefault="00BE107D" w:rsidP="005A6D52">
      <w:pPr>
        <w:pStyle w:val="13"/>
        <w:numPr>
          <w:ilvl w:val="0"/>
          <w:numId w:val="41"/>
        </w:numPr>
        <w:spacing w:before="0" w:afterLines="0" w:line="0" w:lineRule="atLeast"/>
        <w:jc w:val="left"/>
        <w:rPr>
          <w:rFonts w:ascii="Times New Roman" w:eastAsiaTheme="minorEastAsia" w:hAnsi="Times New Roman" w:cs="Times New Roman"/>
          <w:b w:val="0"/>
          <w:color w:val="auto"/>
          <w:sz w:val="24"/>
          <w:szCs w:val="24"/>
          <w:lang w:eastAsia="zh-TW"/>
        </w:rPr>
      </w:pPr>
      <w:r w:rsidRPr="005A6D52">
        <w:rPr>
          <w:rFonts w:ascii="Times New Roman" w:eastAsiaTheme="minorEastAsia" w:hAnsi="Times New Roman" w:cs="Times New Roman"/>
          <w:b w:val="0"/>
          <w:color w:val="auto"/>
          <w:sz w:val="24"/>
          <w:szCs w:val="24"/>
          <w:lang w:eastAsia="zh-TW"/>
        </w:rPr>
        <w:t>我國保護重大關鍵基礎設施機制的現況與困境</w:t>
      </w:r>
    </w:p>
    <w:p w:rsidR="00BE107D" w:rsidRPr="005A6D52" w:rsidRDefault="009F028F" w:rsidP="005A6D52">
      <w:pPr>
        <w:pStyle w:val="aa"/>
        <w:spacing w:line="0" w:lineRule="atLeast"/>
        <w:ind w:left="24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一、</w:t>
      </w:r>
      <w:r w:rsidR="00BE107D" w:rsidRPr="005A6D52">
        <w:rPr>
          <w:rFonts w:ascii="Times New Roman" w:eastAsiaTheme="minorEastAsia" w:hAnsi="Times New Roman" w:cs="Times New Roman"/>
          <w:color w:val="auto"/>
          <w:szCs w:val="24"/>
          <w:lang w:eastAsia="zh-TW"/>
        </w:rPr>
        <w:t>我國保護重大關鍵基礎設施機制的現況</w:t>
      </w:r>
    </w:p>
    <w:p w:rsidR="00E01425" w:rsidRPr="005A6D52" w:rsidRDefault="00661EE0" w:rsidP="005A6D52">
      <w:pPr>
        <w:spacing w:line="0" w:lineRule="atLeast"/>
        <w:ind w:firstLineChars="200" w:firstLine="48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一</w:t>
      </w:r>
      <w:r w:rsidRPr="005A6D52">
        <w:rPr>
          <w:rFonts w:ascii="Times New Roman" w:eastAsiaTheme="minorEastAsia" w:hAnsi="Times New Roman" w:cs="Times New Roman"/>
          <w:color w:val="auto"/>
          <w:szCs w:val="24"/>
          <w:lang w:eastAsia="zh-TW"/>
        </w:rPr>
        <w:t>)</w:t>
      </w:r>
      <w:r w:rsidR="005C5641" w:rsidRPr="005A6D52">
        <w:rPr>
          <w:rFonts w:ascii="Times New Roman" w:eastAsiaTheme="minorEastAsia" w:hAnsi="Times New Roman" w:cs="Times New Roman"/>
          <w:color w:val="auto"/>
          <w:szCs w:val="24"/>
          <w:lang w:eastAsia="zh-TW"/>
        </w:rPr>
        <w:t>關鍵基礎設施安全防護條例草案</w:t>
      </w:r>
    </w:p>
    <w:p w:rsidR="00BE107D" w:rsidRPr="005A6D52" w:rsidRDefault="002320A2" w:rsidP="005A6D52">
      <w:pPr>
        <w:pStyle w:val="15"/>
        <w:ind w:leftChars="200" w:left="480" w:firstLineChars="300" w:firstLine="720"/>
        <w:rPr>
          <w:color w:val="auto"/>
          <w:szCs w:val="24"/>
        </w:rPr>
      </w:pPr>
      <w:r w:rsidRPr="005A6D52">
        <w:rPr>
          <w:color w:val="auto"/>
          <w:szCs w:val="24"/>
        </w:rPr>
        <w:t>2016</w:t>
      </w:r>
      <w:r w:rsidRPr="005A6D52">
        <w:rPr>
          <w:color w:val="auto"/>
          <w:szCs w:val="24"/>
        </w:rPr>
        <w:t>年立</w:t>
      </w:r>
      <w:r w:rsidR="00351D78" w:rsidRPr="005A6D52">
        <w:rPr>
          <w:color w:val="auto"/>
          <w:szCs w:val="24"/>
        </w:rPr>
        <w:t>法院</w:t>
      </w:r>
      <w:r w:rsidRPr="005A6D52">
        <w:rPr>
          <w:color w:val="auto"/>
          <w:szCs w:val="24"/>
        </w:rPr>
        <w:t>於</w:t>
      </w:r>
      <w:r w:rsidR="00351D78" w:rsidRPr="005A6D52">
        <w:rPr>
          <w:color w:val="auto"/>
          <w:szCs w:val="24"/>
        </w:rPr>
        <w:t>第</w:t>
      </w:r>
      <w:r w:rsidR="00351D78" w:rsidRPr="005A6D52">
        <w:rPr>
          <w:color w:val="auto"/>
          <w:szCs w:val="24"/>
        </w:rPr>
        <w:t>9</w:t>
      </w:r>
      <w:r w:rsidR="00351D78" w:rsidRPr="005A6D52">
        <w:rPr>
          <w:color w:val="auto"/>
          <w:szCs w:val="24"/>
        </w:rPr>
        <w:t>屆第</w:t>
      </w:r>
      <w:r w:rsidR="00351D78" w:rsidRPr="005A6D52">
        <w:rPr>
          <w:color w:val="auto"/>
          <w:szCs w:val="24"/>
        </w:rPr>
        <w:t>1</w:t>
      </w:r>
      <w:r w:rsidR="00351D78" w:rsidRPr="005A6D52">
        <w:rPr>
          <w:color w:val="auto"/>
          <w:szCs w:val="24"/>
        </w:rPr>
        <w:t>會期</w:t>
      </w:r>
      <w:r w:rsidRPr="005A6D52">
        <w:rPr>
          <w:color w:val="auto"/>
          <w:szCs w:val="24"/>
        </w:rPr>
        <w:t>第</w:t>
      </w:r>
      <w:r w:rsidRPr="005A6D52">
        <w:rPr>
          <w:color w:val="auto"/>
          <w:szCs w:val="24"/>
        </w:rPr>
        <w:t>7</w:t>
      </w:r>
      <w:r w:rsidRPr="005A6D52">
        <w:rPr>
          <w:color w:val="auto"/>
          <w:szCs w:val="24"/>
        </w:rPr>
        <w:t>次會議中所提之院總第</w:t>
      </w:r>
      <w:r w:rsidRPr="005A6D52">
        <w:rPr>
          <w:color w:val="auto"/>
          <w:szCs w:val="24"/>
        </w:rPr>
        <w:t>310</w:t>
      </w:r>
      <w:r w:rsidRPr="005A6D52">
        <w:rPr>
          <w:color w:val="auto"/>
          <w:szCs w:val="24"/>
        </w:rPr>
        <w:t>號提案第</w:t>
      </w:r>
      <w:r w:rsidRPr="005A6D52">
        <w:rPr>
          <w:color w:val="auto"/>
          <w:szCs w:val="24"/>
        </w:rPr>
        <w:t>178713</w:t>
      </w:r>
      <w:r w:rsidRPr="005A6D52">
        <w:rPr>
          <w:color w:val="auto"/>
          <w:szCs w:val="24"/>
        </w:rPr>
        <w:t>關係文書中</w:t>
      </w:r>
      <w:r w:rsidR="00D74626" w:rsidRPr="005A6D52">
        <w:rPr>
          <w:color w:val="auto"/>
          <w:szCs w:val="24"/>
        </w:rPr>
        <w:t>內容</w:t>
      </w:r>
      <w:r w:rsidRPr="005A6D52">
        <w:rPr>
          <w:color w:val="auto"/>
          <w:szCs w:val="24"/>
        </w:rPr>
        <w:t>提出</w:t>
      </w:r>
      <w:r w:rsidR="0055718D" w:rsidRPr="005A6D52">
        <w:rPr>
          <w:rStyle w:val="aff8"/>
          <w:rFonts w:eastAsiaTheme="minorEastAsia"/>
          <w:sz w:val="24"/>
          <w:szCs w:val="24"/>
        </w:rPr>
        <w:footnoteReference w:id="35"/>
      </w:r>
      <w:r w:rsidRPr="005A6D52">
        <w:rPr>
          <w:color w:val="auto"/>
          <w:szCs w:val="24"/>
        </w:rPr>
        <w:t>：「針對台灣環境、政治局勢與災害經驗</w:t>
      </w:r>
      <w:r w:rsidRPr="005A6D52">
        <w:rPr>
          <w:color w:val="auto"/>
          <w:szCs w:val="24"/>
        </w:rPr>
        <w:t>…</w:t>
      </w:r>
      <w:r w:rsidRPr="005A6D52">
        <w:rPr>
          <w:color w:val="auto"/>
          <w:szCs w:val="24"/>
        </w:rPr>
        <w:t>；台灣應以「全災害對策」作為國家安全政策規劃的基礎，亦即對災害威脅要具備全面性防護觀念，並將關鍵基礎設施安全防護機制，提升至國家安全層次考量。</w:t>
      </w:r>
      <w:r w:rsidR="0055718D" w:rsidRPr="005A6D52">
        <w:rPr>
          <w:rStyle w:val="aff8"/>
          <w:rFonts w:eastAsiaTheme="minorEastAsia"/>
          <w:sz w:val="24"/>
          <w:szCs w:val="24"/>
        </w:rPr>
        <w:footnoteReference w:id="36"/>
      </w:r>
      <w:r w:rsidRPr="005A6D52">
        <w:rPr>
          <w:color w:val="auto"/>
          <w:szCs w:val="24"/>
        </w:rPr>
        <w:t>」</w:t>
      </w:r>
      <w:r w:rsidR="00B80EDC" w:rsidRPr="005A6D52">
        <w:rPr>
          <w:color w:val="auto"/>
          <w:szCs w:val="24"/>
        </w:rPr>
        <w:t>基此，催生了關鍵基礎設施安全防護條例草案。不過，截至</w:t>
      </w:r>
      <w:r w:rsidR="00B80EDC" w:rsidRPr="005A6D52">
        <w:rPr>
          <w:color w:val="auto"/>
          <w:szCs w:val="24"/>
        </w:rPr>
        <w:t>2019</w:t>
      </w:r>
      <w:r w:rsidR="00B80EDC" w:rsidRPr="005A6D52">
        <w:rPr>
          <w:color w:val="auto"/>
          <w:szCs w:val="24"/>
        </w:rPr>
        <w:t>年</w:t>
      </w:r>
      <w:r w:rsidR="00B80EDC" w:rsidRPr="005A6D52">
        <w:rPr>
          <w:color w:val="auto"/>
          <w:szCs w:val="24"/>
        </w:rPr>
        <w:t>10</w:t>
      </w:r>
      <w:r w:rsidR="00B80EDC" w:rsidRPr="005A6D52">
        <w:rPr>
          <w:color w:val="auto"/>
          <w:szCs w:val="24"/>
        </w:rPr>
        <w:t>月止，關鍵基礎設施安全防護條例草案尚未正式通過、施行。</w:t>
      </w:r>
    </w:p>
    <w:p w:rsidR="00FD32FC" w:rsidRPr="005A6D52" w:rsidRDefault="00FD32FC" w:rsidP="005A6D52">
      <w:pPr>
        <w:pStyle w:val="15"/>
        <w:ind w:leftChars="200" w:left="480" w:firstLineChars="300" w:firstLine="720"/>
        <w:rPr>
          <w:color w:val="auto"/>
          <w:szCs w:val="24"/>
        </w:rPr>
      </w:pPr>
      <w:r w:rsidRPr="005A6D52">
        <w:rPr>
          <w:color w:val="auto"/>
          <w:szCs w:val="24"/>
        </w:rPr>
        <w:t xml:space="preserve"> </w:t>
      </w:r>
      <w:r w:rsidRPr="005A6D52">
        <w:rPr>
          <w:color w:val="auto"/>
          <w:szCs w:val="24"/>
        </w:rPr>
        <w:t>根據關鍵基礎設施安全防護條例草案之總說明，「關鍵基礎設施安全防護條例」（以下簡稱本條例）草案計十條，其要點如下</w:t>
      </w:r>
      <w:r w:rsidRPr="005A6D52">
        <w:rPr>
          <w:rStyle w:val="aff8"/>
          <w:rFonts w:eastAsiaTheme="minorEastAsia"/>
          <w:sz w:val="24"/>
          <w:szCs w:val="24"/>
        </w:rPr>
        <w:footnoteReference w:id="37"/>
      </w:r>
      <w:r w:rsidRPr="005A6D52">
        <w:rPr>
          <w:color w:val="auto"/>
          <w:szCs w:val="24"/>
        </w:rPr>
        <w:t>：</w:t>
      </w:r>
    </w:p>
    <w:p w:rsidR="00FD32FC" w:rsidRPr="005A6D52" w:rsidRDefault="00BB3A0E" w:rsidP="005A6D52">
      <w:pPr>
        <w:pStyle w:val="15"/>
        <w:ind w:leftChars="200" w:left="480" w:firstLineChars="300" w:firstLine="720"/>
        <w:rPr>
          <w:color w:val="auto"/>
          <w:szCs w:val="24"/>
        </w:rPr>
      </w:pPr>
      <w:r w:rsidRPr="005A6D52">
        <w:rPr>
          <w:color w:val="auto"/>
          <w:szCs w:val="24"/>
        </w:rPr>
        <w:t>1</w:t>
      </w:r>
      <w:r w:rsidR="00FD32FC" w:rsidRPr="005A6D52">
        <w:rPr>
          <w:color w:val="auto"/>
          <w:szCs w:val="24"/>
        </w:rPr>
        <w:t>、本條例之立法目的</w:t>
      </w:r>
      <w:r w:rsidR="0004118E" w:rsidRPr="005A6D52">
        <w:rPr>
          <w:rStyle w:val="aff8"/>
          <w:rFonts w:eastAsiaTheme="minorEastAsia"/>
          <w:sz w:val="24"/>
          <w:szCs w:val="24"/>
        </w:rPr>
        <w:footnoteReference w:id="38"/>
      </w:r>
      <w:r w:rsidR="00FD32FC" w:rsidRPr="005A6D52">
        <w:rPr>
          <w:color w:val="auto"/>
          <w:szCs w:val="24"/>
        </w:rPr>
        <w:t>。（草案第一條）</w:t>
      </w:r>
    </w:p>
    <w:p w:rsidR="00FD32FC" w:rsidRPr="005A6D52" w:rsidRDefault="00BB3A0E" w:rsidP="005A6D52">
      <w:pPr>
        <w:pStyle w:val="15"/>
        <w:ind w:leftChars="200" w:left="480" w:firstLineChars="300" w:firstLine="720"/>
        <w:rPr>
          <w:color w:val="auto"/>
          <w:szCs w:val="24"/>
        </w:rPr>
      </w:pPr>
      <w:r w:rsidRPr="005A6D52">
        <w:rPr>
          <w:color w:val="auto"/>
          <w:szCs w:val="24"/>
        </w:rPr>
        <w:t>2</w:t>
      </w:r>
      <w:r w:rsidR="00FD32FC" w:rsidRPr="005A6D52">
        <w:rPr>
          <w:color w:val="auto"/>
          <w:szCs w:val="24"/>
        </w:rPr>
        <w:t>、本條例防護範圍及中央主管機關與權責</w:t>
      </w:r>
      <w:r w:rsidR="00B81C60" w:rsidRPr="005A6D52">
        <w:rPr>
          <w:rStyle w:val="aff8"/>
          <w:rFonts w:eastAsiaTheme="minorEastAsia"/>
          <w:sz w:val="24"/>
          <w:szCs w:val="24"/>
        </w:rPr>
        <w:footnoteReference w:id="39"/>
      </w:r>
      <w:r w:rsidR="00FD32FC" w:rsidRPr="005A6D52">
        <w:rPr>
          <w:color w:val="auto"/>
          <w:szCs w:val="24"/>
        </w:rPr>
        <w:t>。（草案第二條）</w:t>
      </w:r>
    </w:p>
    <w:p w:rsidR="00FD32FC" w:rsidRPr="005A6D52" w:rsidRDefault="00BB3A0E" w:rsidP="005A6D52">
      <w:pPr>
        <w:pStyle w:val="15"/>
        <w:ind w:leftChars="200" w:left="480" w:firstLineChars="300" w:firstLine="720"/>
        <w:rPr>
          <w:color w:val="auto"/>
          <w:szCs w:val="24"/>
        </w:rPr>
      </w:pPr>
      <w:r w:rsidRPr="005A6D52">
        <w:rPr>
          <w:color w:val="auto"/>
          <w:szCs w:val="24"/>
        </w:rPr>
        <w:t>3</w:t>
      </w:r>
      <w:r w:rsidR="00FD32FC" w:rsidRPr="005A6D52">
        <w:rPr>
          <w:color w:val="auto"/>
          <w:szCs w:val="24"/>
        </w:rPr>
        <w:t>、本條例安全防護之統合機制（草案第三條）</w:t>
      </w:r>
    </w:p>
    <w:p w:rsidR="00FD32FC" w:rsidRPr="005A6D52" w:rsidRDefault="00BB3A0E" w:rsidP="005A6D52">
      <w:pPr>
        <w:pStyle w:val="15"/>
        <w:ind w:leftChars="200" w:left="480" w:firstLineChars="300" w:firstLine="720"/>
        <w:rPr>
          <w:color w:val="auto"/>
          <w:szCs w:val="24"/>
        </w:rPr>
      </w:pPr>
      <w:r w:rsidRPr="005A6D52">
        <w:rPr>
          <w:color w:val="auto"/>
          <w:szCs w:val="24"/>
        </w:rPr>
        <w:t>4</w:t>
      </w:r>
      <w:r w:rsidR="00FD32FC" w:rsidRPr="005A6D52">
        <w:rPr>
          <w:color w:val="auto"/>
          <w:szCs w:val="24"/>
        </w:rPr>
        <w:t>、本條例安全防護之情報通報、分析及統合機制。（草案第四條）</w:t>
      </w:r>
    </w:p>
    <w:p w:rsidR="00FD32FC" w:rsidRPr="005A6D52" w:rsidRDefault="00BB3A0E" w:rsidP="005A6D52">
      <w:pPr>
        <w:pStyle w:val="15"/>
        <w:ind w:leftChars="200" w:left="480" w:firstLineChars="300" w:firstLine="720"/>
        <w:rPr>
          <w:color w:val="auto"/>
          <w:szCs w:val="24"/>
        </w:rPr>
      </w:pPr>
      <w:r w:rsidRPr="005A6D52">
        <w:rPr>
          <w:color w:val="auto"/>
          <w:szCs w:val="24"/>
        </w:rPr>
        <w:t>5</w:t>
      </w:r>
      <w:r w:rsidR="00FD32FC" w:rsidRPr="005A6D52">
        <w:rPr>
          <w:color w:val="auto"/>
          <w:szCs w:val="24"/>
        </w:rPr>
        <w:t>、本條例管制區之劃定。（草案第五條）</w:t>
      </w:r>
    </w:p>
    <w:p w:rsidR="00FD32FC" w:rsidRPr="005A6D52" w:rsidRDefault="00BB3A0E" w:rsidP="005A6D52">
      <w:pPr>
        <w:pStyle w:val="15"/>
        <w:ind w:leftChars="200" w:left="480" w:firstLineChars="300" w:firstLine="720"/>
        <w:rPr>
          <w:color w:val="auto"/>
          <w:szCs w:val="24"/>
        </w:rPr>
      </w:pPr>
      <w:r w:rsidRPr="005A6D52">
        <w:rPr>
          <w:color w:val="auto"/>
          <w:szCs w:val="24"/>
        </w:rPr>
        <w:t>6</w:t>
      </w:r>
      <w:r w:rsidR="00FD32FC" w:rsidRPr="005A6D52">
        <w:rPr>
          <w:color w:val="auto"/>
          <w:szCs w:val="24"/>
        </w:rPr>
        <w:t>、本條例投資及產學合作之限制。（草案第六條）</w:t>
      </w:r>
    </w:p>
    <w:p w:rsidR="00FD32FC" w:rsidRPr="005A6D52" w:rsidRDefault="00BB3A0E" w:rsidP="005A6D52">
      <w:pPr>
        <w:pStyle w:val="15"/>
        <w:ind w:leftChars="200" w:left="480" w:firstLineChars="300" w:firstLine="720"/>
        <w:rPr>
          <w:color w:val="auto"/>
          <w:szCs w:val="24"/>
        </w:rPr>
      </w:pPr>
      <w:r w:rsidRPr="005A6D52">
        <w:rPr>
          <w:color w:val="auto"/>
          <w:szCs w:val="24"/>
        </w:rPr>
        <w:t>7</w:t>
      </w:r>
      <w:r w:rsidR="00FD32FC" w:rsidRPr="005A6D52">
        <w:rPr>
          <w:color w:val="auto"/>
          <w:szCs w:val="24"/>
        </w:rPr>
        <w:t>、本條例安全防護之任務編組。（草案第七條）</w:t>
      </w:r>
    </w:p>
    <w:p w:rsidR="00FD32FC" w:rsidRPr="005A6D52" w:rsidRDefault="00BB3A0E" w:rsidP="005A6D52">
      <w:pPr>
        <w:pStyle w:val="15"/>
        <w:ind w:leftChars="200" w:left="480" w:firstLineChars="300" w:firstLine="720"/>
        <w:rPr>
          <w:color w:val="auto"/>
          <w:szCs w:val="24"/>
        </w:rPr>
      </w:pPr>
      <w:r w:rsidRPr="005A6D52">
        <w:rPr>
          <w:color w:val="auto"/>
          <w:szCs w:val="24"/>
        </w:rPr>
        <w:t>8</w:t>
      </w:r>
      <w:r w:rsidR="00FD32FC" w:rsidRPr="005A6D52">
        <w:rPr>
          <w:color w:val="auto"/>
          <w:szCs w:val="24"/>
        </w:rPr>
        <w:t>、本條例有關賠償或補償之規定。（草案第八條）</w:t>
      </w:r>
    </w:p>
    <w:p w:rsidR="00FD32FC" w:rsidRPr="005A6D52" w:rsidRDefault="00BB3A0E" w:rsidP="005A6D52">
      <w:pPr>
        <w:pStyle w:val="15"/>
        <w:ind w:leftChars="200" w:left="480" w:firstLineChars="300" w:firstLine="720"/>
        <w:rPr>
          <w:color w:val="auto"/>
          <w:szCs w:val="24"/>
        </w:rPr>
      </w:pPr>
      <w:r w:rsidRPr="005A6D52">
        <w:rPr>
          <w:color w:val="auto"/>
          <w:szCs w:val="24"/>
        </w:rPr>
        <w:t>9</w:t>
      </w:r>
      <w:r w:rsidR="00FD32FC" w:rsidRPr="005A6D52">
        <w:rPr>
          <w:color w:val="auto"/>
          <w:szCs w:val="24"/>
        </w:rPr>
        <w:t>、本條例強制處分之救濟（草案第九條）</w:t>
      </w:r>
    </w:p>
    <w:p w:rsidR="00FD32FC" w:rsidRPr="005A6D52" w:rsidRDefault="00BB3A0E" w:rsidP="005A6D52">
      <w:pPr>
        <w:pStyle w:val="15"/>
        <w:ind w:leftChars="200" w:left="480" w:firstLineChars="300" w:firstLine="720"/>
        <w:rPr>
          <w:color w:val="auto"/>
          <w:szCs w:val="24"/>
        </w:rPr>
      </w:pPr>
      <w:r w:rsidRPr="005A6D52">
        <w:rPr>
          <w:color w:val="auto"/>
          <w:szCs w:val="24"/>
        </w:rPr>
        <w:t>10</w:t>
      </w:r>
      <w:r w:rsidR="00FD32FC" w:rsidRPr="005A6D52">
        <w:rPr>
          <w:color w:val="auto"/>
          <w:szCs w:val="24"/>
        </w:rPr>
        <w:t>、本條例之施行日期。（草案第十條）</w:t>
      </w:r>
    </w:p>
    <w:p w:rsidR="00BB3A0E" w:rsidRPr="005A6D52" w:rsidRDefault="00BB3A0E" w:rsidP="005A6D52">
      <w:pPr>
        <w:pStyle w:val="15"/>
        <w:ind w:leftChars="200" w:left="480" w:firstLineChars="300" w:firstLine="720"/>
        <w:rPr>
          <w:color w:val="auto"/>
          <w:szCs w:val="24"/>
        </w:rPr>
      </w:pPr>
    </w:p>
    <w:p w:rsidR="00E01425" w:rsidRPr="005A6D52" w:rsidRDefault="006F193B" w:rsidP="005A6D52">
      <w:pPr>
        <w:spacing w:line="0" w:lineRule="atLeast"/>
        <w:ind w:firstLineChars="100" w:firstLine="24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二</w:t>
      </w:r>
      <w:r w:rsidRPr="005A6D52">
        <w:rPr>
          <w:rFonts w:ascii="Times New Roman" w:eastAsiaTheme="minorEastAsia" w:hAnsi="Times New Roman" w:cs="Times New Roman"/>
          <w:color w:val="auto"/>
          <w:szCs w:val="24"/>
          <w:lang w:eastAsia="zh-TW"/>
        </w:rPr>
        <w:t>)</w:t>
      </w:r>
      <w:r w:rsidR="00BE107D" w:rsidRPr="005A6D52">
        <w:rPr>
          <w:rFonts w:ascii="Times New Roman" w:eastAsiaTheme="minorEastAsia" w:hAnsi="Times New Roman" w:cs="Times New Roman"/>
          <w:color w:val="auto"/>
          <w:szCs w:val="24"/>
          <w:lang w:eastAsia="zh-TW"/>
        </w:rPr>
        <w:t>國家關鍵基礎設施安全防護指導綱要</w:t>
      </w:r>
    </w:p>
    <w:p w:rsidR="005C5641" w:rsidRPr="005A6D52" w:rsidRDefault="00AE60EF" w:rsidP="005A6D52">
      <w:pPr>
        <w:pStyle w:val="15"/>
        <w:ind w:leftChars="200" w:left="480" w:firstLineChars="200" w:firstLine="480"/>
        <w:rPr>
          <w:color w:val="auto"/>
          <w:szCs w:val="24"/>
        </w:rPr>
      </w:pPr>
      <w:r w:rsidRPr="005A6D52">
        <w:rPr>
          <w:color w:val="auto"/>
          <w:szCs w:val="24"/>
        </w:rPr>
        <w:t>我國行政院於</w:t>
      </w:r>
      <w:r w:rsidRPr="005A6D52">
        <w:rPr>
          <w:color w:val="auto"/>
          <w:szCs w:val="24"/>
        </w:rPr>
        <w:t>10</w:t>
      </w:r>
      <w:r w:rsidR="009C0E87" w:rsidRPr="005A6D52">
        <w:rPr>
          <w:color w:val="auto"/>
          <w:szCs w:val="24"/>
        </w:rPr>
        <w:t>3</w:t>
      </w:r>
      <w:r w:rsidRPr="005A6D52">
        <w:rPr>
          <w:color w:val="auto"/>
          <w:szCs w:val="24"/>
        </w:rPr>
        <w:t>年</w:t>
      </w:r>
      <w:r w:rsidR="009C0E87" w:rsidRPr="005A6D52">
        <w:rPr>
          <w:color w:val="auto"/>
          <w:szCs w:val="24"/>
        </w:rPr>
        <w:t>12</w:t>
      </w:r>
      <w:r w:rsidRPr="005A6D52">
        <w:rPr>
          <w:color w:val="auto"/>
          <w:szCs w:val="24"/>
        </w:rPr>
        <w:t>月</w:t>
      </w:r>
      <w:r w:rsidR="009C0E87" w:rsidRPr="005A6D52">
        <w:rPr>
          <w:color w:val="auto"/>
          <w:szCs w:val="24"/>
        </w:rPr>
        <w:t>29</w:t>
      </w:r>
      <w:r w:rsidRPr="005A6D52">
        <w:rPr>
          <w:color w:val="auto"/>
          <w:szCs w:val="24"/>
        </w:rPr>
        <w:t>日函頒「國家關鍵基礎設施安全防護計畫指導綱要」</w:t>
      </w:r>
      <w:r w:rsidR="00FD37C5" w:rsidRPr="005A6D52">
        <w:rPr>
          <w:color w:val="auto"/>
          <w:szCs w:val="24"/>
        </w:rPr>
        <w:t>，並於民國</w:t>
      </w:r>
      <w:r w:rsidR="009C0E87" w:rsidRPr="005A6D52">
        <w:rPr>
          <w:color w:val="auto"/>
          <w:szCs w:val="24"/>
        </w:rPr>
        <w:t>107</w:t>
      </w:r>
      <w:r w:rsidR="009C0E87" w:rsidRPr="005A6D52">
        <w:rPr>
          <w:color w:val="auto"/>
          <w:szCs w:val="24"/>
        </w:rPr>
        <w:t>年</w:t>
      </w:r>
      <w:r w:rsidR="009C0E87" w:rsidRPr="005A6D52">
        <w:rPr>
          <w:color w:val="auto"/>
          <w:szCs w:val="24"/>
        </w:rPr>
        <w:t>5</w:t>
      </w:r>
      <w:r w:rsidR="009C0E87" w:rsidRPr="005A6D52">
        <w:rPr>
          <w:color w:val="auto"/>
          <w:szCs w:val="24"/>
        </w:rPr>
        <w:t>月</w:t>
      </w:r>
      <w:r w:rsidR="009C0E87" w:rsidRPr="005A6D52">
        <w:rPr>
          <w:color w:val="auto"/>
          <w:szCs w:val="24"/>
        </w:rPr>
        <w:t>18</w:t>
      </w:r>
      <w:r w:rsidR="009C0E87" w:rsidRPr="005A6D52">
        <w:rPr>
          <w:color w:val="auto"/>
          <w:szCs w:val="24"/>
        </w:rPr>
        <w:t>日</w:t>
      </w:r>
      <w:r w:rsidR="00FD37C5" w:rsidRPr="005A6D52">
        <w:rPr>
          <w:color w:val="auto"/>
          <w:szCs w:val="24"/>
        </w:rPr>
        <w:t>加以</w:t>
      </w:r>
      <w:r w:rsidR="009C0E87" w:rsidRPr="005A6D52">
        <w:rPr>
          <w:color w:val="auto"/>
          <w:szCs w:val="24"/>
        </w:rPr>
        <w:t>修正</w:t>
      </w:r>
      <w:r w:rsidR="00FD37C5" w:rsidRPr="005A6D52">
        <w:rPr>
          <w:color w:val="auto"/>
          <w:szCs w:val="24"/>
        </w:rPr>
        <w:t>之</w:t>
      </w:r>
      <w:r w:rsidRPr="005A6D52">
        <w:rPr>
          <w:color w:val="auto"/>
          <w:szCs w:val="24"/>
        </w:rPr>
        <w:t>，</w:t>
      </w:r>
      <w:r w:rsidR="00FD37C5" w:rsidRPr="005A6D52">
        <w:rPr>
          <w:color w:val="auto"/>
          <w:szCs w:val="24"/>
        </w:rPr>
        <w:t>「國家關鍵基礎設施安全防護計畫指導綱要」</w:t>
      </w:r>
      <w:r w:rsidRPr="005A6D52">
        <w:rPr>
          <w:color w:val="auto"/>
          <w:szCs w:val="24"/>
        </w:rPr>
        <w:t>係依據我國</w:t>
      </w:r>
      <w:r w:rsidRPr="005A6D52">
        <w:rPr>
          <w:color w:val="auto"/>
          <w:szCs w:val="24"/>
        </w:rPr>
        <w:t>102</w:t>
      </w:r>
      <w:r w:rsidRPr="005A6D52">
        <w:rPr>
          <w:color w:val="auto"/>
          <w:szCs w:val="24"/>
        </w:rPr>
        <w:t>年國土安全政策會報</w:t>
      </w:r>
      <w:r w:rsidR="00FD37C5" w:rsidRPr="005A6D52">
        <w:rPr>
          <w:color w:val="auto"/>
          <w:szCs w:val="24"/>
        </w:rPr>
        <w:t>，</w:t>
      </w:r>
      <w:r w:rsidRPr="005A6D52">
        <w:rPr>
          <w:color w:val="auto"/>
          <w:szCs w:val="24"/>
        </w:rPr>
        <w:t>及國土安全業務會議之</w:t>
      </w:r>
      <w:r w:rsidR="005C5641" w:rsidRPr="005A6D52">
        <w:rPr>
          <w:color w:val="auto"/>
          <w:szCs w:val="24"/>
        </w:rPr>
        <w:t>會議決議所修訂</w:t>
      </w:r>
      <w:r w:rsidR="003416BB" w:rsidRPr="005A6D52">
        <w:rPr>
          <w:color w:val="auto"/>
          <w:szCs w:val="24"/>
        </w:rPr>
        <w:t>之</w:t>
      </w:r>
      <w:r w:rsidR="005C5641" w:rsidRPr="005A6D52">
        <w:rPr>
          <w:color w:val="auto"/>
          <w:szCs w:val="24"/>
        </w:rPr>
        <w:t>，以期推動國家關鍵基礎設之各項安全防護工作</w:t>
      </w:r>
      <w:r w:rsidR="009C0E87" w:rsidRPr="005A6D52">
        <w:rPr>
          <w:color w:val="auto"/>
          <w:szCs w:val="24"/>
        </w:rPr>
        <w:t>，</w:t>
      </w:r>
      <w:r w:rsidR="00FD37C5" w:rsidRPr="005A6D52">
        <w:rPr>
          <w:color w:val="auto"/>
          <w:szCs w:val="24"/>
        </w:rPr>
        <w:t>「國家關鍵基礎設施安全防護計畫指導綱要」</w:t>
      </w:r>
      <w:r w:rsidR="009C0E87" w:rsidRPr="005A6D52">
        <w:rPr>
          <w:color w:val="auto"/>
          <w:szCs w:val="24"/>
        </w:rPr>
        <w:t>主要內容及工作重點係為「國家關鍵基礎設施」定義及分類，訂定政策目標、工作策略</w:t>
      </w:r>
      <w:r w:rsidR="003416BB" w:rsidRPr="005A6D52">
        <w:rPr>
          <w:color w:val="auto"/>
          <w:szCs w:val="24"/>
        </w:rPr>
        <w:t>、任務、安全防護管理要領及相關配套措施等；民國</w:t>
      </w:r>
      <w:r w:rsidR="003416BB" w:rsidRPr="005A6D52">
        <w:rPr>
          <w:color w:val="auto"/>
          <w:szCs w:val="24"/>
        </w:rPr>
        <w:t>107</w:t>
      </w:r>
      <w:r w:rsidR="003416BB" w:rsidRPr="005A6D52">
        <w:rPr>
          <w:color w:val="auto"/>
          <w:szCs w:val="24"/>
        </w:rPr>
        <w:t>年</w:t>
      </w:r>
      <w:r w:rsidR="003416BB" w:rsidRPr="005A6D52">
        <w:rPr>
          <w:color w:val="auto"/>
          <w:szCs w:val="24"/>
        </w:rPr>
        <w:t>5</w:t>
      </w:r>
      <w:r w:rsidR="003416BB" w:rsidRPr="005A6D52">
        <w:rPr>
          <w:color w:val="auto"/>
          <w:szCs w:val="24"/>
        </w:rPr>
        <w:t>月</w:t>
      </w:r>
      <w:r w:rsidR="003416BB" w:rsidRPr="005A6D52">
        <w:rPr>
          <w:color w:val="auto"/>
          <w:szCs w:val="24"/>
        </w:rPr>
        <w:t>18</w:t>
      </w:r>
      <w:r w:rsidR="003416BB" w:rsidRPr="005A6D52">
        <w:rPr>
          <w:color w:val="auto"/>
          <w:szCs w:val="24"/>
        </w:rPr>
        <w:t>日新修訂之「國家關鍵基礎設施安全防護計畫指導綱要」，亦增訂：</w:t>
      </w:r>
      <w:r w:rsidR="00FD37C5" w:rsidRPr="005A6D52">
        <w:rPr>
          <w:color w:val="auto"/>
          <w:szCs w:val="24"/>
        </w:rPr>
        <w:t>1.</w:t>
      </w:r>
      <w:r w:rsidR="001F0E99" w:rsidRPr="005A6D52">
        <w:rPr>
          <w:color w:val="auto"/>
          <w:szCs w:val="24"/>
        </w:rPr>
        <w:t>「</w:t>
      </w:r>
      <w:r w:rsidR="004E558B" w:rsidRPr="005A6D52">
        <w:rPr>
          <w:color w:val="auto"/>
          <w:szCs w:val="24"/>
        </w:rPr>
        <w:t>國家關鍵基礎設施領域分類</w:t>
      </w:r>
      <w:r w:rsidR="001F0E99" w:rsidRPr="005A6D52">
        <w:rPr>
          <w:color w:val="auto"/>
          <w:szCs w:val="24"/>
        </w:rPr>
        <w:t>」、</w:t>
      </w:r>
      <w:r w:rsidR="00FD37C5" w:rsidRPr="005A6D52">
        <w:rPr>
          <w:color w:val="auto"/>
          <w:szCs w:val="24"/>
        </w:rPr>
        <w:t>2.</w:t>
      </w:r>
      <w:r w:rsidR="001F0E99" w:rsidRPr="005A6D52">
        <w:rPr>
          <w:color w:val="auto"/>
          <w:szCs w:val="24"/>
        </w:rPr>
        <w:t>「國家關鍵基礎設施盤點作業須知」、</w:t>
      </w:r>
      <w:r w:rsidR="00FD37C5" w:rsidRPr="005A6D52">
        <w:rPr>
          <w:color w:val="auto"/>
          <w:szCs w:val="24"/>
        </w:rPr>
        <w:t>3.</w:t>
      </w:r>
      <w:r w:rsidR="001F0E99" w:rsidRPr="005A6D52">
        <w:rPr>
          <w:color w:val="auto"/>
          <w:szCs w:val="24"/>
        </w:rPr>
        <w:t>「國家關鍵基礎設施安全防護書架構」及</w:t>
      </w:r>
      <w:r w:rsidR="00FD37C5" w:rsidRPr="005A6D52">
        <w:rPr>
          <w:color w:val="auto"/>
          <w:szCs w:val="24"/>
        </w:rPr>
        <w:t>4.</w:t>
      </w:r>
      <w:r w:rsidR="001F0E99" w:rsidRPr="005A6D52">
        <w:rPr>
          <w:color w:val="auto"/>
          <w:szCs w:val="24"/>
        </w:rPr>
        <w:t>「國家關鍵基礎設施防護演習參考手冊」計四項</w:t>
      </w:r>
      <w:r w:rsidR="004E558B" w:rsidRPr="005A6D52">
        <w:rPr>
          <w:color w:val="auto"/>
          <w:szCs w:val="24"/>
        </w:rPr>
        <w:t>之</w:t>
      </w:r>
      <w:r w:rsidR="001F0E99" w:rsidRPr="005A6D52">
        <w:rPr>
          <w:color w:val="auto"/>
          <w:szCs w:val="24"/>
        </w:rPr>
        <w:t>政策附件</w:t>
      </w:r>
      <w:r w:rsidR="00580EED" w:rsidRPr="005A6D52">
        <w:rPr>
          <w:rStyle w:val="aff8"/>
          <w:rFonts w:eastAsiaTheme="minorEastAsia"/>
          <w:sz w:val="24"/>
          <w:szCs w:val="24"/>
        </w:rPr>
        <w:footnoteReference w:id="40"/>
      </w:r>
      <w:r w:rsidR="001F0E99" w:rsidRPr="005A6D52">
        <w:rPr>
          <w:color w:val="auto"/>
          <w:szCs w:val="24"/>
        </w:rPr>
        <w:t>。</w:t>
      </w:r>
    </w:p>
    <w:p w:rsidR="007A4DD8" w:rsidRPr="005A6D52" w:rsidRDefault="007A4DD8" w:rsidP="005A6D52">
      <w:pPr>
        <w:pStyle w:val="15"/>
        <w:ind w:leftChars="200" w:left="480" w:firstLineChars="200" w:firstLine="480"/>
        <w:rPr>
          <w:color w:val="auto"/>
          <w:szCs w:val="24"/>
        </w:rPr>
      </w:pPr>
      <w:r w:rsidRPr="005A6D52">
        <w:rPr>
          <w:color w:val="auto"/>
          <w:szCs w:val="24"/>
        </w:rPr>
        <w:t>本「國家關鍵基礎設施安全防護計畫指導綱要」之主要法源依據，計有以下數項：</w:t>
      </w:r>
      <w:r w:rsidRPr="005A6D52">
        <w:rPr>
          <w:color w:val="auto"/>
          <w:szCs w:val="24"/>
        </w:rPr>
        <w:t>1.</w:t>
      </w:r>
      <w:r w:rsidRPr="005A6D52">
        <w:rPr>
          <w:color w:val="auto"/>
          <w:szCs w:val="24"/>
        </w:rPr>
        <w:t>「行政院國土安全政策會報設置及作業要點」、</w:t>
      </w:r>
      <w:r w:rsidRPr="005A6D52">
        <w:rPr>
          <w:color w:val="auto"/>
          <w:szCs w:val="24"/>
        </w:rPr>
        <w:t>2.</w:t>
      </w:r>
      <w:r w:rsidRPr="005A6D52">
        <w:rPr>
          <w:color w:val="auto"/>
          <w:szCs w:val="24"/>
        </w:rPr>
        <w:t>「中央災害應變中心作業要點」、</w:t>
      </w:r>
      <w:r w:rsidRPr="005A6D52">
        <w:rPr>
          <w:color w:val="auto"/>
          <w:szCs w:val="24"/>
        </w:rPr>
        <w:t>3.</w:t>
      </w:r>
      <w:r w:rsidRPr="005A6D52">
        <w:rPr>
          <w:color w:val="auto"/>
          <w:szCs w:val="24"/>
        </w:rPr>
        <w:t>「國土安全應變機制行動綱要」、</w:t>
      </w:r>
      <w:r w:rsidRPr="005A6D52">
        <w:rPr>
          <w:color w:val="auto"/>
          <w:szCs w:val="24"/>
        </w:rPr>
        <w:t>4.</w:t>
      </w:r>
      <w:r w:rsidRPr="005A6D52">
        <w:rPr>
          <w:color w:val="auto"/>
          <w:szCs w:val="24"/>
        </w:rPr>
        <w:t>「國家資通安全通報應變作業綱要」、</w:t>
      </w:r>
      <w:r w:rsidRPr="005A6D52">
        <w:rPr>
          <w:color w:val="auto"/>
          <w:szCs w:val="24"/>
        </w:rPr>
        <w:t>5.</w:t>
      </w:r>
      <w:r w:rsidRPr="005A6D52">
        <w:rPr>
          <w:color w:val="auto"/>
          <w:szCs w:val="24"/>
        </w:rPr>
        <w:t>「國土安全緊急通報作業規定」、</w:t>
      </w:r>
      <w:r w:rsidRPr="005A6D52">
        <w:rPr>
          <w:color w:val="auto"/>
          <w:szCs w:val="24"/>
        </w:rPr>
        <w:t>6.</w:t>
      </w:r>
      <w:r w:rsidRPr="005A6D52">
        <w:rPr>
          <w:color w:val="auto"/>
          <w:szCs w:val="24"/>
        </w:rPr>
        <w:t>「資通安全管理法」等計畫或法令</w:t>
      </w:r>
      <w:r w:rsidR="009138E0" w:rsidRPr="005A6D52">
        <w:rPr>
          <w:rStyle w:val="aff8"/>
          <w:rFonts w:eastAsiaTheme="minorEastAsia"/>
          <w:sz w:val="24"/>
          <w:szCs w:val="24"/>
        </w:rPr>
        <w:footnoteReference w:id="41"/>
      </w:r>
      <w:r w:rsidRPr="005A6D52">
        <w:rPr>
          <w:color w:val="auto"/>
          <w:szCs w:val="24"/>
        </w:rPr>
        <w:t>。</w:t>
      </w:r>
    </w:p>
    <w:p w:rsidR="00630D66" w:rsidRPr="005A6D52" w:rsidRDefault="00630D66" w:rsidP="005A6D52">
      <w:pPr>
        <w:pStyle w:val="15"/>
        <w:ind w:leftChars="200" w:left="480" w:firstLineChars="200" w:firstLine="480"/>
        <w:rPr>
          <w:color w:val="auto"/>
          <w:szCs w:val="24"/>
        </w:rPr>
      </w:pPr>
      <w:r w:rsidRPr="005A6D52">
        <w:rPr>
          <w:color w:val="auto"/>
          <w:szCs w:val="24"/>
        </w:rPr>
        <w:t>「國家關鍵基礎設施安全防護計畫指導綱要」之主要內容</w:t>
      </w:r>
      <w:r w:rsidRPr="005A6D52">
        <w:rPr>
          <w:color w:val="auto"/>
          <w:szCs w:val="24"/>
        </w:rPr>
        <w:t>(</w:t>
      </w:r>
      <w:r w:rsidRPr="005A6D52">
        <w:rPr>
          <w:color w:val="auto"/>
          <w:szCs w:val="24"/>
        </w:rPr>
        <w:t>目錄</w:t>
      </w:r>
      <w:r w:rsidRPr="005A6D52">
        <w:rPr>
          <w:color w:val="auto"/>
          <w:szCs w:val="24"/>
        </w:rPr>
        <w:t>)</w:t>
      </w:r>
      <w:r w:rsidRPr="005A6D52">
        <w:rPr>
          <w:color w:val="auto"/>
          <w:szCs w:val="24"/>
        </w:rPr>
        <w:t>，共計有</w:t>
      </w:r>
      <w:r w:rsidRPr="005A6D52">
        <w:rPr>
          <w:color w:val="auto"/>
          <w:szCs w:val="24"/>
        </w:rPr>
        <w:t>4</w:t>
      </w:r>
      <w:r w:rsidRPr="005A6D52">
        <w:rPr>
          <w:color w:val="auto"/>
          <w:szCs w:val="24"/>
        </w:rPr>
        <w:t>章。第一章係為總則規定，本章再細分為：第一節、依據；第二節、定義；第三節、策略；第四節、目標。第二章係為任務之規範，本章再細分為：第一節、國土安全辦公室；第二節、主管機關；第三節、協調機關；第四節、國家關鍵基礎設施提供者；第五節、安全防護協力單位。第三章則安全防護管理要領，本章再細分為：第一節、設定安全目標；第二節、盤點與分級；第三節、風險評估；第四節、決定防護優先次序；第五節、實施防護計畫；第六節、衡量實施成效。第四章部分，則為相關配套措施，本章再細分為：第一節、機敏性與保密要求</w:t>
      </w:r>
      <w:r w:rsidRPr="005A6D52">
        <w:rPr>
          <w:color w:val="auto"/>
          <w:szCs w:val="24"/>
        </w:rPr>
        <w:t xml:space="preserve"> </w:t>
      </w:r>
      <w:r w:rsidRPr="005A6D52">
        <w:rPr>
          <w:color w:val="auto"/>
          <w:szCs w:val="24"/>
        </w:rPr>
        <w:t>；第二節、通報、告警與新聞發布；第三節、私部門夥伴關係</w:t>
      </w:r>
      <w:r w:rsidRPr="005A6D52">
        <w:rPr>
          <w:color w:val="auto"/>
          <w:szCs w:val="24"/>
        </w:rPr>
        <w:t xml:space="preserve"> </w:t>
      </w:r>
      <w:r w:rsidRPr="005A6D52">
        <w:rPr>
          <w:color w:val="auto"/>
          <w:szCs w:val="24"/>
        </w:rPr>
        <w:t>；第四節、研究發展</w:t>
      </w:r>
      <w:r w:rsidR="009138E0" w:rsidRPr="005A6D52">
        <w:rPr>
          <w:rStyle w:val="aff8"/>
          <w:rFonts w:eastAsiaTheme="minorEastAsia"/>
          <w:sz w:val="24"/>
          <w:szCs w:val="24"/>
        </w:rPr>
        <w:footnoteReference w:id="42"/>
      </w:r>
      <w:r w:rsidRPr="005A6D52">
        <w:rPr>
          <w:color w:val="auto"/>
          <w:szCs w:val="24"/>
        </w:rPr>
        <w:t>。</w:t>
      </w:r>
    </w:p>
    <w:p w:rsidR="00DE36B2" w:rsidRPr="005A6D52" w:rsidRDefault="00E63E93" w:rsidP="005A6D52">
      <w:pPr>
        <w:pStyle w:val="15"/>
        <w:ind w:leftChars="200" w:left="480" w:firstLineChars="200" w:firstLine="480"/>
        <w:rPr>
          <w:color w:val="auto"/>
          <w:szCs w:val="24"/>
        </w:rPr>
      </w:pPr>
      <w:r w:rsidRPr="005A6D52">
        <w:rPr>
          <w:color w:val="auto"/>
          <w:szCs w:val="24"/>
        </w:rPr>
        <w:t>有關</w:t>
      </w:r>
      <w:r w:rsidR="00DE36B2" w:rsidRPr="005A6D52">
        <w:rPr>
          <w:color w:val="auto"/>
          <w:szCs w:val="24"/>
        </w:rPr>
        <w:t>國家關鍵基礎設施安全防護之組織架構上，我國設置行政院國家關鍵基礎設施安全防護專案小組，</w:t>
      </w:r>
      <w:r w:rsidR="003D2563" w:rsidRPr="005A6D52">
        <w:rPr>
          <w:color w:val="auto"/>
          <w:szCs w:val="24"/>
        </w:rPr>
        <w:t>依據「國家關鍵基礎設施安全防護計畫指導綱要」之定義說明，</w:t>
      </w:r>
      <w:r w:rsidR="00DE36B2" w:rsidRPr="005A6D52">
        <w:rPr>
          <w:color w:val="auto"/>
          <w:szCs w:val="24"/>
        </w:rPr>
        <w:t>本小組係由行政院國土安全辦公室邀集專家學者、主領域協調機關代表組成，每年</w:t>
      </w:r>
      <w:r w:rsidR="003D2563" w:rsidRPr="005A6D52">
        <w:rPr>
          <w:color w:val="auto"/>
          <w:szCs w:val="24"/>
        </w:rPr>
        <w:t>度</w:t>
      </w:r>
      <w:r w:rsidR="00DE36B2" w:rsidRPr="005A6D52">
        <w:rPr>
          <w:color w:val="auto"/>
          <w:szCs w:val="24"/>
        </w:rPr>
        <w:t>針對年度</w:t>
      </w:r>
      <w:r w:rsidR="003D2563" w:rsidRPr="005A6D52">
        <w:rPr>
          <w:color w:val="auto"/>
          <w:szCs w:val="24"/>
        </w:rPr>
        <w:t>之國家關鍵基礎設施安全防護之</w:t>
      </w:r>
      <w:r w:rsidR="00DE36B2" w:rsidRPr="005A6D52">
        <w:rPr>
          <w:color w:val="auto"/>
          <w:szCs w:val="24"/>
        </w:rPr>
        <w:t>工作計畫、教育訓練、演練計畫、國家關鍵基礎設施指導綱要及其附件之修定等</w:t>
      </w:r>
      <w:r w:rsidR="003D2563" w:rsidRPr="005A6D52">
        <w:rPr>
          <w:color w:val="auto"/>
          <w:szCs w:val="24"/>
        </w:rPr>
        <w:t>項目，</w:t>
      </w:r>
      <w:r w:rsidR="00DE36B2" w:rsidRPr="005A6D52">
        <w:rPr>
          <w:color w:val="auto"/>
          <w:szCs w:val="24"/>
        </w:rPr>
        <w:t>進行溝通</w:t>
      </w:r>
      <w:r w:rsidR="003D2563" w:rsidRPr="005A6D52">
        <w:rPr>
          <w:color w:val="auto"/>
          <w:szCs w:val="24"/>
        </w:rPr>
        <w:t>、</w:t>
      </w:r>
      <w:r w:rsidR="00DE36B2" w:rsidRPr="005A6D52">
        <w:rPr>
          <w:color w:val="auto"/>
          <w:szCs w:val="24"/>
        </w:rPr>
        <w:t>協調，</w:t>
      </w:r>
      <w:r w:rsidR="003D2563" w:rsidRPr="005A6D52">
        <w:rPr>
          <w:color w:val="auto"/>
          <w:szCs w:val="24"/>
        </w:rPr>
        <w:t>如有</w:t>
      </w:r>
      <w:r w:rsidR="00DE36B2" w:rsidRPr="005A6D52">
        <w:rPr>
          <w:color w:val="auto"/>
          <w:szCs w:val="24"/>
        </w:rPr>
        <w:t>重要</w:t>
      </w:r>
      <w:r w:rsidR="003D2563" w:rsidRPr="005A6D52">
        <w:rPr>
          <w:color w:val="auto"/>
          <w:szCs w:val="24"/>
        </w:rPr>
        <w:t>之</w:t>
      </w:r>
      <w:r w:rsidR="00DE36B2" w:rsidRPr="005A6D52">
        <w:rPr>
          <w:color w:val="auto"/>
          <w:szCs w:val="24"/>
        </w:rPr>
        <w:t>措施</w:t>
      </w:r>
      <w:r w:rsidR="003D2563" w:rsidRPr="005A6D52">
        <w:rPr>
          <w:color w:val="auto"/>
          <w:szCs w:val="24"/>
        </w:rPr>
        <w:t>，</w:t>
      </w:r>
      <w:r w:rsidR="00DE36B2" w:rsidRPr="005A6D52">
        <w:rPr>
          <w:color w:val="auto"/>
          <w:szCs w:val="24"/>
        </w:rPr>
        <w:t>另報請</w:t>
      </w:r>
      <w:r w:rsidR="003D2563" w:rsidRPr="005A6D52">
        <w:rPr>
          <w:color w:val="auto"/>
          <w:szCs w:val="24"/>
        </w:rPr>
        <w:t>行政院</w:t>
      </w:r>
      <w:r w:rsidR="00DE36B2" w:rsidRPr="005A6D52">
        <w:rPr>
          <w:color w:val="auto"/>
          <w:szCs w:val="24"/>
        </w:rPr>
        <w:t>國土安全政策會報核定</w:t>
      </w:r>
      <w:r w:rsidR="003D2563" w:rsidRPr="005A6D52">
        <w:rPr>
          <w:color w:val="auto"/>
          <w:szCs w:val="24"/>
        </w:rPr>
        <w:t>之</w:t>
      </w:r>
      <w:r w:rsidR="009138E0" w:rsidRPr="005A6D52">
        <w:rPr>
          <w:rStyle w:val="aff8"/>
          <w:rFonts w:eastAsiaTheme="minorEastAsia"/>
          <w:sz w:val="24"/>
          <w:szCs w:val="24"/>
        </w:rPr>
        <w:footnoteReference w:id="43"/>
      </w:r>
      <w:r w:rsidR="00DE36B2" w:rsidRPr="005A6D52">
        <w:rPr>
          <w:color w:val="auto"/>
          <w:szCs w:val="24"/>
        </w:rPr>
        <w:t>。</w:t>
      </w:r>
    </w:p>
    <w:p w:rsidR="00570059" w:rsidRPr="005A6D52" w:rsidRDefault="00570059" w:rsidP="005A6D52">
      <w:pPr>
        <w:pStyle w:val="15"/>
        <w:ind w:leftChars="200" w:left="480" w:firstLineChars="300" w:firstLine="720"/>
        <w:rPr>
          <w:color w:val="auto"/>
          <w:szCs w:val="24"/>
        </w:rPr>
      </w:pPr>
      <w:r w:rsidRPr="005A6D52">
        <w:rPr>
          <w:color w:val="auto"/>
          <w:szCs w:val="24"/>
        </w:rPr>
        <w:t>依據「國家關鍵基礎設施安全防護計畫指導綱要」之</w:t>
      </w:r>
      <w:r w:rsidR="000E4184" w:rsidRPr="005A6D52">
        <w:rPr>
          <w:color w:val="auto"/>
          <w:szCs w:val="24"/>
        </w:rPr>
        <w:t>內容說明，</w:t>
      </w:r>
      <w:r w:rsidRPr="005A6D52">
        <w:rPr>
          <w:color w:val="auto"/>
          <w:szCs w:val="24"/>
        </w:rPr>
        <w:t>為統合國家關鍵基礎設施安全防護之執行，</w:t>
      </w:r>
      <w:r w:rsidR="000E4184" w:rsidRPr="005A6D52">
        <w:rPr>
          <w:color w:val="auto"/>
          <w:szCs w:val="24"/>
        </w:rPr>
        <w:t>行政院之</w:t>
      </w:r>
      <w:r w:rsidRPr="005A6D52">
        <w:rPr>
          <w:color w:val="auto"/>
          <w:szCs w:val="24"/>
        </w:rPr>
        <w:t>國土安全辦公室得邀集各有關機關、單位，召開國家關鍵基礎設施安全防護專案小組會議，</w:t>
      </w:r>
      <w:r w:rsidR="000E4184" w:rsidRPr="005A6D52">
        <w:rPr>
          <w:color w:val="auto"/>
          <w:szCs w:val="24"/>
        </w:rPr>
        <w:t>行政院國家關鍵基礎設施安全防護專案小組之</w:t>
      </w:r>
      <w:r w:rsidRPr="005A6D52">
        <w:rPr>
          <w:color w:val="auto"/>
          <w:szCs w:val="24"/>
        </w:rPr>
        <w:t>任務如下</w:t>
      </w:r>
      <w:r w:rsidR="001E48EF" w:rsidRPr="005A6D52">
        <w:rPr>
          <w:rStyle w:val="aff8"/>
          <w:rFonts w:eastAsiaTheme="minorEastAsia"/>
          <w:sz w:val="24"/>
          <w:szCs w:val="24"/>
        </w:rPr>
        <w:footnoteReference w:id="44"/>
      </w:r>
      <w:r w:rsidRPr="005A6D52">
        <w:rPr>
          <w:color w:val="auto"/>
          <w:szCs w:val="24"/>
        </w:rPr>
        <w:t>：</w:t>
      </w:r>
    </w:p>
    <w:p w:rsidR="00570059" w:rsidRPr="005A6D52" w:rsidRDefault="000E4184" w:rsidP="005A6D52">
      <w:pPr>
        <w:pStyle w:val="15"/>
        <w:ind w:leftChars="200" w:left="480" w:firstLineChars="200" w:firstLine="480"/>
        <w:rPr>
          <w:color w:val="auto"/>
          <w:szCs w:val="24"/>
        </w:rPr>
      </w:pPr>
      <w:r w:rsidRPr="005A6D52">
        <w:rPr>
          <w:color w:val="auto"/>
          <w:szCs w:val="24"/>
        </w:rPr>
        <w:t>1</w:t>
      </w:r>
      <w:r w:rsidR="00570059" w:rsidRPr="005A6D52">
        <w:rPr>
          <w:color w:val="auto"/>
          <w:szCs w:val="24"/>
        </w:rPr>
        <w:t>、研擬國家關鍵基礎設施安全防護政策及法令之相關事項。</w:t>
      </w:r>
    </w:p>
    <w:p w:rsidR="00570059" w:rsidRPr="005A6D52" w:rsidRDefault="000E4184" w:rsidP="005A6D52">
      <w:pPr>
        <w:pStyle w:val="15"/>
        <w:ind w:leftChars="200" w:left="480" w:firstLineChars="200" w:firstLine="480"/>
        <w:rPr>
          <w:color w:val="auto"/>
          <w:szCs w:val="24"/>
        </w:rPr>
      </w:pPr>
      <w:r w:rsidRPr="005A6D52">
        <w:rPr>
          <w:color w:val="auto"/>
          <w:szCs w:val="24"/>
        </w:rPr>
        <w:t>2</w:t>
      </w:r>
      <w:r w:rsidR="00570059" w:rsidRPr="005A6D52">
        <w:rPr>
          <w:color w:val="auto"/>
          <w:szCs w:val="24"/>
        </w:rPr>
        <w:t>、研擬國家關鍵基礎設施風險管理及預警機制之相關事項。</w:t>
      </w:r>
    </w:p>
    <w:p w:rsidR="00570059" w:rsidRPr="005A6D52" w:rsidRDefault="000E4184" w:rsidP="005A6D52">
      <w:pPr>
        <w:pStyle w:val="15"/>
        <w:ind w:leftChars="200" w:left="480" w:firstLineChars="200" w:firstLine="480"/>
        <w:rPr>
          <w:color w:val="auto"/>
          <w:szCs w:val="24"/>
        </w:rPr>
      </w:pPr>
      <w:r w:rsidRPr="005A6D52">
        <w:rPr>
          <w:color w:val="auto"/>
          <w:szCs w:val="24"/>
        </w:rPr>
        <w:t>3</w:t>
      </w:r>
      <w:r w:rsidR="00570059" w:rsidRPr="005A6D52">
        <w:rPr>
          <w:color w:val="auto"/>
          <w:szCs w:val="24"/>
        </w:rPr>
        <w:t>、研擬國家關鍵基礎設施安全防護作為與緊急應變之相關事項。</w:t>
      </w:r>
    </w:p>
    <w:p w:rsidR="00570059" w:rsidRPr="005A6D52" w:rsidRDefault="000E4184" w:rsidP="005A6D52">
      <w:pPr>
        <w:pStyle w:val="15"/>
        <w:ind w:leftChars="200" w:left="480" w:firstLineChars="200" w:firstLine="480"/>
        <w:rPr>
          <w:color w:val="auto"/>
          <w:szCs w:val="24"/>
        </w:rPr>
      </w:pPr>
      <w:r w:rsidRPr="005A6D52">
        <w:rPr>
          <w:color w:val="auto"/>
          <w:szCs w:val="24"/>
        </w:rPr>
        <w:t>4</w:t>
      </w:r>
      <w:r w:rsidR="00570059" w:rsidRPr="005A6D52">
        <w:rPr>
          <w:color w:val="auto"/>
          <w:szCs w:val="24"/>
        </w:rPr>
        <w:t>、協調聯繫各情報及治安機關協力維護國家關鍵基礎設施之事項。</w:t>
      </w:r>
    </w:p>
    <w:p w:rsidR="00570059" w:rsidRPr="005A6D52" w:rsidRDefault="000E4184" w:rsidP="005A6D52">
      <w:pPr>
        <w:pStyle w:val="15"/>
        <w:ind w:leftChars="200" w:left="480" w:firstLineChars="200" w:firstLine="480"/>
        <w:rPr>
          <w:color w:val="auto"/>
          <w:szCs w:val="24"/>
        </w:rPr>
      </w:pPr>
      <w:r w:rsidRPr="005A6D52">
        <w:rPr>
          <w:color w:val="auto"/>
          <w:szCs w:val="24"/>
        </w:rPr>
        <w:t>5</w:t>
      </w:r>
      <w:r w:rsidR="00570059" w:rsidRPr="005A6D52">
        <w:rPr>
          <w:color w:val="auto"/>
          <w:szCs w:val="24"/>
        </w:rPr>
        <w:t>、關於國家關鍵基礎設施安全防護之統合指導、協調、支援事項。</w:t>
      </w:r>
    </w:p>
    <w:p w:rsidR="00570059" w:rsidRPr="005A6D52" w:rsidRDefault="000E4184" w:rsidP="005A6D52">
      <w:pPr>
        <w:pStyle w:val="15"/>
        <w:ind w:leftChars="200" w:left="480" w:firstLineChars="200" w:firstLine="480"/>
        <w:rPr>
          <w:color w:val="auto"/>
          <w:szCs w:val="24"/>
        </w:rPr>
      </w:pPr>
      <w:r w:rsidRPr="005A6D52">
        <w:rPr>
          <w:color w:val="auto"/>
          <w:szCs w:val="24"/>
        </w:rPr>
        <w:t>6</w:t>
      </w:r>
      <w:r w:rsidR="00570059" w:rsidRPr="005A6D52">
        <w:rPr>
          <w:color w:val="auto"/>
          <w:szCs w:val="24"/>
        </w:rPr>
        <w:t>、關於國家關鍵基礎設施相關資訊之蒐集處理事項。</w:t>
      </w:r>
    </w:p>
    <w:p w:rsidR="00570059" w:rsidRPr="005A6D52" w:rsidRDefault="000E4184" w:rsidP="005A6D52">
      <w:pPr>
        <w:pStyle w:val="15"/>
        <w:ind w:leftChars="200" w:left="480" w:firstLineChars="200" w:firstLine="480"/>
        <w:rPr>
          <w:color w:val="auto"/>
          <w:szCs w:val="24"/>
        </w:rPr>
      </w:pPr>
      <w:r w:rsidRPr="005A6D52">
        <w:rPr>
          <w:color w:val="auto"/>
          <w:szCs w:val="24"/>
        </w:rPr>
        <w:t>7</w:t>
      </w:r>
      <w:r w:rsidR="00570059" w:rsidRPr="005A6D52">
        <w:rPr>
          <w:color w:val="auto"/>
          <w:szCs w:val="24"/>
        </w:rPr>
        <w:t>、其他有關國家關鍵基礎設施安全防護與演習、訓練</w:t>
      </w:r>
      <w:r w:rsidR="00570059" w:rsidRPr="005A6D52">
        <w:rPr>
          <w:color w:val="auto"/>
          <w:szCs w:val="24"/>
        </w:rPr>
        <w:t xml:space="preserve"> </w:t>
      </w:r>
      <w:r w:rsidR="00570059" w:rsidRPr="005A6D52">
        <w:rPr>
          <w:color w:val="auto"/>
          <w:szCs w:val="24"/>
        </w:rPr>
        <w:t>事項。</w:t>
      </w:r>
    </w:p>
    <w:p w:rsidR="003D2563" w:rsidRPr="005A6D52" w:rsidRDefault="003D2563" w:rsidP="005A6D52">
      <w:pPr>
        <w:pStyle w:val="15"/>
        <w:ind w:leftChars="200" w:left="480" w:firstLineChars="200" w:firstLine="480"/>
        <w:rPr>
          <w:color w:val="auto"/>
          <w:szCs w:val="24"/>
        </w:rPr>
      </w:pPr>
      <w:r w:rsidRPr="005A6D52">
        <w:rPr>
          <w:color w:val="auto"/>
          <w:szCs w:val="24"/>
        </w:rPr>
        <w:t>另外，涉及國家關鍵基礎設施安全防護之權責機關部分，</w:t>
      </w:r>
      <w:r w:rsidR="00711AFA" w:rsidRPr="005A6D52">
        <w:rPr>
          <w:color w:val="auto"/>
          <w:szCs w:val="24"/>
        </w:rPr>
        <w:t>民國</w:t>
      </w:r>
      <w:r w:rsidR="00711AFA" w:rsidRPr="005A6D52">
        <w:rPr>
          <w:color w:val="auto"/>
          <w:szCs w:val="24"/>
        </w:rPr>
        <w:t>107</w:t>
      </w:r>
      <w:r w:rsidR="00711AFA" w:rsidRPr="005A6D52">
        <w:rPr>
          <w:color w:val="auto"/>
          <w:szCs w:val="24"/>
        </w:rPr>
        <w:t>年</w:t>
      </w:r>
      <w:r w:rsidR="00711AFA" w:rsidRPr="005A6D52">
        <w:rPr>
          <w:color w:val="auto"/>
          <w:szCs w:val="24"/>
        </w:rPr>
        <w:t>5</w:t>
      </w:r>
      <w:r w:rsidR="00711AFA" w:rsidRPr="005A6D52">
        <w:rPr>
          <w:color w:val="auto"/>
          <w:szCs w:val="24"/>
        </w:rPr>
        <w:t>月</w:t>
      </w:r>
      <w:r w:rsidR="00711AFA" w:rsidRPr="005A6D52">
        <w:rPr>
          <w:color w:val="auto"/>
          <w:szCs w:val="24"/>
        </w:rPr>
        <w:t>18</w:t>
      </w:r>
      <w:r w:rsidR="00711AFA" w:rsidRPr="005A6D52">
        <w:rPr>
          <w:color w:val="auto"/>
          <w:szCs w:val="24"/>
        </w:rPr>
        <w:t>日</w:t>
      </w:r>
      <w:r w:rsidR="000E4184" w:rsidRPr="005A6D52">
        <w:rPr>
          <w:color w:val="auto"/>
          <w:szCs w:val="24"/>
        </w:rPr>
        <w:t>最新</w:t>
      </w:r>
      <w:r w:rsidR="00711AFA" w:rsidRPr="005A6D52">
        <w:rPr>
          <w:color w:val="auto"/>
          <w:szCs w:val="24"/>
        </w:rPr>
        <w:t>版本之</w:t>
      </w:r>
      <w:r w:rsidR="003E59C6" w:rsidRPr="005A6D52">
        <w:rPr>
          <w:color w:val="auto"/>
          <w:szCs w:val="24"/>
        </w:rPr>
        <w:t>行政院</w:t>
      </w:r>
      <w:r w:rsidRPr="005A6D52">
        <w:rPr>
          <w:color w:val="auto"/>
          <w:szCs w:val="24"/>
        </w:rPr>
        <w:t>「國家關鍵基礎設施安全防護計畫指導綱要」</w:t>
      </w:r>
      <w:r w:rsidR="00711AFA" w:rsidRPr="005A6D52">
        <w:rPr>
          <w:color w:val="auto"/>
          <w:szCs w:val="24"/>
        </w:rPr>
        <w:t>，</w:t>
      </w:r>
      <w:r w:rsidRPr="005A6D52">
        <w:rPr>
          <w:color w:val="auto"/>
          <w:szCs w:val="24"/>
        </w:rPr>
        <w:t>將</w:t>
      </w:r>
      <w:r w:rsidR="001E48EF" w:rsidRPr="005A6D52">
        <w:rPr>
          <w:color w:val="auto"/>
          <w:szCs w:val="24"/>
        </w:rPr>
        <w:t>國家關鍵基礎設施安全防護之</w:t>
      </w:r>
      <w:r w:rsidRPr="005A6D52">
        <w:rPr>
          <w:color w:val="auto"/>
          <w:szCs w:val="24"/>
        </w:rPr>
        <w:t>權責機關</w:t>
      </w:r>
      <w:r w:rsidR="001E48EF" w:rsidRPr="005A6D52">
        <w:rPr>
          <w:color w:val="auto"/>
          <w:szCs w:val="24"/>
        </w:rPr>
        <w:t>，</w:t>
      </w:r>
      <w:r w:rsidRPr="005A6D52">
        <w:rPr>
          <w:color w:val="auto"/>
          <w:szCs w:val="24"/>
        </w:rPr>
        <w:t>分為兩大類：</w:t>
      </w:r>
      <w:r w:rsidRPr="005A6D52">
        <w:rPr>
          <w:color w:val="auto"/>
          <w:szCs w:val="24"/>
        </w:rPr>
        <w:t>1</w:t>
      </w:r>
      <w:r w:rsidRPr="005A6D52">
        <w:rPr>
          <w:color w:val="auto"/>
          <w:szCs w:val="24"/>
        </w:rPr>
        <w:t>、協調機關：原則上各主領域設一協調機關，負責協調該領域內所屬次領域主管機關，以共享資源與資訊，訂定共同風險管理標準。</w:t>
      </w:r>
      <w:r w:rsidRPr="005A6D52">
        <w:rPr>
          <w:color w:val="auto"/>
          <w:szCs w:val="24"/>
        </w:rPr>
        <w:t>2.</w:t>
      </w:r>
      <w:r w:rsidRPr="005A6D52">
        <w:rPr>
          <w:color w:val="auto"/>
          <w:szCs w:val="24"/>
        </w:rPr>
        <w:t>主管機關：各次領域由直接</w:t>
      </w:r>
      <w:r w:rsidRPr="005A6D52">
        <w:rPr>
          <w:color w:val="auto"/>
          <w:szCs w:val="24"/>
        </w:rPr>
        <w:t xml:space="preserve"> </w:t>
      </w:r>
      <w:r w:rsidRPr="005A6D52">
        <w:rPr>
          <w:color w:val="auto"/>
          <w:szCs w:val="24"/>
        </w:rPr>
        <w:t>掌理、輔導該次領域之全部或ㄧ部分國家關鍵基礎設施的中央目的事業主管機關或直轄市、縣（市）政府擔任主管機關</w:t>
      </w:r>
      <w:r w:rsidR="009138E0" w:rsidRPr="005A6D52">
        <w:rPr>
          <w:rStyle w:val="aff8"/>
          <w:rFonts w:eastAsiaTheme="minorEastAsia"/>
          <w:sz w:val="24"/>
          <w:szCs w:val="24"/>
        </w:rPr>
        <w:footnoteReference w:id="45"/>
      </w:r>
      <w:r w:rsidRPr="005A6D52">
        <w:rPr>
          <w:color w:val="auto"/>
          <w:szCs w:val="24"/>
        </w:rPr>
        <w:t>。</w:t>
      </w:r>
    </w:p>
    <w:p w:rsidR="00D278E0" w:rsidRPr="005A6D52" w:rsidRDefault="00D278E0" w:rsidP="005A6D52">
      <w:pPr>
        <w:pStyle w:val="15"/>
        <w:ind w:leftChars="200" w:left="480" w:firstLineChars="200" w:firstLine="480"/>
        <w:rPr>
          <w:color w:val="auto"/>
          <w:szCs w:val="24"/>
        </w:rPr>
      </w:pPr>
      <w:r w:rsidRPr="005A6D52">
        <w:rPr>
          <w:color w:val="auto"/>
          <w:szCs w:val="24"/>
        </w:rPr>
        <w:t>依據行政院「國家關鍵基礎設施安全防護計畫指導綱要」之規劃，主管機關之任務如下</w:t>
      </w:r>
      <w:r w:rsidR="00927B04" w:rsidRPr="005A6D52">
        <w:rPr>
          <w:rStyle w:val="aff8"/>
          <w:rFonts w:eastAsiaTheme="minorEastAsia"/>
          <w:sz w:val="24"/>
          <w:szCs w:val="24"/>
        </w:rPr>
        <w:footnoteReference w:id="46"/>
      </w:r>
      <w:r w:rsidRPr="005A6D52">
        <w:rPr>
          <w:color w:val="auto"/>
          <w:szCs w:val="24"/>
        </w:rPr>
        <w:t>：</w:t>
      </w:r>
    </w:p>
    <w:p w:rsidR="00D278E0" w:rsidRPr="005A6D52" w:rsidRDefault="00DA0CCD" w:rsidP="005A6D52">
      <w:pPr>
        <w:pStyle w:val="15"/>
        <w:ind w:leftChars="200" w:left="960" w:hangingChars="200" w:hanging="480"/>
        <w:rPr>
          <w:color w:val="auto"/>
          <w:szCs w:val="24"/>
        </w:rPr>
      </w:pPr>
      <w:r w:rsidRPr="005A6D52">
        <w:rPr>
          <w:color w:val="auto"/>
          <w:szCs w:val="24"/>
        </w:rPr>
        <w:t>1</w:t>
      </w:r>
      <w:r w:rsidR="00D278E0" w:rsidRPr="005A6D52">
        <w:rPr>
          <w:color w:val="auto"/>
          <w:szCs w:val="24"/>
        </w:rPr>
        <w:t>、</w:t>
      </w:r>
      <w:r w:rsidR="00D278E0" w:rsidRPr="005A6D52">
        <w:rPr>
          <w:color w:val="auto"/>
          <w:szCs w:val="24"/>
        </w:rPr>
        <w:t xml:space="preserve"> </w:t>
      </w:r>
      <w:r w:rsidR="00D278E0" w:rsidRPr="005A6D52">
        <w:rPr>
          <w:color w:val="auto"/>
          <w:szCs w:val="24"/>
        </w:rPr>
        <w:t>由熟悉次領域轄內設施之高階長官召集，組成專案團隊，召開跨單位專案會議，設置或指定專責組織與人員擔任行政幕僚，清點轄下可能的重要資產與設施，擬定盤點目標與分工。亦應編列預算與資源支持安全防護管理相關工作，並實施獎懲制度。</w:t>
      </w:r>
    </w:p>
    <w:p w:rsidR="00D278E0" w:rsidRPr="005A6D52" w:rsidRDefault="00DA0CCD" w:rsidP="005A6D52">
      <w:pPr>
        <w:pStyle w:val="15"/>
        <w:ind w:leftChars="200" w:left="960" w:hangingChars="200" w:hanging="480"/>
        <w:rPr>
          <w:color w:val="auto"/>
          <w:szCs w:val="24"/>
        </w:rPr>
      </w:pPr>
      <w:r w:rsidRPr="005A6D52">
        <w:rPr>
          <w:color w:val="auto"/>
          <w:szCs w:val="24"/>
        </w:rPr>
        <w:t>2</w:t>
      </w:r>
      <w:r w:rsidR="00D278E0" w:rsidRPr="005A6D52">
        <w:rPr>
          <w:color w:val="auto"/>
          <w:szCs w:val="24"/>
        </w:rPr>
        <w:t>、</w:t>
      </w:r>
      <w:r w:rsidR="00D278E0" w:rsidRPr="005A6D52">
        <w:rPr>
          <w:color w:val="auto"/>
          <w:szCs w:val="24"/>
        </w:rPr>
        <w:t xml:space="preserve"> </w:t>
      </w:r>
      <w:r w:rsidR="00D278E0" w:rsidRPr="005A6D52">
        <w:rPr>
          <w:color w:val="auto"/>
          <w:szCs w:val="24"/>
        </w:rPr>
        <w:t>督導所轄次領域內之設施進行國家關鍵基礎設施盤點、重要性分級，彙整次領域國家關鍵基礎設施資料，排列安全防護優先次序，提送主領域協調機關綜合評估。</w:t>
      </w:r>
    </w:p>
    <w:p w:rsidR="00D278E0" w:rsidRPr="005A6D52" w:rsidRDefault="00DA0CCD" w:rsidP="005A6D52">
      <w:pPr>
        <w:pStyle w:val="15"/>
        <w:ind w:leftChars="200" w:left="960" w:hangingChars="200" w:hanging="480"/>
        <w:rPr>
          <w:color w:val="auto"/>
          <w:szCs w:val="24"/>
        </w:rPr>
      </w:pPr>
      <w:r w:rsidRPr="005A6D52">
        <w:rPr>
          <w:color w:val="auto"/>
          <w:szCs w:val="24"/>
        </w:rPr>
        <w:t>3</w:t>
      </w:r>
      <w:r w:rsidR="00D278E0" w:rsidRPr="005A6D52">
        <w:rPr>
          <w:color w:val="auto"/>
          <w:szCs w:val="24"/>
        </w:rPr>
        <w:t>、</w:t>
      </w:r>
      <w:r w:rsidR="00D278E0" w:rsidRPr="005A6D52">
        <w:rPr>
          <w:color w:val="auto"/>
          <w:szCs w:val="24"/>
        </w:rPr>
        <w:t xml:space="preserve"> </w:t>
      </w:r>
      <w:r w:rsidR="00D278E0" w:rsidRPr="005A6D52">
        <w:rPr>
          <w:color w:val="auto"/>
          <w:szCs w:val="24"/>
        </w:rPr>
        <w:t>輔導並審核次領域內之各級國家關鍵基礎設施實施風險評估撰擬「國家關鍵基礎設施安全防護計畫書」，提送主領域協調機關。</w:t>
      </w:r>
    </w:p>
    <w:p w:rsidR="00D278E0" w:rsidRPr="005A6D52" w:rsidRDefault="00DA0CCD" w:rsidP="005A6D52">
      <w:pPr>
        <w:pStyle w:val="15"/>
        <w:ind w:leftChars="200" w:left="960" w:hangingChars="200" w:hanging="480"/>
        <w:rPr>
          <w:color w:val="auto"/>
          <w:szCs w:val="24"/>
        </w:rPr>
      </w:pPr>
      <w:r w:rsidRPr="005A6D52">
        <w:rPr>
          <w:color w:val="auto"/>
          <w:szCs w:val="24"/>
        </w:rPr>
        <w:t>4</w:t>
      </w:r>
      <w:r w:rsidR="00D278E0" w:rsidRPr="005A6D52">
        <w:rPr>
          <w:color w:val="auto"/>
          <w:szCs w:val="24"/>
        </w:rPr>
        <w:t>、</w:t>
      </w:r>
      <w:r w:rsidR="00D278E0" w:rsidRPr="005A6D52">
        <w:rPr>
          <w:color w:val="auto"/>
          <w:szCs w:val="24"/>
        </w:rPr>
        <w:t xml:space="preserve"> </w:t>
      </w:r>
      <w:r w:rsidR="00D278E0" w:rsidRPr="005A6D52">
        <w:rPr>
          <w:color w:val="auto"/>
          <w:szCs w:val="24"/>
        </w:rPr>
        <w:t>負責監督、管考、協助所轄次領域內之國家關鍵基礎設施提供者執行安全防護及演訓相關工作。</w:t>
      </w:r>
    </w:p>
    <w:p w:rsidR="00D278E0" w:rsidRPr="005A6D52" w:rsidRDefault="00DA0CCD" w:rsidP="005A6D52">
      <w:pPr>
        <w:pStyle w:val="15"/>
        <w:ind w:firstLineChars="200" w:firstLine="480"/>
        <w:rPr>
          <w:color w:val="auto"/>
          <w:szCs w:val="24"/>
        </w:rPr>
      </w:pPr>
      <w:r w:rsidRPr="005A6D52">
        <w:rPr>
          <w:color w:val="auto"/>
          <w:szCs w:val="24"/>
        </w:rPr>
        <w:t>5</w:t>
      </w:r>
      <w:r w:rsidR="00D278E0" w:rsidRPr="005A6D52">
        <w:rPr>
          <w:color w:val="auto"/>
          <w:szCs w:val="24"/>
        </w:rPr>
        <w:t>、</w:t>
      </w:r>
      <w:r w:rsidR="00D278E0" w:rsidRPr="005A6D52">
        <w:rPr>
          <w:color w:val="auto"/>
          <w:szCs w:val="24"/>
        </w:rPr>
        <w:t xml:space="preserve"> </w:t>
      </w:r>
      <w:r w:rsidR="00D278E0" w:rsidRPr="005A6D52">
        <w:rPr>
          <w:color w:val="auto"/>
          <w:szCs w:val="24"/>
        </w:rPr>
        <w:t>鼓勵研發合乎成本效益的安全維護及耐災韌性技術或設備。</w:t>
      </w:r>
    </w:p>
    <w:p w:rsidR="00D278E0" w:rsidRPr="005A6D52" w:rsidRDefault="00DA0CCD" w:rsidP="005A6D52">
      <w:pPr>
        <w:pStyle w:val="15"/>
        <w:ind w:leftChars="200" w:left="960" w:hangingChars="200" w:hanging="480"/>
        <w:rPr>
          <w:color w:val="auto"/>
          <w:szCs w:val="24"/>
        </w:rPr>
      </w:pPr>
      <w:r w:rsidRPr="005A6D52">
        <w:rPr>
          <w:color w:val="auto"/>
          <w:szCs w:val="24"/>
        </w:rPr>
        <w:t>6</w:t>
      </w:r>
      <w:r w:rsidR="00D278E0" w:rsidRPr="005A6D52">
        <w:rPr>
          <w:color w:val="auto"/>
          <w:szCs w:val="24"/>
        </w:rPr>
        <w:t>、</w:t>
      </w:r>
      <w:r w:rsidR="00D278E0" w:rsidRPr="005A6D52">
        <w:rPr>
          <w:color w:val="auto"/>
          <w:szCs w:val="24"/>
        </w:rPr>
        <w:t xml:space="preserve"> </w:t>
      </w:r>
      <w:r w:rsidR="00D278E0" w:rsidRPr="005A6D52">
        <w:rPr>
          <w:color w:val="auto"/>
          <w:szCs w:val="24"/>
        </w:rPr>
        <w:t>視所屬設施提供者申請軍事勤務隊之需要，彙整資料於每年</w:t>
      </w:r>
      <w:r w:rsidR="00D278E0" w:rsidRPr="005A6D52">
        <w:rPr>
          <w:color w:val="auto"/>
          <w:szCs w:val="24"/>
        </w:rPr>
        <w:t>4</w:t>
      </w:r>
      <w:r w:rsidR="00D278E0" w:rsidRPr="005A6D52">
        <w:rPr>
          <w:color w:val="auto"/>
          <w:szCs w:val="24"/>
        </w:rPr>
        <w:t>月底前向國防部提出申請。</w:t>
      </w:r>
    </w:p>
    <w:p w:rsidR="00D278E0" w:rsidRPr="005A6D52" w:rsidRDefault="00D278E0" w:rsidP="005A6D52">
      <w:pPr>
        <w:pStyle w:val="15"/>
        <w:ind w:leftChars="200" w:left="480" w:firstLineChars="200" w:firstLine="480"/>
        <w:rPr>
          <w:color w:val="auto"/>
          <w:szCs w:val="24"/>
        </w:rPr>
      </w:pPr>
    </w:p>
    <w:p w:rsidR="00927B04" w:rsidRPr="005A6D52" w:rsidRDefault="00927B04" w:rsidP="005A6D52">
      <w:pPr>
        <w:pStyle w:val="15"/>
        <w:ind w:leftChars="200" w:left="480" w:firstLineChars="200" w:firstLine="480"/>
        <w:rPr>
          <w:color w:val="auto"/>
          <w:szCs w:val="24"/>
        </w:rPr>
      </w:pPr>
      <w:r w:rsidRPr="005A6D52">
        <w:rPr>
          <w:color w:val="auto"/>
          <w:szCs w:val="24"/>
        </w:rPr>
        <w:t>再者，依據行政院「國家關鍵基礎設施安全防護計畫指導綱要」之規劃，協調機關之任務如下</w:t>
      </w:r>
      <w:r w:rsidRPr="005A6D52">
        <w:rPr>
          <w:rStyle w:val="aff8"/>
          <w:rFonts w:eastAsiaTheme="minorEastAsia"/>
          <w:sz w:val="24"/>
          <w:szCs w:val="24"/>
        </w:rPr>
        <w:footnoteReference w:id="47"/>
      </w:r>
      <w:r w:rsidRPr="005A6D52">
        <w:rPr>
          <w:color w:val="auto"/>
          <w:szCs w:val="24"/>
        </w:rPr>
        <w:t>：</w:t>
      </w:r>
    </w:p>
    <w:p w:rsidR="00927B04" w:rsidRPr="005A6D52" w:rsidRDefault="00927B04" w:rsidP="005A6D52">
      <w:pPr>
        <w:pStyle w:val="15"/>
        <w:ind w:leftChars="200" w:left="960" w:hangingChars="200" w:hanging="480"/>
        <w:rPr>
          <w:color w:val="auto"/>
          <w:szCs w:val="24"/>
        </w:rPr>
      </w:pPr>
      <w:r w:rsidRPr="005A6D52">
        <w:rPr>
          <w:color w:val="auto"/>
          <w:szCs w:val="24"/>
        </w:rPr>
        <w:t>1</w:t>
      </w:r>
      <w:r w:rsidRPr="005A6D52">
        <w:rPr>
          <w:color w:val="auto"/>
          <w:szCs w:val="24"/>
        </w:rPr>
        <w:t>、</w:t>
      </w:r>
      <w:r w:rsidRPr="005A6D52">
        <w:rPr>
          <w:color w:val="auto"/>
          <w:szCs w:val="24"/>
        </w:rPr>
        <w:t xml:space="preserve"> </w:t>
      </w:r>
      <w:r w:rsidRPr="005A6D52">
        <w:rPr>
          <w:color w:val="auto"/>
          <w:szCs w:val="24"/>
        </w:rPr>
        <w:t>如主領域內含多個次領域，且各次領域有多個不同的主管機關，則</w:t>
      </w:r>
      <w:r w:rsidR="004F6D29" w:rsidRPr="005A6D52">
        <w:rPr>
          <w:color w:val="auto"/>
          <w:szCs w:val="24"/>
        </w:rPr>
        <w:t>協調機關應</w:t>
      </w:r>
      <w:r w:rsidRPr="005A6D52">
        <w:rPr>
          <w:color w:val="auto"/>
          <w:szCs w:val="24"/>
        </w:rPr>
        <w:t>斟酌該領域之屬性與核心功能，並參考行政院國土安全應變機制行動綱要之「指定中央業務主管機關原則</w:t>
      </w:r>
      <w:r w:rsidRPr="005A6D52">
        <w:rPr>
          <w:color w:val="auto"/>
          <w:szCs w:val="24"/>
        </w:rPr>
        <w:t xml:space="preserve"> </w:t>
      </w:r>
      <w:r w:rsidRPr="005A6D52">
        <w:rPr>
          <w:color w:val="auto"/>
          <w:szCs w:val="24"/>
        </w:rPr>
        <w:t>」以核心功能最接近之機關擔任該主領域的協調機關</w:t>
      </w:r>
      <w:r w:rsidRPr="005A6D52">
        <w:rPr>
          <w:color w:val="auto"/>
          <w:szCs w:val="24"/>
        </w:rPr>
        <w:t xml:space="preserve"> (</w:t>
      </w:r>
      <w:r w:rsidRPr="005A6D52">
        <w:rPr>
          <w:color w:val="auto"/>
          <w:szCs w:val="24"/>
        </w:rPr>
        <w:t>例如部分交通領域之主管機關分屬國防部、交通部、農業委員會及地方政府，其中以交通部之核心功能與屬性最接近交通領域，由交通部擔任該主領域之協調機關</w:t>
      </w:r>
      <w:r w:rsidRPr="005A6D52">
        <w:rPr>
          <w:color w:val="auto"/>
          <w:szCs w:val="24"/>
        </w:rPr>
        <w:t xml:space="preserve"> )</w:t>
      </w:r>
      <w:r w:rsidRPr="005A6D52">
        <w:rPr>
          <w:color w:val="auto"/>
          <w:szCs w:val="24"/>
        </w:rPr>
        <w:t>；若各次領域均為同一個主管機關，則由該主管機關兼任主領域協調機關</w:t>
      </w:r>
      <w:r w:rsidRPr="005A6D52">
        <w:rPr>
          <w:color w:val="auto"/>
          <w:szCs w:val="24"/>
        </w:rPr>
        <w:t xml:space="preserve"> (</w:t>
      </w:r>
      <w:r w:rsidRPr="005A6D52">
        <w:rPr>
          <w:color w:val="auto"/>
          <w:szCs w:val="24"/>
        </w:rPr>
        <w:t>例如</w:t>
      </w:r>
      <w:r w:rsidRPr="005A6D52">
        <w:rPr>
          <w:color w:val="auto"/>
          <w:szCs w:val="24"/>
        </w:rPr>
        <w:t xml:space="preserve"> </w:t>
      </w:r>
      <w:r w:rsidRPr="005A6D52">
        <w:rPr>
          <w:color w:val="auto"/>
          <w:szCs w:val="24"/>
        </w:rPr>
        <w:t>通訊傳播領域之國家通訊傳播委員會</w:t>
      </w:r>
      <w:r w:rsidRPr="005A6D52">
        <w:rPr>
          <w:color w:val="auto"/>
          <w:szCs w:val="24"/>
        </w:rPr>
        <w:t xml:space="preserve"> )</w:t>
      </w:r>
      <w:r w:rsidRPr="005A6D52">
        <w:rPr>
          <w:color w:val="auto"/>
          <w:szCs w:val="24"/>
        </w:rPr>
        <w:t>。</w:t>
      </w:r>
    </w:p>
    <w:p w:rsidR="00927B04" w:rsidRPr="005A6D52" w:rsidRDefault="00927B04" w:rsidP="005A6D52">
      <w:pPr>
        <w:pStyle w:val="15"/>
        <w:ind w:leftChars="200" w:left="960" w:hangingChars="200" w:hanging="480"/>
        <w:rPr>
          <w:color w:val="auto"/>
          <w:szCs w:val="24"/>
        </w:rPr>
      </w:pPr>
      <w:r w:rsidRPr="005A6D52">
        <w:rPr>
          <w:color w:val="auto"/>
          <w:szCs w:val="24"/>
        </w:rPr>
        <w:t>2</w:t>
      </w:r>
      <w:r w:rsidRPr="005A6D52">
        <w:rPr>
          <w:color w:val="auto"/>
          <w:szCs w:val="24"/>
        </w:rPr>
        <w:t>、</w:t>
      </w:r>
      <w:r w:rsidRPr="005A6D52">
        <w:rPr>
          <w:color w:val="auto"/>
          <w:szCs w:val="24"/>
        </w:rPr>
        <w:t xml:space="preserve"> </w:t>
      </w:r>
      <w:r w:rsidRPr="005A6D52">
        <w:rPr>
          <w:color w:val="auto"/>
          <w:szCs w:val="24"/>
        </w:rPr>
        <w:t>各協調機關應指定副首長層級長官擔任召集人設置或指定專責組織與人員擔任行政幕僚，邀集跨次領域機關組成協調小組，定期就該領域風險管理標準之擬定、設施分級</w:t>
      </w:r>
      <w:r w:rsidRPr="005A6D52">
        <w:rPr>
          <w:color w:val="auto"/>
          <w:szCs w:val="24"/>
        </w:rPr>
        <w:t xml:space="preserve"> </w:t>
      </w:r>
      <w:r w:rsidRPr="005A6D52">
        <w:rPr>
          <w:color w:val="auto"/>
          <w:szCs w:val="24"/>
        </w:rPr>
        <w:t>計畫核議、演訓推動、資源運用、資訊交換與相互支援召開協調會議</w:t>
      </w:r>
      <w:r w:rsidRPr="005A6D52">
        <w:rPr>
          <w:color w:val="auto"/>
          <w:szCs w:val="24"/>
        </w:rPr>
        <w:t xml:space="preserve"> </w:t>
      </w:r>
      <w:r w:rsidRPr="005A6D52">
        <w:rPr>
          <w:color w:val="auto"/>
          <w:szCs w:val="24"/>
        </w:rPr>
        <w:t>。</w:t>
      </w:r>
    </w:p>
    <w:p w:rsidR="00927B04" w:rsidRPr="005A6D52" w:rsidRDefault="00927B04" w:rsidP="005A6D52">
      <w:pPr>
        <w:pStyle w:val="15"/>
        <w:ind w:leftChars="200" w:left="1200" w:hangingChars="300" w:hanging="720"/>
        <w:rPr>
          <w:color w:val="auto"/>
          <w:szCs w:val="24"/>
        </w:rPr>
      </w:pPr>
      <w:r w:rsidRPr="005A6D52">
        <w:rPr>
          <w:color w:val="auto"/>
          <w:szCs w:val="24"/>
        </w:rPr>
        <w:t>3</w:t>
      </w:r>
      <w:r w:rsidRPr="005A6D52">
        <w:rPr>
          <w:color w:val="auto"/>
          <w:szCs w:val="24"/>
        </w:rPr>
        <w:t>、</w:t>
      </w:r>
      <w:r w:rsidRPr="005A6D52">
        <w:rPr>
          <w:color w:val="auto"/>
          <w:szCs w:val="24"/>
        </w:rPr>
        <w:t xml:space="preserve"> </w:t>
      </w:r>
      <w:r w:rsidR="00762C6C" w:rsidRPr="005A6D52">
        <w:rPr>
          <w:color w:val="auto"/>
          <w:szCs w:val="24"/>
        </w:rPr>
        <w:t>協調機關應</w:t>
      </w:r>
      <w:r w:rsidRPr="005A6D52">
        <w:rPr>
          <w:color w:val="auto"/>
          <w:szCs w:val="24"/>
        </w:rPr>
        <w:t>彙整次領域主管機關所提送之防護計畫書，綜合研析後撰擬主領域層級之安全防護計畫，併同一級關鍵基礎設施之防護計畫書提送行政院國土安全辦公室備查。</w:t>
      </w:r>
    </w:p>
    <w:p w:rsidR="00927B04" w:rsidRPr="005A6D52" w:rsidRDefault="00927B04" w:rsidP="005A6D52">
      <w:pPr>
        <w:pStyle w:val="15"/>
        <w:ind w:leftChars="200" w:left="1200" w:hangingChars="300" w:hanging="720"/>
        <w:rPr>
          <w:color w:val="auto"/>
          <w:szCs w:val="24"/>
        </w:rPr>
      </w:pPr>
      <w:r w:rsidRPr="005A6D52">
        <w:rPr>
          <w:color w:val="auto"/>
          <w:szCs w:val="24"/>
        </w:rPr>
        <w:t>4</w:t>
      </w:r>
      <w:r w:rsidRPr="005A6D52">
        <w:rPr>
          <w:color w:val="auto"/>
          <w:szCs w:val="24"/>
        </w:rPr>
        <w:t>、</w:t>
      </w:r>
      <w:r w:rsidRPr="005A6D52">
        <w:rPr>
          <w:color w:val="auto"/>
          <w:szCs w:val="24"/>
        </w:rPr>
        <w:t xml:space="preserve"> </w:t>
      </w:r>
      <w:r w:rsidRPr="005A6D52">
        <w:rPr>
          <w:color w:val="auto"/>
          <w:szCs w:val="24"/>
        </w:rPr>
        <w:t>主領域層級之安全防護計畫應涵蓋整體基本概況、願景與目標、風險評估、優先排序、安全防護行動計畫與實施、管理與協調</w:t>
      </w:r>
      <w:r w:rsidRPr="005A6D52">
        <w:rPr>
          <w:color w:val="auto"/>
          <w:szCs w:val="24"/>
        </w:rPr>
        <w:t>(</w:t>
      </w:r>
      <w:r w:rsidRPr="005A6D52">
        <w:rPr>
          <w:color w:val="auto"/>
          <w:szCs w:val="24"/>
        </w:rPr>
        <w:t>法制、體系、公私協力建構</w:t>
      </w:r>
      <w:r w:rsidRPr="005A6D52">
        <w:rPr>
          <w:color w:val="auto"/>
          <w:szCs w:val="24"/>
        </w:rPr>
        <w:t xml:space="preserve"> </w:t>
      </w:r>
      <w:r w:rsidRPr="005A6D52">
        <w:rPr>
          <w:color w:val="auto"/>
          <w:szCs w:val="24"/>
        </w:rPr>
        <w:t>並</w:t>
      </w:r>
      <w:r w:rsidRPr="005A6D52">
        <w:rPr>
          <w:color w:val="auto"/>
          <w:szCs w:val="24"/>
        </w:rPr>
        <w:t xml:space="preserve"> </w:t>
      </w:r>
      <w:r w:rsidRPr="005A6D52">
        <w:rPr>
          <w:color w:val="auto"/>
          <w:szCs w:val="24"/>
        </w:rPr>
        <w:t>協助</w:t>
      </w:r>
      <w:r w:rsidRPr="005A6D52">
        <w:rPr>
          <w:color w:val="auto"/>
          <w:szCs w:val="24"/>
        </w:rPr>
        <w:t xml:space="preserve"> </w:t>
      </w:r>
      <w:r w:rsidRPr="005A6D52">
        <w:rPr>
          <w:color w:val="auto"/>
          <w:szCs w:val="24"/>
        </w:rPr>
        <w:t>跨領域間資訊分享效率以及橫向與縱向通報機制、演習及教育訓練。</w:t>
      </w:r>
    </w:p>
    <w:p w:rsidR="00927B04" w:rsidRPr="005A6D52" w:rsidRDefault="00927B04" w:rsidP="005A6D52">
      <w:pPr>
        <w:pStyle w:val="15"/>
        <w:ind w:leftChars="200" w:left="960" w:hangingChars="200" w:hanging="480"/>
        <w:rPr>
          <w:color w:val="auto"/>
          <w:szCs w:val="24"/>
        </w:rPr>
      </w:pPr>
      <w:r w:rsidRPr="005A6D52">
        <w:rPr>
          <w:color w:val="auto"/>
          <w:szCs w:val="24"/>
        </w:rPr>
        <w:t>5</w:t>
      </w:r>
      <w:r w:rsidRPr="005A6D52">
        <w:rPr>
          <w:color w:val="auto"/>
          <w:szCs w:val="24"/>
        </w:rPr>
        <w:t>、</w:t>
      </w:r>
      <w:r w:rsidRPr="005A6D52">
        <w:rPr>
          <w:color w:val="auto"/>
          <w:szCs w:val="24"/>
        </w:rPr>
        <w:t xml:space="preserve"> </w:t>
      </w:r>
      <w:r w:rsidR="00762C6C" w:rsidRPr="005A6D52">
        <w:rPr>
          <w:color w:val="auto"/>
          <w:szCs w:val="24"/>
        </w:rPr>
        <w:t>協調機關應</w:t>
      </w:r>
      <w:r w:rsidRPr="005A6D52">
        <w:rPr>
          <w:color w:val="auto"/>
          <w:szCs w:val="24"/>
        </w:rPr>
        <w:t>協助領域內之各級國家關鍵基礎設施與相關部會、地方政府建立相互支援及聯防機制，推廣運用安全維護及耐災韌性</w:t>
      </w:r>
      <w:r w:rsidRPr="005A6D52">
        <w:rPr>
          <w:color w:val="auto"/>
          <w:szCs w:val="24"/>
        </w:rPr>
        <w:t xml:space="preserve"> </w:t>
      </w:r>
      <w:r w:rsidRPr="005A6D52">
        <w:rPr>
          <w:color w:val="auto"/>
          <w:szCs w:val="24"/>
        </w:rPr>
        <w:t>技術或設備。</w:t>
      </w:r>
    </w:p>
    <w:p w:rsidR="00927B04" w:rsidRPr="005A6D52" w:rsidRDefault="00927B04" w:rsidP="005A6D52">
      <w:pPr>
        <w:pStyle w:val="15"/>
        <w:ind w:leftChars="200" w:left="1200" w:hangingChars="300" w:hanging="720"/>
        <w:rPr>
          <w:color w:val="auto"/>
          <w:szCs w:val="24"/>
        </w:rPr>
      </w:pPr>
      <w:r w:rsidRPr="005A6D52">
        <w:rPr>
          <w:color w:val="auto"/>
          <w:szCs w:val="24"/>
        </w:rPr>
        <w:t>6</w:t>
      </w:r>
      <w:r w:rsidRPr="005A6D52">
        <w:rPr>
          <w:color w:val="auto"/>
          <w:szCs w:val="24"/>
        </w:rPr>
        <w:t>、</w:t>
      </w:r>
      <w:r w:rsidRPr="005A6D52">
        <w:rPr>
          <w:color w:val="auto"/>
          <w:szCs w:val="24"/>
        </w:rPr>
        <w:t xml:space="preserve"> </w:t>
      </w:r>
      <w:r w:rsidRPr="005A6D52">
        <w:rPr>
          <w:color w:val="auto"/>
          <w:szCs w:val="24"/>
        </w:rPr>
        <w:t>依國家關鍵基礎設施重要性規劃稽核強度，協同次領域主管機關與地方政府</w:t>
      </w:r>
      <w:r w:rsidRPr="005A6D52">
        <w:rPr>
          <w:color w:val="auto"/>
          <w:szCs w:val="24"/>
        </w:rPr>
        <w:t xml:space="preserve"> </w:t>
      </w:r>
      <w:r w:rsidRPr="005A6D52">
        <w:rPr>
          <w:color w:val="auto"/>
          <w:szCs w:val="24"/>
        </w:rPr>
        <w:t>實施防護演練，並提出檢討改善建議。</w:t>
      </w:r>
    </w:p>
    <w:p w:rsidR="00927B04" w:rsidRPr="005A6D52" w:rsidRDefault="00927B04" w:rsidP="005A6D52">
      <w:pPr>
        <w:pStyle w:val="15"/>
        <w:ind w:leftChars="200" w:left="1200" w:hangingChars="300" w:hanging="720"/>
        <w:rPr>
          <w:color w:val="auto"/>
          <w:szCs w:val="24"/>
        </w:rPr>
      </w:pPr>
      <w:r w:rsidRPr="005A6D52">
        <w:rPr>
          <w:color w:val="auto"/>
          <w:szCs w:val="24"/>
        </w:rPr>
        <w:t>7</w:t>
      </w:r>
      <w:r w:rsidRPr="005A6D52">
        <w:rPr>
          <w:color w:val="auto"/>
          <w:szCs w:val="24"/>
        </w:rPr>
        <w:t>、</w:t>
      </w:r>
      <w:r w:rsidRPr="005A6D52">
        <w:rPr>
          <w:color w:val="auto"/>
          <w:szCs w:val="24"/>
        </w:rPr>
        <w:t xml:space="preserve"> </w:t>
      </w:r>
      <w:r w:rsidR="00762C6C" w:rsidRPr="005A6D52">
        <w:rPr>
          <w:color w:val="auto"/>
          <w:szCs w:val="24"/>
        </w:rPr>
        <w:t>協調機關應</w:t>
      </w:r>
      <w:r w:rsidRPr="005A6D52">
        <w:rPr>
          <w:color w:val="auto"/>
          <w:szCs w:val="24"/>
        </w:rPr>
        <w:t>建置國家關鍵基礎設施防護之電腦緊急事故處理小組</w:t>
      </w:r>
      <w:r w:rsidRPr="005A6D52">
        <w:rPr>
          <w:color w:val="auto"/>
          <w:szCs w:val="24"/>
        </w:rPr>
        <w:t>(Computer Emergency Response Team CERT)</w:t>
      </w:r>
      <w:r w:rsidRPr="005A6D52">
        <w:rPr>
          <w:color w:val="auto"/>
          <w:szCs w:val="24"/>
        </w:rPr>
        <w:t>、資訊分享與分析中心</w:t>
      </w:r>
      <w:r w:rsidRPr="005A6D52">
        <w:rPr>
          <w:color w:val="auto"/>
          <w:szCs w:val="24"/>
        </w:rPr>
        <w:t xml:space="preserve"> (Information Sharing and Analysis Center ISAC)</w:t>
      </w:r>
      <w:r w:rsidRPr="005A6D52">
        <w:rPr>
          <w:color w:val="auto"/>
          <w:szCs w:val="24"/>
        </w:rPr>
        <w:t>及資訊安全監控中心</w:t>
      </w:r>
      <w:r w:rsidRPr="005A6D52">
        <w:rPr>
          <w:color w:val="auto"/>
          <w:szCs w:val="24"/>
        </w:rPr>
        <w:t xml:space="preserve"> (Security Operation Center SOC)</w:t>
      </w:r>
      <w:r w:rsidRPr="005A6D52">
        <w:rPr>
          <w:color w:val="auto"/>
          <w:szCs w:val="24"/>
        </w:rPr>
        <w:t>。</w:t>
      </w:r>
    </w:p>
    <w:p w:rsidR="00927B04" w:rsidRPr="005A6D52" w:rsidRDefault="00927B04" w:rsidP="005A6D52">
      <w:pPr>
        <w:pStyle w:val="15"/>
        <w:ind w:firstLineChars="200" w:firstLine="480"/>
        <w:rPr>
          <w:color w:val="auto"/>
          <w:szCs w:val="24"/>
        </w:rPr>
      </w:pPr>
    </w:p>
    <w:p w:rsidR="000178D3" w:rsidRPr="005A6D52" w:rsidRDefault="00561624" w:rsidP="005A6D52">
      <w:pPr>
        <w:pStyle w:val="15"/>
        <w:ind w:firstLineChars="200" w:firstLine="480"/>
        <w:rPr>
          <w:color w:val="auto"/>
          <w:szCs w:val="24"/>
        </w:rPr>
      </w:pPr>
      <w:r w:rsidRPr="005A6D52">
        <w:rPr>
          <w:color w:val="auto"/>
          <w:szCs w:val="24"/>
        </w:rPr>
        <w:t>其次，依據行政院「國家關鍵基礎設施安全防護計畫指導綱要」之規劃，國家關鍵基礎設施提供者之主要任務如下</w:t>
      </w:r>
      <w:r w:rsidRPr="005A6D52">
        <w:rPr>
          <w:rStyle w:val="aff8"/>
          <w:rFonts w:eastAsiaTheme="minorEastAsia"/>
          <w:sz w:val="24"/>
          <w:szCs w:val="24"/>
        </w:rPr>
        <w:footnoteReference w:id="48"/>
      </w:r>
      <w:r w:rsidRPr="005A6D52">
        <w:rPr>
          <w:color w:val="auto"/>
          <w:szCs w:val="24"/>
        </w:rPr>
        <w:t>：</w:t>
      </w:r>
      <w:r w:rsidRPr="005A6D52">
        <w:rPr>
          <w:color w:val="auto"/>
          <w:szCs w:val="24"/>
        </w:rPr>
        <w:t xml:space="preserve"> </w:t>
      </w:r>
    </w:p>
    <w:p w:rsidR="000178D3" w:rsidRPr="005A6D52" w:rsidRDefault="00561624" w:rsidP="005A6D52">
      <w:pPr>
        <w:pStyle w:val="15"/>
        <w:ind w:leftChars="100" w:left="720" w:hangingChars="200" w:hanging="480"/>
        <w:rPr>
          <w:color w:val="auto"/>
          <w:szCs w:val="24"/>
        </w:rPr>
      </w:pPr>
      <w:r w:rsidRPr="005A6D52">
        <w:rPr>
          <w:color w:val="auto"/>
          <w:szCs w:val="24"/>
        </w:rPr>
        <w:t>1</w:t>
      </w:r>
      <w:r w:rsidR="000178D3" w:rsidRPr="005A6D52">
        <w:rPr>
          <w:color w:val="auto"/>
          <w:szCs w:val="24"/>
        </w:rPr>
        <w:t>、</w:t>
      </w:r>
      <w:r w:rsidR="00644537" w:rsidRPr="005A6D52">
        <w:rPr>
          <w:color w:val="auto"/>
          <w:szCs w:val="24"/>
        </w:rPr>
        <w:t>國家關鍵基礎設施提供者應</w:t>
      </w:r>
      <w:r w:rsidR="000178D3" w:rsidRPr="005A6D52">
        <w:rPr>
          <w:color w:val="auto"/>
          <w:szCs w:val="24"/>
        </w:rPr>
        <w:t>定期評估風險威脅及弱點，撰擬「國家關鍵基礎設施安全防護計畫書」，遞交主管機關彙整，定期檢核實際執行成效。</w:t>
      </w:r>
    </w:p>
    <w:p w:rsidR="000178D3" w:rsidRPr="005A6D52" w:rsidRDefault="00561624" w:rsidP="005A6D52">
      <w:pPr>
        <w:pStyle w:val="15"/>
        <w:ind w:leftChars="100" w:left="720" w:hangingChars="200" w:hanging="480"/>
        <w:rPr>
          <w:color w:val="auto"/>
          <w:szCs w:val="24"/>
        </w:rPr>
      </w:pPr>
      <w:r w:rsidRPr="005A6D52">
        <w:rPr>
          <w:color w:val="auto"/>
          <w:szCs w:val="24"/>
        </w:rPr>
        <w:t>2</w:t>
      </w:r>
      <w:r w:rsidR="000178D3" w:rsidRPr="005A6D52">
        <w:rPr>
          <w:color w:val="auto"/>
          <w:szCs w:val="24"/>
        </w:rPr>
        <w:t>、</w:t>
      </w:r>
      <w:r w:rsidR="00644537" w:rsidRPr="005A6D52">
        <w:rPr>
          <w:color w:val="auto"/>
          <w:szCs w:val="24"/>
        </w:rPr>
        <w:t>國家關鍵基礎設施提供者應</w:t>
      </w:r>
      <w:r w:rsidR="000178D3" w:rsidRPr="005A6D52">
        <w:rPr>
          <w:color w:val="auto"/>
          <w:szCs w:val="24"/>
        </w:rPr>
        <w:t>建立橫向與縱向通報機制並提昇跨領域間資訊分享效率。</w:t>
      </w:r>
    </w:p>
    <w:p w:rsidR="000178D3" w:rsidRPr="005A6D52" w:rsidRDefault="00561624" w:rsidP="005A6D52">
      <w:pPr>
        <w:pStyle w:val="15"/>
        <w:ind w:leftChars="100" w:left="720" w:hangingChars="200" w:hanging="480"/>
        <w:rPr>
          <w:color w:val="auto"/>
          <w:szCs w:val="24"/>
        </w:rPr>
      </w:pPr>
      <w:r w:rsidRPr="005A6D52">
        <w:rPr>
          <w:color w:val="auto"/>
          <w:szCs w:val="24"/>
        </w:rPr>
        <w:t>3</w:t>
      </w:r>
      <w:r w:rsidR="000178D3" w:rsidRPr="005A6D52">
        <w:rPr>
          <w:color w:val="auto"/>
          <w:szCs w:val="24"/>
        </w:rPr>
        <w:t>、</w:t>
      </w:r>
      <w:r w:rsidR="00644537" w:rsidRPr="005A6D52">
        <w:rPr>
          <w:color w:val="auto"/>
          <w:szCs w:val="24"/>
        </w:rPr>
        <w:t>國家關鍵基礎設施提供者應</w:t>
      </w:r>
      <w:r w:rsidR="000178D3" w:rsidRPr="005A6D52">
        <w:rPr>
          <w:color w:val="auto"/>
          <w:szCs w:val="24"/>
        </w:rPr>
        <w:t>建立告警機制，於危機或緊急狀況發生時，及時向民眾發出告警。</w:t>
      </w:r>
    </w:p>
    <w:p w:rsidR="000178D3" w:rsidRPr="005A6D52" w:rsidRDefault="00561624" w:rsidP="005A6D52">
      <w:pPr>
        <w:pStyle w:val="15"/>
        <w:ind w:leftChars="100" w:left="720" w:hangingChars="200" w:hanging="480"/>
        <w:rPr>
          <w:color w:val="auto"/>
          <w:szCs w:val="24"/>
        </w:rPr>
      </w:pPr>
      <w:r w:rsidRPr="005A6D52">
        <w:rPr>
          <w:color w:val="auto"/>
          <w:szCs w:val="24"/>
        </w:rPr>
        <w:t>4</w:t>
      </w:r>
      <w:r w:rsidR="000178D3" w:rsidRPr="005A6D52">
        <w:rPr>
          <w:color w:val="auto"/>
          <w:szCs w:val="24"/>
        </w:rPr>
        <w:t>、</w:t>
      </w:r>
      <w:r w:rsidR="00644537" w:rsidRPr="005A6D52">
        <w:rPr>
          <w:color w:val="auto"/>
          <w:szCs w:val="24"/>
        </w:rPr>
        <w:t>國家關鍵基礎設施提供者應</w:t>
      </w:r>
      <w:r w:rsidR="000178D3" w:rsidRPr="005A6D52">
        <w:rPr>
          <w:color w:val="auto"/>
          <w:szCs w:val="24"/>
        </w:rPr>
        <w:t>與地方政府合作，實施防護演練，並依檢討建議，改善防護措施，修訂防護計畫。</w:t>
      </w:r>
    </w:p>
    <w:p w:rsidR="000178D3" w:rsidRPr="005A6D52" w:rsidRDefault="00561624" w:rsidP="005A6D52">
      <w:pPr>
        <w:pStyle w:val="15"/>
        <w:ind w:leftChars="100" w:left="720" w:hangingChars="200" w:hanging="480"/>
        <w:rPr>
          <w:color w:val="auto"/>
          <w:szCs w:val="24"/>
        </w:rPr>
      </w:pPr>
      <w:r w:rsidRPr="005A6D52">
        <w:rPr>
          <w:color w:val="auto"/>
          <w:szCs w:val="24"/>
        </w:rPr>
        <w:t>5</w:t>
      </w:r>
      <w:r w:rsidR="000178D3" w:rsidRPr="005A6D52">
        <w:rPr>
          <w:color w:val="auto"/>
          <w:szCs w:val="24"/>
        </w:rPr>
        <w:t>、</w:t>
      </w:r>
      <w:r w:rsidR="00644537" w:rsidRPr="005A6D52">
        <w:rPr>
          <w:color w:val="auto"/>
          <w:szCs w:val="24"/>
        </w:rPr>
        <w:t>國家關鍵基礎設施提供者應</w:t>
      </w:r>
      <w:r w:rsidR="000178D3" w:rsidRPr="005A6D52">
        <w:rPr>
          <w:color w:val="auto"/>
          <w:szCs w:val="24"/>
        </w:rPr>
        <w:t>以設施核心功能業務為軸心，針對設施遭受危機災害威脅時所需尋求之專業協助與支援，建立支援協定，並維持聯繫窗口名單為最新狀態。</w:t>
      </w:r>
    </w:p>
    <w:p w:rsidR="000178D3" w:rsidRPr="005A6D52" w:rsidRDefault="000178D3" w:rsidP="005A6D52">
      <w:pPr>
        <w:pStyle w:val="15"/>
        <w:ind w:firstLine="0"/>
        <w:rPr>
          <w:color w:val="auto"/>
          <w:szCs w:val="24"/>
        </w:rPr>
      </w:pPr>
    </w:p>
    <w:p w:rsidR="00E23B2C" w:rsidRPr="005A6D52" w:rsidRDefault="00E23B2C" w:rsidP="005A6D52">
      <w:pPr>
        <w:pStyle w:val="15"/>
        <w:ind w:firstLineChars="200" w:firstLine="480"/>
        <w:rPr>
          <w:color w:val="auto"/>
          <w:szCs w:val="24"/>
        </w:rPr>
      </w:pPr>
      <w:r w:rsidRPr="005A6D52">
        <w:rPr>
          <w:color w:val="auto"/>
          <w:szCs w:val="24"/>
        </w:rPr>
        <w:t>此外，依據行政院「國家關鍵基礎設施安全防護計畫指導綱要」之規劃，安全防護協力單位之主要任務如下</w:t>
      </w:r>
      <w:r w:rsidRPr="005A6D52">
        <w:rPr>
          <w:rStyle w:val="aff8"/>
          <w:rFonts w:eastAsiaTheme="minorEastAsia"/>
          <w:sz w:val="24"/>
          <w:szCs w:val="24"/>
        </w:rPr>
        <w:footnoteReference w:id="49"/>
      </w:r>
      <w:r w:rsidRPr="005A6D52">
        <w:rPr>
          <w:color w:val="auto"/>
          <w:szCs w:val="24"/>
        </w:rPr>
        <w:t>：</w:t>
      </w:r>
      <w:r w:rsidRPr="005A6D52">
        <w:rPr>
          <w:color w:val="auto"/>
          <w:szCs w:val="24"/>
        </w:rPr>
        <w:t xml:space="preserve">  </w:t>
      </w:r>
    </w:p>
    <w:p w:rsidR="00E23B2C" w:rsidRPr="005A6D52" w:rsidRDefault="00E23B2C" w:rsidP="005A6D52">
      <w:pPr>
        <w:pStyle w:val="15"/>
        <w:ind w:leftChars="100" w:left="720" w:hangingChars="200" w:hanging="480"/>
        <w:rPr>
          <w:color w:val="auto"/>
          <w:szCs w:val="24"/>
        </w:rPr>
      </w:pPr>
      <w:r w:rsidRPr="005A6D52">
        <w:rPr>
          <w:color w:val="auto"/>
          <w:szCs w:val="24"/>
        </w:rPr>
        <w:t>1</w:t>
      </w:r>
      <w:r w:rsidRPr="005A6D52">
        <w:rPr>
          <w:color w:val="auto"/>
          <w:szCs w:val="24"/>
        </w:rPr>
        <w:t>、直轄市及縣（市）政府於國家關鍵基礎設施發生災害或有發生災害之虞時，為因應緊急應變之需要，應依國土安全辦公室、主管機關、國家關鍵基礎設施提供者之請求，提供支援協助。但發生重大災害時應主動派員協助。</w:t>
      </w:r>
    </w:p>
    <w:p w:rsidR="00E23B2C" w:rsidRPr="005A6D52" w:rsidRDefault="00E23B2C" w:rsidP="005A6D52">
      <w:pPr>
        <w:pStyle w:val="15"/>
        <w:ind w:leftChars="100" w:left="720" w:hangingChars="200" w:hanging="480"/>
        <w:rPr>
          <w:color w:val="auto"/>
          <w:szCs w:val="24"/>
        </w:rPr>
      </w:pPr>
      <w:r w:rsidRPr="005A6D52">
        <w:rPr>
          <w:color w:val="auto"/>
          <w:szCs w:val="24"/>
        </w:rPr>
        <w:t>2</w:t>
      </w:r>
      <w:r w:rsidRPr="005A6D52">
        <w:rPr>
          <w:color w:val="auto"/>
          <w:szCs w:val="24"/>
        </w:rPr>
        <w:t>、各領域主管機關應評估風險，彙整所屬設施提供者之需求，於每年</w:t>
      </w:r>
      <w:r w:rsidRPr="005A6D52">
        <w:rPr>
          <w:color w:val="auto"/>
          <w:szCs w:val="24"/>
        </w:rPr>
        <w:t>4</w:t>
      </w:r>
      <w:r w:rsidRPr="005A6D52">
        <w:rPr>
          <w:color w:val="auto"/>
          <w:szCs w:val="24"/>
        </w:rPr>
        <w:t>月底前向國防部提出軍事勤務隊申請。軍事勤務隊於戰時或非常事變時期</w:t>
      </w:r>
      <w:r w:rsidRPr="005A6D52">
        <w:rPr>
          <w:color w:val="auto"/>
          <w:szCs w:val="24"/>
        </w:rPr>
        <w:t xml:space="preserve"> </w:t>
      </w:r>
      <w:r w:rsidRPr="005A6D52">
        <w:rPr>
          <w:color w:val="auto"/>
          <w:szCs w:val="24"/>
        </w:rPr>
        <w:t>如重大災害，在不影響軍事任務遂行下，得依需要協力維持公務機關緊急應變及國民基本生活需要或支援地方治安、自衛、防空等勤務。</w:t>
      </w:r>
    </w:p>
    <w:p w:rsidR="00E23B2C" w:rsidRPr="005A6D52" w:rsidRDefault="00E23B2C" w:rsidP="005A6D52">
      <w:pPr>
        <w:pStyle w:val="15"/>
        <w:ind w:leftChars="100" w:left="720" w:hangingChars="200" w:hanging="480"/>
        <w:rPr>
          <w:color w:val="auto"/>
          <w:szCs w:val="24"/>
        </w:rPr>
      </w:pPr>
      <w:r w:rsidRPr="005A6D52">
        <w:rPr>
          <w:color w:val="auto"/>
          <w:szCs w:val="24"/>
        </w:rPr>
        <w:t>3</w:t>
      </w:r>
      <w:r w:rsidRPr="005A6D52">
        <w:rPr>
          <w:color w:val="auto"/>
          <w:szCs w:val="24"/>
        </w:rPr>
        <w:t>、主管機關為因應緊急應變之需要，得申請國軍支援。但發生重大災害時，國軍部隊得主動協助災害防救。</w:t>
      </w:r>
    </w:p>
    <w:p w:rsidR="00E23B2C" w:rsidRPr="005A6D52" w:rsidRDefault="00E23B2C" w:rsidP="005A6D52">
      <w:pPr>
        <w:pStyle w:val="15"/>
        <w:ind w:firstLine="0"/>
        <w:rPr>
          <w:color w:val="auto"/>
          <w:szCs w:val="24"/>
        </w:rPr>
      </w:pPr>
    </w:p>
    <w:p w:rsidR="00711AFA" w:rsidRPr="005A6D52" w:rsidRDefault="00711AFA" w:rsidP="005A6D52">
      <w:pPr>
        <w:pStyle w:val="15"/>
        <w:ind w:leftChars="200" w:left="480" w:firstLineChars="200" w:firstLine="480"/>
        <w:rPr>
          <w:color w:val="auto"/>
          <w:szCs w:val="24"/>
        </w:rPr>
      </w:pPr>
      <w:r w:rsidRPr="005A6D52">
        <w:rPr>
          <w:color w:val="auto"/>
          <w:szCs w:val="24"/>
        </w:rPr>
        <w:t>為達成國家關鍵基礎設施安全防護</w:t>
      </w:r>
      <w:r w:rsidR="00712E33" w:rsidRPr="005A6D52">
        <w:rPr>
          <w:color w:val="auto"/>
          <w:szCs w:val="24"/>
        </w:rPr>
        <w:t>之重要</w:t>
      </w:r>
      <w:r w:rsidRPr="005A6D52">
        <w:rPr>
          <w:color w:val="auto"/>
          <w:szCs w:val="24"/>
        </w:rPr>
        <w:t>目標，</w:t>
      </w:r>
      <w:r w:rsidR="007C104B" w:rsidRPr="005A6D52">
        <w:rPr>
          <w:color w:val="auto"/>
          <w:szCs w:val="24"/>
        </w:rPr>
        <w:t>行政院</w:t>
      </w:r>
      <w:r w:rsidR="00E63E93" w:rsidRPr="005A6D52">
        <w:rPr>
          <w:color w:val="auto"/>
          <w:szCs w:val="24"/>
        </w:rPr>
        <w:t>「國家關鍵基礎設施安全防護計畫指導綱要」</w:t>
      </w:r>
      <w:r w:rsidRPr="005A6D52">
        <w:rPr>
          <w:color w:val="auto"/>
          <w:szCs w:val="24"/>
        </w:rPr>
        <w:t>採用風險管理程序</w:t>
      </w:r>
      <w:r w:rsidR="00E63E93" w:rsidRPr="005A6D52">
        <w:rPr>
          <w:color w:val="auto"/>
          <w:szCs w:val="24"/>
        </w:rPr>
        <w:t>與作為</w:t>
      </w:r>
      <w:r w:rsidRPr="005A6D52">
        <w:rPr>
          <w:color w:val="auto"/>
          <w:szCs w:val="24"/>
        </w:rPr>
        <w:t>，其執行策略包括</w:t>
      </w:r>
      <w:r w:rsidR="00E63E93" w:rsidRPr="005A6D52">
        <w:rPr>
          <w:color w:val="auto"/>
          <w:szCs w:val="24"/>
        </w:rPr>
        <w:t>如下</w:t>
      </w:r>
      <w:r w:rsidR="0019042A" w:rsidRPr="005A6D52">
        <w:rPr>
          <w:color w:val="auto"/>
          <w:szCs w:val="24"/>
        </w:rPr>
        <w:t>，共計有</w:t>
      </w:r>
      <w:r w:rsidR="0019042A" w:rsidRPr="005A6D52">
        <w:rPr>
          <w:color w:val="auto"/>
          <w:szCs w:val="24"/>
        </w:rPr>
        <w:t>4</w:t>
      </w:r>
      <w:r w:rsidR="0019042A" w:rsidRPr="005A6D52">
        <w:rPr>
          <w:color w:val="auto"/>
          <w:szCs w:val="24"/>
        </w:rPr>
        <w:t>項之執行策略</w:t>
      </w:r>
      <w:r w:rsidR="009138E0" w:rsidRPr="005A6D52">
        <w:rPr>
          <w:rStyle w:val="aff8"/>
          <w:rFonts w:eastAsiaTheme="minorEastAsia"/>
          <w:sz w:val="24"/>
          <w:szCs w:val="24"/>
        </w:rPr>
        <w:footnoteReference w:id="50"/>
      </w:r>
      <w:r w:rsidR="00E63E93" w:rsidRPr="005A6D52">
        <w:rPr>
          <w:color w:val="auto"/>
          <w:szCs w:val="24"/>
        </w:rPr>
        <w:t>：</w:t>
      </w:r>
    </w:p>
    <w:p w:rsidR="00E63E93" w:rsidRPr="005A6D52" w:rsidRDefault="00E63E93" w:rsidP="005A6D52">
      <w:pPr>
        <w:spacing w:line="0" w:lineRule="atLeast"/>
        <w:ind w:firstLineChars="200" w:firstLine="48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1.</w:t>
      </w:r>
      <w:r w:rsidR="00711AFA" w:rsidRPr="005A6D52">
        <w:rPr>
          <w:rFonts w:ascii="Times New Roman" w:eastAsiaTheme="minorEastAsia" w:hAnsi="Times New Roman" w:cs="Times New Roman"/>
          <w:color w:val="auto"/>
          <w:szCs w:val="24"/>
          <w:lang w:eastAsia="zh-TW"/>
        </w:rPr>
        <w:t>以全災害防護概念，實施關鍵基礎設施風險管理</w:t>
      </w:r>
    </w:p>
    <w:p w:rsidR="00711AFA" w:rsidRPr="005A6D52" w:rsidRDefault="00711AFA" w:rsidP="005A6D52">
      <w:pPr>
        <w:pStyle w:val="15"/>
        <w:ind w:leftChars="200" w:left="480" w:firstLineChars="200" w:firstLine="480"/>
        <w:rPr>
          <w:color w:val="auto"/>
          <w:szCs w:val="24"/>
        </w:rPr>
      </w:pPr>
      <w:r w:rsidRPr="005A6D52">
        <w:rPr>
          <w:color w:val="auto"/>
          <w:szCs w:val="24"/>
        </w:rPr>
        <w:t>國家關鍵基礎設施安全防護應採取「全災害」防護的概念，從設施內部與外部進行風險辨識，並應將風險管理與持續營運管理的方法導入國家關鍵基礎設施安全防護工作之中。</w:t>
      </w:r>
    </w:p>
    <w:p w:rsidR="00711AFA" w:rsidRPr="005A6D52" w:rsidRDefault="00711AFA" w:rsidP="005A6D52">
      <w:pPr>
        <w:pStyle w:val="15"/>
        <w:ind w:firstLineChars="200" w:firstLine="480"/>
        <w:rPr>
          <w:color w:val="auto"/>
          <w:szCs w:val="24"/>
        </w:rPr>
      </w:pPr>
      <w:r w:rsidRPr="005A6D52">
        <w:rPr>
          <w:color w:val="auto"/>
          <w:szCs w:val="24"/>
        </w:rPr>
        <w:t>2</w:t>
      </w:r>
      <w:r w:rsidRPr="005A6D52">
        <w:rPr>
          <w:color w:val="auto"/>
          <w:szCs w:val="24"/>
        </w:rPr>
        <w:t>、發展應變戰術與戰略，研擬各層級安全防護計畫</w:t>
      </w:r>
    </w:p>
    <w:p w:rsidR="00711AFA" w:rsidRPr="005A6D52" w:rsidRDefault="00711AFA" w:rsidP="005A6D52">
      <w:pPr>
        <w:pStyle w:val="15"/>
        <w:ind w:leftChars="200" w:left="480" w:firstLineChars="200" w:firstLine="480"/>
        <w:rPr>
          <w:color w:val="auto"/>
          <w:szCs w:val="24"/>
        </w:rPr>
      </w:pPr>
      <w:r w:rsidRPr="005A6D52">
        <w:rPr>
          <w:color w:val="auto"/>
          <w:szCs w:val="24"/>
        </w:rPr>
        <w:t>為有效執行國家關鍵基礎設施</w:t>
      </w:r>
      <w:r w:rsidRPr="005A6D52">
        <w:rPr>
          <w:color w:val="auto"/>
          <w:szCs w:val="24"/>
        </w:rPr>
        <w:t xml:space="preserve"> </w:t>
      </w:r>
      <w:r w:rsidRPr="005A6D52">
        <w:rPr>
          <w:color w:val="auto"/>
          <w:szCs w:val="24"/>
        </w:rPr>
        <w:t>安全防護管理工作，應全面性、有系統的進行設施盤點工作，俾依照設施重要性進行分級管理，並建立完整的國家關鍵基礎設施資料庫，定期更新，各設施領域管理層級應掌握設施系統之間相依關係與失效影響性，並依實際風險辨識結果，依管理範圍發展包含預防、整備、保護、復原的應變戰術與戰略，研擬具體可執行的安全防護計畫。</w:t>
      </w:r>
    </w:p>
    <w:p w:rsidR="00711AFA" w:rsidRPr="005A6D52" w:rsidRDefault="00711AFA" w:rsidP="005A6D52">
      <w:pPr>
        <w:pStyle w:val="15"/>
        <w:ind w:firstLineChars="200" w:firstLine="480"/>
        <w:rPr>
          <w:color w:val="auto"/>
          <w:szCs w:val="24"/>
        </w:rPr>
      </w:pPr>
      <w:r w:rsidRPr="005A6D52">
        <w:rPr>
          <w:color w:val="auto"/>
          <w:szCs w:val="24"/>
        </w:rPr>
        <w:t>3</w:t>
      </w:r>
      <w:r w:rsidRPr="005A6D52">
        <w:rPr>
          <w:color w:val="auto"/>
          <w:szCs w:val="24"/>
        </w:rPr>
        <w:t>、強化領域間合作聯防，建立資訊分享機制</w:t>
      </w:r>
    </w:p>
    <w:p w:rsidR="00711AFA" w:rsidRPr="005A6D52" w:rsidRDefault="00711AFA" w:rsidP="005A6D52">
      <w:pPr>
        <w:pStyle w:val="15"/>
        <w:ind w:leftChars="200" w:left="480" w:firstLineChars="200" w:firstLine="480"/>
        <w:rPr>
          <w:color w:val="auto"/>
          <w:szCs w:val="24"/>
        </w:rPr>
      </w:pPr>
      <w:r w:rsidRPr="005A6D52">
        <w:rPr>
          <w:color w:val="auto"/>
          <w:szCs w:val="24"/>
        </w:rPr>
        <w:t>各主、次領域主管機關應協同國家關鍵基礎設施提供者，建立並強化單位內部與外部、中央與地方等跨領域聯防機制，積極推動公、私部門合作，鼓勵私部門共同參與。跨領域、跨公私部門之間應分享風險資訊，並應建立威脅預警與安全防護資訊分享平台，健全資訊分享機制，提升國家關鍵基礎設施安全防護的整體性。</w:t>
      </w:r>
    </w:p>
    <w:p w:rsidR="00711AFA" w:rsidRPr="005A6D52" w:rsidRDefault="00711AFA" w:rsidP="005A6D52">
      <w:pPr>
        <w:pStyle w:val="15"/>
        <w:ind w:firstLineChars="200" w:firstLine="480"/>
        <w:rPr>
          <w:color w:val="auto"/>
          <w:szCs w:val="24"/>
        </w:rPr>
      </w:pPr>
      <w:r w:rsidRPr="005A6D52">
        <w:rPr>
          <w:color w:val="auto"/>
          <w:szCs w:val="24"/>
        </w:rPr>
        <w:t>4</w:t>
      </w:r>
      <w:r w:rsidRPr="005A6D52">
        <w:rPr>
          <w:color w:val="auto"/>
          <w:szCs w:val="24"/>
        </w:rPr>
        <w:t>、有效整備安全防護資源，提升持續運作能力</w:t>
      </w:r>
    </w:p>
    <w:p w:rsidR="00DE36B2" w:rsidRPr="005A6D52" w:rsidRDefault="00711AFA" w:rsidP="005A6D52">
      <w:pPr>
        <w:pStyle w:val="15"/>
        <w:overflowPunct w:val="0"/>
        <w:ind w:leftChars="200" w:left="480" w:firstLineChars="200" w:firstLine="480"/>
        <w:rPr>
          <w:color w:val="auto"/>
          <w:szCs w:val="24"/>
        </w:rPr>
      </w:pPr>
      <w:r w:rsidRPr="005A6D52">
        <w:rPr>
          <w:color w:val="auto"/>
          <w:szCs w:val="24"/>
        </w:rPr>
        <w:t>各主、次領域主管機關及國家關鍵基礎設施</w:t>
      </w:r>
      <w:r w:rsidRPr="005A6D52">
        <w:rPr>
          <w:color w:val="auto"/>
          <w:szCs w:val="24"/>
        </w:rPr>
        <w:t xml:space="preserve"> </w:t>
      </w:r>
      <w:r w:rsidRPr="005A6D52">
        <w:rPr>
          <w:color w:val="auto"/>
          <w:szCs w:val="24"/>
        </w:rPr>
        <w:t>提供者</w:t>
      </w:r>
      <w:r w:rsidRPr="005A6D52">
        <w:rPr>
          <w:color w:val="auto"/>
          <w:szCs w:val="24"/>
        </w:rPr>
        <w:t xml:space="preserve"> </w:t>
      </w:r>
      <w:r w:rsidRPr="005A6D52">
        <w:rPr>
          <w:color w:val="auto"/>
          <w:szCs w:val="24"/>
        </w:rPr>
        <w:t>應積極協調整備安全防護之資源與支援，有效保護國家關鍵基礎設施與重要資產之安全。應建立對策計畫，設法減緩設施功能中斷影響，提升政府及社會功能的持續運作能力，進而保障人民生命財產與福祉，維護國土安全與國家安全。</w:t>
      </w:r>
    </w:p>
    <w:p w:rsidR="00711AFA" w:rsidRPr="005A6D52" w:rsidRDefault="00711AFA" w:rsidP="005A6D52">
      <w:pPr>
        <w:pStyle w:val="15"/>
        <w:ind w:leftChars="200" w:left="480" w:firstLineChars="200" w:firstLine="480"/>
        <w:rPr>
          <w:color w:val="auto"/>
          <w:szCs w:val="24"/>
        </w:rPr>
      </w:pPr>
    </w:p>
    <w:p w:rsidR="0079397B" w:rsidRPr="005A6D52" w:rsidRDefault="0079397B" w:rsidP="005A6D52">
      <w:pPr>
        <w:pStyle w:val="15"/>
        <w:ind w:leftChars="200" w:left="480" w:firstLineChars="200" w:firstLine="480"/>
        <w:rPr>
          <w:color w:val="auto"/>
          <w:szCs w:val="24"/>
        </w:rPr>
      </w:pPr>
      <w:r w:rsidRPr="005A6D52">
        <w:rPr>
          <w:color w:val="auto"/>
          <w:szCs w:val="24"/>
        </w:rPr>
        <w:t>有關行政院「國家關鍵基礎設施安全防護計畫指導綱要」</w:t>
      </w:r>
      <w:r w:rsidR="00606572" w:rsidRPr="005A6D52">
        <w:rPr>
          <w:color w:val="auto"/>
          <w:szCs w:val="24"/>
        </w:rPr>
        <w:t>安全防護管理要領</w:t>
      </w:r>
      <w:r w:rsidRPr="005A6D52">
        <w:rPr>
          <w:color w:val="auto"/>
          <w:szCs w:val="24"/>
        </w:rPr>
        <w:t>之區塊，</w:t>
      </w:r>
      <w:r w:rsidR="00606572" w:rsidRPr="005A6D52">
        <w:rPr>
          <w:color w:val="auto"/>
          <w:szCs w:val="24"/>
        </w:rPr>
        <w:t>國家關鍵基礎設施安全防護管理</w:t>
      </w:r>
      <w:r w:rsidRPr="005A6D52">
        <w:rPr>
          <w:color w:val="auto"/>
          <w:szCs w:val="24"/>
        </w:rPr>
        <w:t>之</w:t>
      </w:r>
      <w:r w:rsidR="00606572" w:rsidRPr="005A6D52">
        <w:rPr>
          <w:color w:val="auto"/>
          <w:szCs w:val="24"/>
        </w:rPr>
        <w:t>各階段工作</w:t>
      </w:r>
      <w:r w:rsidRPr="005A6D52">
        <w:rPr>
          <w:color w:val="auto"/>
          <w:szCs w:val="24"/>
        </w:rPr>
        <w:t>，</w:t>
      </w:r>
      <w:r w:rsidR="00606572" w:rsidRPr="005A6D52">
        <w:rPr>
          <w:color w:val="auto"/>
          <w:szCs w:val="24"/>
        </w:rPr>
        <w:t>應依</w:t>
      </w:r>
      <w:r w:rsidR="00D278E0" w:rsidRPr="005A6D52">
        <w:rPr>
          <w:color w:val="auto"/>
          <w:szCs w:val="24"/>
        </w:rPr>
        <w:t>：</w:t>
      </w:r>
      <w:r w:rsidR="00D278E0" w:rsidRPr="005A6D52">
        <w:rPr>
          <w:color w:val="auto"/>
          <w:szCs w:val="24"/>
        </w:rPr>
        <w:t>1.</w:t>
      </w:r>
      <w:r w:rsidR="00606572" w:rsidRPr="005A6D52">
        <w:rPr>
          <w:color w:val="auto"/>
          <w:szCs w:val="24"/>
        </w:rPr>
        <w:t>規劃</w:t>
      </w:r>
      <w:r w:rsidR="00606572" w:rsidRPr="005A6D52">
        <w:rPr>
          <w:color w:val="auto"/>
          <w:szCs w:val="24"/>
        </w:rPr>
        <w:t xml:space="preserve"> (Plan)</w:t>
      </w:r>
      <w:r w:rsidR="00606572" w:rsidRPr="005A6D52">
        <w:rPr>
          <w:color w:val="auto"/>
          <w:szCs w:val="24"/>
        </w:rPr>
        <w:t>、</w:t>
      </w:r>
      <w:r w:rsidR="00D278E0" w:rsidRPr="005A6D52">
        <w:rPr>
          <w:color w:val="auto"/>
          <w:szCs w:val="24"/>
        </w:rPr>
        <w:t>2.</w:t>
      </w:r>
      <w:r w:rsidR="00606572" w:rsidRPr="005A6D52">
        <w:rPr>
          <w:color w:val="auto"/>
          <w:szCs w:val="24"/>
        </w:rPr>
        <w:t>執行</w:t>
      </w:r>
      <w:r w:rsidRPr="005A6D52">
        <w:rPr>
          <w:color w:val="auto"/>
          <w:szCs w:val="24"/>
        </w:rPr>
        <w:t>、</w:t>
      </w:r>
      <w:r w:rsidR="00606572" w:rsidRPr="005A6D52">
        <w:rPr>
          <w:color w:val="auto"/>
          <w:szCs w:val="24"/>
        </w:rPr>
        <w:t>(Do)</w:t>
      </w:r>
      <w:r w:rsidR="00606572" w:rsidRPr="005A6D52">
        <w:rPr>
          <w:color w:val="auto"/>
          <w:szCs w:val="24"/>
        </w:rPr>
        <w:t>、</w:t>
      </w:r>
      <w:r w:rsidR="00D278E0" w:rsidRPr="005A6D52">
        <w:rPr>
          <w:color w:val="auto"/>
          <w:szCs w:val="24"/>
        </w:rPr>
        <w:t>3.</w:t>
      </w:r>
      <w:r w:rsidR="00606572" w:rsidRPr="005A6D52">
        <w:rPr>
          <w:color w:val="auto"/>
          <w:szCs w:val="24"/>
        </w:rPr>
        <w:t>檢討</w:t>
      </w:r>
      <w:r w:rsidR="00606572" w:rsidRPr="005A6D52">
        <w:rPr>
          <w:color w:val="auto"/>
          <w:szCs w:val="24"/>
        </w:rPr>
        <w:t xml:space="preserve"> (Check)</w:t>
      </w:r>
      <w:r w:rsidR="00606572" w:rsidRPr="005A6D52">
        <w:rPr>
          <w:color w:val="auto"/>
          <w:szCs w:val="24"/>
        </w:rPr>
        <w:t>和</w:t>
      </w:r>
      <w:r w:rsidR="00D278E0" w:rsidRPr="005A6D52">
        <w:rPr>
          <w:color w:val="auto"/>
          <w:szCs w:val="24"/>
        </w:rPr>
        <w:t>4.</w:t>
      </w:r>
      <w:r w:rsidR="00606572" w:rsidRPr="005A6D52">
        <w:rPr>
          <w:color w:val="auto"/>
          <w:szCs w:val="24"/>
        </w:rPr>
        <w:t>修正</w:t>
      </w:r>
      <w:r w:rsidR="00606572" w:rsidRPr="005A6D52">
        <w:rPr>
          <w:color w:val="auto"/>
          <w:szCs w:val="24"/>
        </w:rPr>
        <w:t xml:space="preserve"> (Action)</w:t>
      </w:r>
      <w:r w:rsidR="00606572" w:rsidRPr="005A6D52">
        <w:rPr>
          <w:color w:val="auto"/>
          <w:szCs w:val="24"/>
        </w:rPr>
        <w:t>之步驟循環，確保執行目標、計畫及行動的一致性與執行成效。</w:t>
      </w:r>
      <w:r w:rsidRPr="005A6D52">
        <w:rPr>
          <w:color w:val="auto"/>
          <w:szCs w:val="24"/>
        </w:rPr>
        <w:t>下圖則為「國家關鍵基礎設施安全防護計畫指導綱要」安全防護管理之實施步驟、程序、要領</w:t>
      </w:r>
      <w:r w:rsidRPr="005A6D52">
        <w:rPr>
          <w:rStyle w:val="aff8"/>
          <w:rFonts w:eastAsiaTheme="minorEastAsia"/>
          <w:sz w:val="24"/>
          <w:szCs w:val="24"/>
        </w:rPr>
        <w:footnoteReference w:id="51"/>
      </w:r>
      <w:r w:rsidRPr="005A6D52">
        <w:rPr>
          <w:color w:val="auto"/>
          <w:szCs w:val="24"/>
        </w:rPr>
        <w:t>。</w:t>
      </w:r>
    </w:p>
    <w:p w:rsidR="00606572" w:rsidRPr="005A6D52" w:rsidRDefault="00606572" w:rsidP="005A6D52">
      <w:pPr>
        <w:pStyle w:val="15"/>
        <w:ind w:leftChars="200" w:left="480" w:firstLineChars="200" w:firstLine="480"/>
        <w:rPr>
          <w:color w:val="auto"/>
          <w:szCs w:val="24"/>
        </w:rPr>
      </w:pPr>
    </w:p>
    <w:p w:rsidR="00606572" w:rsidRPr="005A6D52" w:rsidRDefault="00606572" w:rsidP="005A6D52">
      <w:pPr>
        <w:pStyle w:val="15"/>
        <w:ind w:leftChars="200" w:left="480" w:firstLineChars="200" w:firstLine="480"/>
        <w:rPr>
          <w:color w:val="auto"/>
          <w:szCs w:val="24"/>
        </w:rPr>
      </w:pPr>
    </w:p>
    <w:p w:rsidR="00606572" w:rsidRPr="005A6D52" w:rsidRDefault="00606572" w:rsidP="005A6D52">
      <w:pPr>
        <w:pStyle w:val="15"/>
        <w:ind w:leftChars="200" w:left="480" w:firstLineChars="200" w:firstLine="480"/>
        <w:rPr>
          <w:color w:val="auto"/>
          <w:szCs w:val="24"/>
        </w:rPr>
      </w:pPr>
    </w:p>
    <w:p w:rsidR="00606572" w:rsidRPr="005A6D52" w:rsidRDefault="00606572" w:rsidP="005A6D52">
      <w:pPr>
        <w:pStyle w:val="15"/>
        <w:ind w:leftChars="200" w:left="480" w:firstLineChars="200" w:firstLine="480"/>
        <w:rPr>
          <w:color w:val="auto"/>
          <w:szCs w:val="24"/>
        </w:rPr>
      </w:pPr>
      <w:r w:rsidRPr="005A6D52">
        <w:rPr>
          <w:noProof/>
          <w:color w:val="auto"/>
          <w:szCs w:val="24"/>
          <w:lang w:bidi="ar-SA"/>
        </w:rPr>
        <w:drawing>
          <wp:inline distT="0" distB="0" distL="0" distR="0" wp14:anchorId="0B080DBB" wp14:editId="4F037A6D">
            <wp:extent cx="4611362" cy="1919635"/>
            <wp:effectExtent l="0" t="0" r="0"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1588" cy="1919729"/>
                    </a:xfrm>
                    <a:prstGeom prst="rect">
                      <a:avLst/>
                    </a:prstGeom>
                    <a:noFill/>
                    <a:ln>
                      <a:noFill/>
                    </a:ln>
                  </pic:spPr>
                </pic:pic>
              </a:graphicData>
            </a:graphic>
          </wp:inline>
        </w:drawing>
      </w:r>
    </w:p>
    <w:p w:rsidR="00A54C4C" w:rsidRPr="005A6D52" w:rsidRDefault="00A54C4C" w:rsidP="005A6D52">
      <w:pPr>
        <w:pStyle w:val="15"/>
        <w:ind w:leftChars="200" w:left="480" w:firstLine="0"/>
        <w:rPr>
          <w:color w:val="auto"/>
          <w:szCs w:val="24"/>
        </w:rPr>
      </w:pPr>
      <w:r w:rsidRPr="005A6D52">
        <w:rPr>
          <w:color w:val="auto"/>
          <w:szCs w:val="24"/>
        </w:rPr>
        <w:t>圖</w:t>
      </w:r>
      <w:r w:rsidRPr="005A6D52">
        <w:rPr>
          <w:color w:val="auto"/>
          <w:szCs w:val="24"/>
        </w:rPr>
        <w:t>5</w:t>
      </w:r>
      <w:r w:rsidRPr="005A6D52">
        <w:rPr>
          <w:color w:val="auto"/>
          <w:szCs w:val="24"/>
        </w:rPr>
        <w:t>、「國家關鍵基礎設施安全防護計畫指導綱要」安全防護管理要領</w:t>
      </w:r>
      <w:r w:rsidR="0079397B" w:rsidRPr="005A6D52">
        <w:rPr>
          <w:rStyle w:val="aff8"/>
          <w:rFonts w:eastAsiaTheme="minorEastAsia"/>
          <w:sz w:val="24"/>
          <w:szCs w:val="24"/>
        </w:rPr>
        <w:footnoteReference w:id="52"/>
      </w:r>
    </w:p>
    <w:p w:rsidR="00606572" w:rsidRPr="005A6D52" w:rsidRDefault="00606572" w:rsidP="005A6D52">
      <w:pPr>
        <w:pStyle w:val="15"/>
        <w:ind w:leftChars="200" w:left="480" w:firstLineChars="200" w:firstLine="480"/>
        <w:rPr>
          <w:rStyle w:val="aff8"/>
          <w:rFonts w:eastAsiaTheme="minorEastAsia"/>
          <w:sz w:val="24"/>
          <w:szCs w:val="24"/>
        </w:rPr>
      </w:pPr>
    </w:p>
    <w:p w:rsidR="00E01425" w:rsidRPr="005A6D52" w:rsidRDefault="00957DB7" w:rsidP="005A6D52">
      <w:pPr>
        <w:spacing w:line="0" w:lineRule="atLeast"/>
        <w:ind w:firstLineChars="200" w:firstLine="48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三</w:t>
      </w:r>
      <w:r w:rsidRPr="005A6D52">
        <w:rPr>
          <w:rFonts w:ascii="Times New Roman" w:eastAsiaTheme="minorEastAsia" w:hAnsi="Times New Roman" w:cs="Times New Roman"/>
          <w:color w:val="auto"/>
          <w:szCs w:val="24"/>
          <w:lang w:eastAsia="zh-TW"/>
        </w:rPr>
        <w:t>)</w:t>
      </w:r>
      <w:r w:rsidR="00BE107D" w:rsidRPr="005A6D52">
        <w:rPr>
          <w:rFonts w:ascii="Times New Roman" w:eastAsiaTheme="minorEastAsia" w:hAnsi="Times New Roman" w:cs="Times New Roman"/>
          <w:color w:val="auto"/>
          <w:szCs w:val="24"/>
          <w:lang w:eastAsia="zh-TW"/>
        </w:rPr>
        <w:t>2018</w:t>
      </w:r>
      <w:r w:rsidR="00BE107D" w:rsidRPr="005A6D52">
        <w:rPr>
          <w:rFonts w:ascii="Times New Roman" w:eastAsiaTheme="minorEastAsia" w:hAnsi="Times New Roman" w:cs="Times New Roman"/>
          <w:color w:val="auto"/>
          <w:szCs w:val="24"/>
          <w:lang w:eastAsia="zh-TW"/>
        </w:rPr>
        <w:t>年國家資通安全戰略報告</w:t>
      </w:r>
    </w:p>
    <w:p w:rsidR="00F62FEB" w:rsidRPr="005A6D52" w:rsidRDefault="00A24522" w:rsidP="005A6D52">
      <w:pPr>
        <w:pStyle w:val="15"/>
        <w:overflowPunct w:val="0"/>
        <w:ind w:leftChars="200" w:left="480" w:firstLineChars="200" w:firstLine="480"/>
        <w:rPr>
          <w:color w:val="auto"/>
          <w:szCs w:val="24"/>
        </w:rPr>
      </w:pPr>
      <w:r w:rsidRPr="005A6D52">
        <w:rPr>
          <w:color w:val="auto"/>
          <w:szCs w:val="24"/>
        </w:rPr>
        <w:t>資安風險所衍生的風險</w:t>
      </w:r>
      <w:r w:rsidR="002B2992" w:rsidRPr="005A6D52">
        <w:rPr>
          <w:color w:val="auto"/>
          <w:szCs w:val="24"/>
        </w:rPr>
        <w:t>，</w:t>
      </w:r>
      <w:r w:rsidRPr="005A6D52">
        <w:rPr>
          <w:color w:val="auto"/>
          <w:szCs w:val="24"/>
        </w:rPr>
        <w:t>為全球所面臨的最大風險之一，從網路安全的漏洞、智慧財產、個資的</w:t>
      </w:r>
      <w:r w:rsidR="00BF3501" w:rsidRPr="005A6D52">
        <w:rPr>
          <w:color w:val="auto"/>
          <w:szCs w:val="24"/>
        </w:rPr>
        <w:t>剽悍，到</w:t>
      </w:r>
      <w:r w:rsidR="00BD3488" w:rsidRPr="005A6D52">
        <w:rPr>
          <w:color w:val="auto"/>
          <w:szCs w:val="24"/>
        </w:rPr>
        <w:t>網路犯罪等各種資安問題</w:t>
      </w:r>
      <w:r w:rsidR="00BF3501" w:rsidRPr="005A6D52">
        <w:rPr>
          <w:color w:val="auto"/>
          <w:szCs w:val="24"/>
        </w:rPr>
        <w:t>，</w:t>
      </w:r>
      <w:r w:rsidR="00BD3488" w:rsidRPr="005A6D52">
        <w:rPr>
          <w:color w:val="auto"/>
          <w:szCs w:val="24"/>
        </w:rPr>
        <w:t>已日益嚴重且難以解決</w:t>
      </w:r>
      <w:r w:rsidR="00257251" w:rsidRPr="005A6D52">
        <w:rPr>
          <w:rStyle w:val="aff8"/>
          <w:rFonts w:eastAsiaTheme="minorEastAsia"/>
          <w:sz w:val="24"/>
          <w:szCs w:val="24"/>
        </w:rPr>
        <w:footnoteReference w:id="53"/>
      </w:r>
      <w:r w:rsidR="00BD3488" w:rsidRPr="005A6D52">
        <w:rPr>
          <w:color w:val="auto"/>
          <w:szCs w:val="24"/>
        </w:rPr>
        <w:t>；</w:t>
      </w:r>
      <w:r w:rsidR="00E77FA8" w:rsidRPr="005A6D52">
        <w:rPr>
          <w:color w:val="auto"/>
          <w:szCs w:val="24"/>
        </w:rPr>
        <w:t>再者，</w:t>
      </w:r>
      <w:r w:rsidR="006C280B" w:rsidRPr="005A6D52">
        <w:rPr>
          <w:color w:val="auto"/>
          <w:szCs w:val="24"/>
        </w:rPr>
        <w:t>我國政府須在中華民國之國家安全、資通安全與未來</w:t>
      </w:r>
      <w:r w:rsidR="006C280B" w:rsidRPr="005A6D52">
        <w:rPr>
          <w:color w:val="auto"/>
          <w:szCs w:val="24"/>
        </w:rPr>
        <w:t>5G</w:t>
      </w:r>
      <w:r w:rsidR="006C280B" w:rsidRPr="005A6D52">
        <w:rPr>
          <w:color w:val="auto"/>
          <w:szCs w:val="24"/>
        </w:rPr>
        <w:t>之發展商機與機會三者之間，取得一定之平衡，尤其是對於資安之管理與建立，應提升至國家</w:t>
      </w:r>
      <w:r w:rsidR="006C280B" w:rsidRPr="005A6D52">
        <w:rPr>
          <w:color w:val="auto"/>
          <w:szCs w:val="24"/>
        </w:rPr>
        <w:t>(</w:t>
      </w:r>
      <w:r w:rsidR="006C280B" w:rsidRPr="005A6D52">
        <w:rPr>
          <w:color w:val="auto"/>
          <w:szCs w:val="24"/>
        </w:rPr>
        <w:t>中央政府</w:t>
      </w:r>
      <w:r w:rsidR="006C280B" w:rsidRPr="005A6D52">
        <w:rPr>
          <w:color w:val="auto"/>
          <w:szCs w:val="24"/>
        </w:rPr>
        <w:t>)</w:t>
      </w:r>
      <w:r w:rsidR="006C280B" w:rsidRPr="005A6D52">
        <w:rPr>
          <w:color w:val="auto"/>
          <w:szCs w:val="24"/>
        </w:rPr>
        <w:t>層級，並設立專門部門及法律加以管理。，由此可見資通安全防護之重要性與未來性</w:t>
      </w:r>
      <w:r w:rsidR="001F0E99" w:rsidRPr="005A6D52">
        <w:rPr>
          <w:rStyle w:val="aff8"/>
          <w:rFonts w:eastAsiaTheme="minorEastAsia"/>
          <w:sz w:val="24"/>
          <w:szCs w:val="24"/>
        </w:rPr>
        <w:footnoteReference w:id="54"/>
      </w:r>
      <w:r w:rsidR="006C280B" w:rsidRPr="005A6D52">
        <w:rPr>
          <w:color w:val="auto"/>
          <w:szCs w:val="24"/>
        </w:rPr>
        <w:t>；另外，</w:t>
      </w:r>
      <w:r w:rsidR="00ED305F" w:rsidRPr="005A6D52">
        <w:rPr>
          <w:color w:val="auto"/>
          <w:szCs w:val="24"/>
        </w:rPr>
        <w:t>依據</w:t>
      </w:r>
      <w:r w:rsidR="00ED305F" w:rsidRPr="005A6D52">
        <w:rPr>
          <w:color w:val="auto"/>
          <w:szCs w:val="24"/>
        </w:rPr>
        <w:t>2018</w:t>
      </w:r>
      <w:r w:rsidR="00ED305F" w:rsidRPr="005A6D52">
        <w:rPr>
          <w:color w:val="auto"/>
          <w:szCs w:val="24"/>
        </w:rPr>
        <w:t>年</w:t>
      </w:r>
      <w:r w:rsidR="00ED305F" w:rsidRPr="005A6D52">
        <w:rPr>
          <w:color w:val="auto"/>
          <w:szCs w:val="24"/>
        </w:rPr>
        <w:t>9</w:t>
      </w:r>
      <w:r w:rsidR="00ED305F" w:rsidRPr="005A6D52">
        <w:rPr>
          <w:color w:val="auto"/>
          <w:szCs w:val="24"/>
        </w:rPr>
        <w:t>月我國國家安全會議國家資通安全辦公室所提出</w:t>
      </w:r>
      <w:r w:rsidR="00F62FEB" w:rsidRPr="005A6D52">
        <w:rPr>
          <w:color w:val="auto"/>
          <w:szCs w:val="24"/>
        </w:rPr>
        <w:t>之「國家資通安全戰略報告</w:t>
      </w:r>
      <w:r w:rsidR="00F62FEB" w:rsidRPr="005A6D52">
        <w:rPr>
          <w:color w:val="auto"/>
          <w:szCs w:val="24"/>
        </w:rPr>
        <w:t>--</w:t>
      </w:r>
      <w:r w:rsidR="00F62FEB" w:rsidRPr="005A6D52">
        <w:rPr>
          <w:color w:val="auto"/>
          <w:szCs w:val="24"/>
        </w:rPr>
        <w:t>資安即國安，打造安全可信賴的數位國家」中</w:t>
      </w:r>
      <w:r w:rsidR="00ED305F" w:rsidRPr="005A6D52">
        <w:rPr>
          <w:color w:val="auto"/>
          <w:szCs w:val="24"/>
        </w:rPr>
        <w:t>指述</w:t>
      </w:r>
      <w:r w:rsidR="00F62FEB" w:rsidRPr="005A6D52">
        <w:rPr>
          <w:color w:val="auto"/>
          <w:szCs w:val="24"/>
        </w:rPr>
        <w:t>，</w:t>
      </w:r>
      <w:r w:rsidR="00ED305F" w:rsidRPr="005A6D52">
        <w:rPr>
          <w:color w:val="auto"/>
          <w:szCs w:val="24"/>
        </w:rPr>
        <w:t>「資安即國安」戰略的形成，是以三大資安政策為主軸，包含</w:t>
      </w:r>
      <w:r w:rsidR="005319EF" w:rsidRPr="005A6D52">
        <w:rPr>
          <w:color w:val="auto"/>
          <w:szCs w:val="24"/>
        </w:rPr>
        <w:t>：</w:t>
      </w:r>
      <w:r w:rsidR="005319EF" w:rsidRPr="005A6D52">
        <w:rPr>
          <w:color w:val="auto"/>
          <w:szCs w:val="24"/>
        </w:rPr>
        <w:t>1.</w:t>
      </w:r>
      <w:r w:rsidR="00ED305F" w:rsidRPr="005A6D52">
        <w:rPr>
          <w:color w:val="auto"/>
          <w:szCs w:val="24"/>
        </w:rPr>
        <w:t>將資安提升至國安層級、</w:t>
      </w:r>
      <w:r w:rsidR="005319EF" w:rsidRPr="005A6D52">
        <w:rPr>
          <w:color w:val="auto"/>
          <w:szCs w:val="24"/>
        </w:rPr>
        <w:t>2.</w:t>
      </w:r>
      <w:r w:rsidR="00ED305F" w:rsidRPr="005A6D52">
        <w:rPr>
          <w:color w:val="auto"/>
          <w:szCs w:val="24"/>
        </w:rPr>
        <w:t>打造國家級資安機制與團隊及</w:t>
      </w:r>
      <w:r w:rsidR="005319EF" w:rsidRPr="005A6D52">
        <w:rPr>
          <w:color w:val="auto"/>
          <w:szCs w:val="24"/>
        </w:rPr>
        <w:t>3.</w:t>
      </w:r>
      <w:r w:rsidR="00ED305F" w:rsidRPr="005A6D52">
        <w:rPr>
          <w:color w:val="auto"/>
          <w:szCs w:val="24"/>
        </w:rPr>
        <w:t>推</w:t>
      </w:r>
      <w:r w:rsidR="00F62FEB" w:rsidRPr="005A6D52">
        <w:rPr>
          <w:color w:val="auto"/>
          <w:szCs w:val="24"/>
        </w:rPr>
        <w:t>動國防資安自主研發</w:t>
      </w:r>
      <w:r w:rsidR="005319EF" w:rsidRPr="005A6D52">
        <w:rPr>
          <w:color w:val="auto"/>
          <w:szCs w:val="24"/>
        </w:rPr>
        <w:t>。</w:t>
      </w:r>
    </w:p>
    <w:p w:rsidR="005319EF" w:rsidRPr="005A6D52" w:rsidRDefault="005319EF" w:rsidP="005A6D52">
      <w:pPr>
        <w:pStyle w:val="15"/>
        <w:overflowPunct w:val="0"/>
        <w:ind w:leftChars="200" w:left="480" w:firstLineChars="200" w:firstLine="480"/>
        <w:rPr>
          <w:color w:val="auto"/>
          <w:szCs w:val="24"/>
        </w:rPr>
      </w:pPr>
    </w:p>
    <w:p w:rsidR="00A504A1" w:rsidRPr="005A6D52" w:rsidRDefault="00ED305F" w:rsidP="005A6D52">
      <w:pPr>
        <w:pStyle w:val="15"/>
        <w:overflowPunct w:val="0"/>
        <w:ind w:leftChars="200" w:left="480" w:firstLineChars="200" w:firstLine="480"/>
        <w:rPr>
          <w:color w:val="auto"/>
          <w:szCs w:val="24"/>
        </w:rPr>
      </w:pPr>
      <w:r w:rsidRPr="005A6D52">
        <w:rPr>
          <w:color w:val="auto"/>
          <w:szCs w:val="24"/>
        </w:rPr>
        <w:t>隨著數位經濟及各種科技進步過程中，未來世界各國各項基礎建設數位化、網路化及智慧化，同時也正式進入一種「情報戰、資訊戰」的科技時代。</w:t>
      </w:r>
      <w:r w:rsidR="00285519" w:rsidRPr="005A6D52">
        <w:rPr>
          <w:color w:val="auto"/>
          <w:szCs w:val="24"/>
        </w:rPr>
        <w:t>近來發生在國際間之資安事件不斷，例如</w:t>
      </w:r>
      <w:r w:rsidR="00273E78" w:rsidRPr="005A6D52">
        <w:rPr>
          <w:color w:val="auto"/>
          <w:szCs w:val="24"/>
        </w:rPr>
        <w:t>沙烏地阿拉伯兩間煉油廠，遭無人機恐怖攻擊之</w:t>
      </w:r>
      <w:r w:rsidR="00285519" w:rsidRPr="005A6D52">
        <w:rPr>
          <w:color w:val="auto"/>
          <w:szCs w:val="24"/>
        </w:rPr>
        <w:t>恐攻事件。所以面對這些資安的嚴重威脅，我國所要面對的就是要有國家級戰略</w:t>
      </w:r>
      <w:r w:rsidR="00AE3BA7" w:rsidRPr="005A6D52">
        <w:rPr>
          <w:color w:val="auto"/>
          <w:szCs w:val="24"/>
        </w:rPr>
        <w:t>之措施、作為</w:t>
      </w:r>
      <w:r w:rsidR="00285519" w:rsidRPr="005A6D52">
        <w:rPr>
          <w:color w:val="auto"/>
          <w:szCs w:val="24"/>
        </w:rPr>
        <w:t>。</w:t>
      </w:r>
      <w:r w:rsidR="00B0616D" w:rsidRPr="005A6D52">
        <w:rPr>
          <w:color w:val="auto"/>
          <w:szCs w:val="24"/>
        </w:rPr>
        <w:t>故</w:t>
      </w:r>
      <w:r w:rsidR="00285519" w:rsidRPr="005A6D52">
        <w:rPr>
          <w:color w:val="auto"/>
          <w:szCs w:val="24"/>
        </w:rPr>
        <w:t>，我國</w:t>
      </w:r>
      <w:r w:rsidR="00285519" w:rsidRPr="005A6D52">
        <w:rPr>
          <w:color w:val="auto"/>
          <w:szCs w:val="24"/>
        </w:rPr>
        <w:t>2018</w:t>
      </w:r>
      <w:r w:rsidR="00285519" w:rsidRPr="005A6D52">
        <w:rPr>
          <w:color w:val="auto"/>
          <w:szCs w:val="24"/>
        </w:rPr>
        <w:t>年國家資通安全戰略報告中即提出，資安即國安戰略</w:t>
      </w:r>
      <w:r w:rsidR="00E30C91" w:rsidRPr="005A6D52">
        <w:rPr>
          <w:color w:val="auto"/>
          <w:szCs w:val="24"/>
        </w:rPr>
        <w:t>，</w:t>
      </w:r>
      <w:r w:rsidR="00285519" w:rsidRPr="005A6D52">
        <w:rPr>
          <w:color w:val="auto"/>
          <w:szCs w:val="24"/>
        </w:rPr>
        <w:t>並</w:t>
      </w:r>
      <w:r w:rsidR="00E30C91" w:rsidRPr="005A6D52">
        <w:rPr>
          <w:color w:val="auto"/>
          <w:szCs w:val="24"/>
        </w:rPr>
        <w:t>提出</w:t>
      </w:r>
      <w:r w:rsidR="00B0616D" w:rsidRPr="005A6D52">
        <w:rPr>
          <w:color w:val="auto"/>
          <w:szCs w:val="24"/>
        </w:rPr>
        <w:t>反制</w:t>
      </w:r>
      <w:r w:rsidR="00285519" w:rsidRPr="005A6D52">
        <w:rPr>
          <w:color w:val="auto"/>
          <w:szCs w:val="24"/>
        </w:rPr>
        <w:t>駭侵威脅</w:t>
      </w:r>
      <w:r w:rsidR="00E30C91" w:rsidRPr="005A6D52">
        <w:rPr>
          <w:color w:val="auto"/>
          <w:szCs w:val="24"/>
        </w:rPr>
        <w:t>之作為</w:t>
      </w:r>
      <w:r w:rsidR="00B0616D" w:rsidRPr="005A6D52">
        <w:rPr>
          <w:color w:val="auto"/>
          <w:szCs w:val="24"/>
        </w:rPr>
        <w:t>，且將反制駭侵威脅層級</w:t>
      </w:r>
      <w:r w:rsidR="00285519" w:rsidRPr="005A6D52">
        <w:rPr>
          <w:color w:val="auto"/>
          <w:szCs w:val="24"/>
        </w:rPr>
        <w:t>升級至國安層級</w:t>
      </w:r>
      <w:r w:rsidR="00B0616D" w:rsidRPr="005A6D52">
        <w:rPr>
          <w:color w:val="auto"/>
          <w:szCs w:val="24"/>
        </w:rPr>
        <w:t>，</w:t>
      </w:r>
      <w:r w:rsidR="00285519" w:rsidRPr="005A6D52">
        <w:rPr>
          <w:color w:val="auto"/>
          <w:szCs w:val="24"/>
        </w:rPr>
        <w:t>並檢討近年來國內所發生的資安</w:t>
      </w:r>
      <w:r w:rsidR="00B0616D" w:rsidRPr="005A6D52">
        <w:rPr>
          <w:color w:val="auto"/>
          <w:szCs w:val="24"/>
        </w:rPr>
        <w:t>駭侵</w:t>
      </w:r>
      <w:r w:rsidR="00285519" w:rsidRPr="005A6D52">
        <w:rPr>
          <w:color w:val="auto"/>
          <w:szCs w:val="24"/>
        </w:rPr>
        <w:t>事件，進而強化國家整體資安防衛能力</w:t>
      </w:r>
      <w:r w:rsidR="00D600FA" w:rsidRPr="005A6D52">
        <w:rPr>
          <w:color w:val="auto"/>
          <w:szCs w:val="24"/>
        </w:rPr>
        <w:t>，</w:t>
      </w:r>
      <w:r w:rsidR="00285519" w:rsidRPr="005A6D52">
        <w:rPr>
          <w:color w:val="auto"/>
          <w:szCs w:val="24"/>
        </w:rPr>
        <w:t>並提出各項因應之資安政策</w:t>
      </w:r>
      <w:r w:rsidR="00B0616D" w:rsidRPr="005A6D52">
        <w:rPr>
          <w:color w:val="auto"/>
          <w:szCs w:val="24"/>
        </w:rPr>
        <w:t>措施</w:t>
      </w:r>
      <w:r w:rsidR="00285519" w:rsidRPr="005A6D52">
        <w:rPr>
          <w:color w:val="auto"/>
          <w:szCs w:val="24"/>
        </w:rPr>
        <w:t>。</w:t>
      </w:r>
    </w:p>
    <w:p w:rsidR="00D600FA" w:rsidRPr="005A6D52" w:rsidRDefault="00D600FA" w:rsidP="005A6D52">
      <w:pPr>
        <w:pStyle w:val="15"/>
        <w:overflowPunct w:val="0"/>
        <w:ind w:leftChars="200" w:left="480" w:firstLineChars="200" w:firstLine="480"/>
        <w:rPr>
          <w:color w:val="auto"/>
          <w:szCs w:val="24"/>
        </w:rPr>
      </w:pPr>
    </w:p>
    <w:p w:rsidR="00BE107D" w:rsidRPr="005A6D52" w:rsidRDefault="00F62FEB" w:rsidP="005A6D52">
      <w:pPr>
        <w:pStyle w:val="15"/>
        <w:overflowPunct w:val="0"/>
        <w:ind w:leftChars="200" w:left="480" w:firstLineChars="200" w:firstLine="480"/>
        <w:rPr>
          <w:color w:val="auto"/>
          <w:szCs w:val="24"/>
        </w:rPr>
      </w:pPr>
      <w:r w:rsidRPr="005A6D52">
        <w:rPr>
          <w:color w:val="auto"/>
          <w:szCs w:val="24"/>
        </w:rPr>
        <w:t>另外，本次戰略報告有關資安政策的重要內涵為以情報驅動提出三大提升及三大整合策略，包含</w:t>
      </w:r>
      <w:r w:rsidR="00D600FA" w:rsidRPr="005A6D52">
        <w:rPr>
          <w:color w:val="auto"/>
          <w:szCs w:val="24"/>
        </w:rPr>
        <w:t>：</w:t>
      </w:r>
      <w:r w:rsidR="00D600FA" w:rsidRPr="005A6D52">
        <w:rPr>
          <w:color w:val="auto"/>
          <w:szCs w:val="24"/>
        </w:rPr>
        <w:t>1.</w:t>
      </w:r>
      <w:r w:rsidRPr="005A6D52">
        <w:rPr>
          <w:color w:val="auto"/>
          <w:szCs w:val="24"/>
        </w:rPr>
        <w:t>基礎整備、</w:t>
      </w:r>
      <w:r w:rsidR="00D600FA" w:rsidRPr="005A6D52">
        <w:rPr>
          <w:color w:val="auto"/>
          <w:szCs w:val="24"/>
        </w:rPr>
        <w:t>2.</w:t>
      </w:r>
      <w:r w:rsidRPr="005A6D52">
        <w:rPr>
          <w:color w:val="auto"/>
          <w:szCs w:val="24"/>
        </w:rPr>
        <w:t>產業量能、</w:t>
      </w:r>
      <w:r w:rsidR="00D600FA" w:rsidRPr="005A6D52">
        <w:rPr>
          <w:color w:val="auto"/>
          <w:szCs w:val="24"/>
        </w:rPr>
        <w:t>3.</w:t>
      </w:r>
      <w:r w:rsidRPr="005A6D52">
        <w:rPr>
          <w:color w:val="auto"/>
          <w:szCs w:val="24"/>
        </w:rPr>
        <w:t>數位防衛能力的提升、</w:t>
      </w:r>
      <w:r w:rsidR="00D600FA" w:rsidRPr="005A6D52">
        <w:rPr>
          <w:color w:val="auto"/>
          <w:szCs w:val="24"/>
        </w:rPr>
        <w:t>4.</w:t>
      </w:r>
      <w:r w:rsidRPr="005A6D52">
        <w:rPr>
          <w:color w:val="auto"/>
          <w:szCs w:val="24"/>
        </w:rPr>
        <w:t>資安人力、</w:t>
      </w:r>
      <w:r w:rsidR="00D600FA" w:rsidRPr="005A6D52">
        <w:rPr>
          <w:color w:val="auto"/>
          <w:szCs w:val="24"/>
        </w:rPr>
        <w:t>5.</w:t>
      </w:r>
      <w:r w:rsidRPr="005A6D52">
        <w:rPr>
          <w:color w:val="auto"/>
          <w:szCs w:val="24"/>
        </w:rPr>
        <w:t>研究及產業的跨域整合策固，藉以提高資安機制效率並改善我國資安人力不足及產業自主研發能力不足之三大議題。</w:t>
      </w:r>
      <w:r w:rsidR="00285519" w:rsidRPr="005A6D52">
        <w:rPr>
          <w:color w:val="auto"/>
          <w:szCs w:val="24"/>
        </w:rPr>
        <w:t>有關</w:t>
      </w:r>
      <w:r w:rsidR="00285519" w:rsidRPr="005A6D52">
        <w:rPr>
          <w:color w:val="auto"/>
          <w:szCs w:val="24"/>
        </w:rPr>
        <w:t>2018</w:t>
      </w:r>
      <w:r w:rsidR="00285519" w:rsidRPr="005A6D52">
        <w:rPr>
          <w:color w:val="auto"/>
          <w:szCs w:val="24"/>
        </w:rPr>
        <w:t>年國家資通安全戰略報告中所提出之</w:t>
      </w:r>
      <w:r w:rsidR="00DE1439" w:rsidRPr="005A6D52">
        <w:rPr>
          <w:color w:val="auto"/>
          <w:szCs w:val="24"/>
        </w:rPr>
        <w:t>「</w:t>
      </w:r>
      <w:r w:rsidR="00285519" w:rsidRPr="005A6D52">
        <w:rPr>
          <w:color w:val="auto"/>
          <w:szCs w:val="24"/>
        </w:rPr>
        <w:t>以情報驅動提出資安即國安戰略</w:t>
      </w:r>
      <w:r w:rsidR="00DE1439" w:rsidRPr="005A6D52">
        <w:rPr>
          <w:color w:val="auto"/>
          <w:szCs w:val="24"/>
        </w:rPr>
        <w:t>」如</w:t>
      </w:r>
      <w:r w:rsidR="00AE3BA7" w:rsidRPr="005A6D52">
        <w:rPr>
          <w:color w:val="auto"/>
          <w:szCs w:val="24"/>
        </w:rPr>
        <w:t>下</w:t>
      </w:r>
      <w:r w:rsidR="00DE1439" w:rsidRPr="005A6D52">
        <w:rPr>
          <w:color w:val="auto"/>
          <w:szCs w:val="24"/>
        </w:rPr>
        <w:t>圖</w:t>
      </w:r>
      <w:r w:rsidR="00DE1439" w:rsidRPr="005A6D52">
        <w:rPr>
          <w:color w:val="auto"/>
          <w:szCs w:val="24"/>
        </w:rPr>
        <w:t>5</w:t>
      </w:r>
      <w:r w:rsidR="00DE1439" w:rsidRPr="005A6D52">
        <w:rPr>
          <w:color w:val="auto"/>
          <w:szCs w:val="24"/>
        </w:rPr>
        <w:t>所示</w:t>
      </w:r>
      <w:r w:rsidR="00764F2D" w:rsidRPr="005A6D52">
        <w:rPr>
          <w:color w:val="auto"/>
          <w:szCs w:val="24"/>
        </w:rPr>
        <w:footnoteReference w:id="55"/>
      </w:r>
      <w:r w:rsidR="00DE1439" w:rsidRPr="005A6D52">
        <w:rPr>
          <w:color w:val="auto"/>
          <w:szCs w:val="24"/>
        </w:rPr>
        <w:t>。</w:t>
      </w:r>
    </w:p>
    <w:p w:rsidR="00DE1439" w:rsidRPr="005A6D52" w:rsidRDefault="00DE1439" w:rsidP="005A6D52">
      <w:pPr>
        <w:widowControl w:val="0"/>
        <w:autoSpaceDE w:val="0"/>
        <w:autoSpaceDN w:val="0"/>
        <w:adjustRightInd w:val="0"/>
        <w:spacing w:line="0" w:lineRule="atLeast"/>
        <w:rPr>
          <w:rFonts w:ascii="Times New Roman" w:eastAsiaTheme="minorEastAsia" w:hAnsi="Times New Roman" w:cs="Times New Roman"/>
          <w:color w:val="auto"/>
          <w:szCs w:val="24"/>
          <w:lang w:eastAsia="zh-TW" w:bidi="ar-SA"/>
        </w:rPr>
      </w:pPr>
      <w:r w:rsidRPr="005A6D52">
        <w:rPr>
          <w:rFonts w:ascii="Times New Roman" w:eastAsiaTheme="minorEastAsia" w:hAnsi="Times New Roman" w:cs="Times New Roman"/>
          <w:noProof/>
          <w:color w:val="auto"/>
          <w:szCs w:val="24"/>
          <w:lang w:eastAsia="zh-TW" w:bidi="ar-SA"/>
        </w:rPr>
        <w:drawing>
          <wp:inline distT="0" distB="0" distL="0" distR="0" wp14:anchorId="537C89FA" wp14:editId="6BC6289D">
            <wp:extent cx="4880837" cy="3161039"/>
            <wp:effectExtent l="171450" t="171450" r="186690" b="1917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3253" cy="3169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43BC2" w:rsidRPr="005A6D52" w:rsidRDefault="00DE1439" w:rsidP="005A6D52">
      <w:pPr>
        <w:widowControl w:val="0"/>
        <w:autoSpaceDE w:val="0"/>
        <w:autoSpaceDN w:val="0"/>
        <w:adjustRightInd w:val="0"/>
        <w:spacing w:line="0" w:lineRule="atLeast"/>
        <w:jc w:val="center"/>
        <w:rPr>
          <w:rFonts w:ascii="Times New Roman" w:eastAsiaTheme="minorEastAsia" w:hAnsi="Times New Roman" w:cs="Times New Roman"/>
          <w:color w:val="auto"/>
          <w:szCs w:val="24"/>
          <w:lang w:eastAsia="zh-TW" w:bidi="ar-SA"/>
        </w:rPr>
      </w:pPr>
      <w:r w:rsidRPr="005A6D52">
        <w:rPr>
          <w:rFonts w:ascii="Times New Roman" w:eastAsiaTheme="minorEastAsia" w:hAnsi="Times New Roman" w:cs="Times New Roman"/>
          <w:color w:val="auto"/>
          <w:szCs w:val="24"/>
          <w:lang w:eastAsia="zh-TW" w:bidi="ar-SA"/>
        </w:rPr>
        <w:t>圖</w:t>
      </w:r>
      <w:r w:rsidR="005E467C" w:rsidRPr="005A6D52">
        <w:rPr>
          <w:rFonts w:ascii="Times New Roman" w:eastAsiaTheme="minorEastAsia" w:hAnsi="Times New Roman" w:cs="Times New Roman"/>
          <w:color w:val="auto"/>
          <w:szCs w:val="24"/>
          <w:lang w:eastAsia="zh-TW" w:bidi="ar-SA"/>
        </w:rPr>
        <w:t>6</w:t>
      </w:r>
      <w:r w:rsidRPr="005A6D52">
        <w:rPr>
          <w:rFonts w:ascii="Times New Roman" w:eastAsiaTheme="minorEastAsia" w:hAnsi="Times New Roman" w:cs="Times New Roman"/>
          <w:color w:val="auto"/>
          <w:szCs w:val="24"/>
          <w:lang w:eastAsia="zh-TW" w:bidi="ar-SA"/>
        </w:rPr>
        <w:t>，以情報驅動提出資安即國安戰略圖</w:t>
      </w:r>
    </w:p>
    <w:p w:rsidR="00DE1439" w:rsidRPr="005A6D52" w:rsidRDefault="00DE1439" w:rsidP="005A6D52">
      <w:pPr>
        <w:widowControl w:val="0"/>
        <w:autoSpaceDE w:val="0"/>
        <w:autoSpaceDN w:val="0"/>
        <w:adjustRightInd w:val="0"/>
        <w:spacing w:line="0" w:lineRule="atLeast"/>
        <w:jc w:val="center"/>
        <w:rPr>
          <w:rFonts w:ascii="Times New Roman" w:eastAsiaTheme="minorEastAsia" w:hAnsi="Times New Roman" w:cs="Times New Roman"/>
          <w:color w:val="auto"/>
          <w:szCs w:val="24"/>
          <w:lang w:eastAsia="zh-TW" w:bidi="ar-SA"/>
        </w:rPr>
      </w:pPr>
      <w:r w:rsidRPr="005A6D52">
        <w:rPr>
          <w:rFonts w:ascii="Times New Roman" w:eastAsiaTheme="minorEastAsia" w:hAnsi="Times New Roman" w:cs="Times New Roman"/>
          <w:color w:val="auto"/>
          <w:szCs w:val="24"/>
          <w:lang w:eastAsia="zh-TW" w:bidi="ar-SA"/>
        </w:rPr>
        <w:t>資料來源：</w:t>
      </w:r>
      <w:r w:rsidRPr="005A6D52">
        <w:rPr>
          <w:rFonts w:ascii="Times New Roman" w:eastAsiaTheme="minorEastAsia" w:hAnsi="Times New Roman" w:cs="Times New Roman"/>
          <w:color w:val="auto"/>
          <w:szCs w:val="24"/>
          <w:lang w:eastAsia="zh-TW"/>
        </w:rPr>
        <w:t>國家安全會議</w:t>
      </w:r>
      <w:r w:rsidR="00243BC2"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2018</w:t>
      </w:r>
      <w:r w:rsidR="00243BC2"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bidi="ar-SA"/>
        </w:rPr>
        <w:t>國家資通安全戰略報告。</w:t>
      </w:r>
      <w:r w:rsidRPr="005A6D52">
        <w:rPr>
          <w:rFonts w:ascii="Times New Roman" w:eastAsiaTheme="minorEastAsia" w:hAnsi="Times New Roman" w:cs="Times New Roman"/>
          <w:color w:val="auto"/>
          <w:szCs w:val="24"/>
          <w:lang w:eastAsia="zh-TW"/>
        </w:rPr>
        <w:t>國家資通安全辦公室</w:t>
      </w:r>
      <w:r w:rsidR="00DE36B2" w:rsidRPr="005A6D52">
        <w:rPr>
          <w:rFonts w:ascii="Times New Roman" w:eastAsiaTheme="minorEastAsia" w:hAnsi="Times New Roman" w:cs="Times New Roman"/>
          <w:color w:val="auto"/>
          <w:szCs w:val="24"/>
          <w:lang w:eastAsia="zh-TW"/>
        </w:rPr>
        <w:t>。</w:t>
      </w:r>
    </w:p>
    <w:p w:rsidR="00491AEB" w:rsidRPr="005A6D52" w:rsidRDefault="00491AEB" w:rsidP="005A6D52">
      <w:pPr>
        <w:widowControl w:val="0"/>
        <w:autoSpaceDE w:val="0"/>
        <w:autoSpaceDN w:val="0"/>
        <w:adjustRightInd w:val="0"/>
        <w:spacing w:line="0" w:lineRule="atLeast"/>
        <w:jc w:val="center"/>
        <w:rPr>
          <w:rFonts w:ascii="Times New Roman" w:eastAsiaTheme="minorEastAsia" w:hAnsi="Times New Roman" w:cs="Times New Roman"/>
          <w:color w:val="auto"/>
          <w:szCs w:val="24"/>
          <w:lang w:eastAsia="zh-TW" w:bidi="ar-SA"/>
        </w:rPr>
      </w:pPr>
    </w:p>
    <w:p w:rsidR="00867470" w:rsidRPr="005A6D52" w:rsidRDefault="00957DB7" w:rsidP="005A6D52">
      <w:pPr>
        <w:spacing w:line="0" w:lineRule="atLeast"/>
        <w:ind w:firstLineChars="100" w:firstLine="24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四</w:t>
      </w:r>
      <w:r w:rsidRPr="005A6D52">
        <w:rPr>
          <w:rFonts w:ascii="Times New Roman" w:eastAsiaTheme="minorEastAsia" w:hAnsi="Times New Roman" w:cs="Times New Roman"/>
          <w:color w:val="auto"/>
          <w:szCs w:val="24"/>
          <w:lang w:eastAsia="zh-TW"/>
        </w:rPr>
        <w:t>)</w:t>
      </w:r>
      <w:r w:rsidR="00867470" w:rsidRPr="005A6D52">
        <w:rPr>
          <w:rFonts w:ascii="Times New Roman" w:eastAsiaTheme="minorEastAsia" w:hAnsi="Times New Roman" w:cs="Times New Roman"/>
          <w:color w:val="auto"/>
          <w:szCs w:val="24"/>
          <w:lang w:eastAsia="zh-TW"/>
        </w:rPr>
        <w:t>國家關鍵基礎設施領域分類</w:t>
      </w:r>
    </w:p>
    <w:p w:rsidR="00D17982" w:rsidRPr="005A6D52" w:rsidRDefault="00EC2398" w:rsidP="005A6D52">
      <w:pPr>
        <w:pStyle w:val="15"/>
        <w:ind w:leftChars="200" w:left="480" w:firstLineChars="200" w:firstLine="480"/>
        <w:rPr>
          <w:color w:val="auto"/>
          <w:szCs w:val="24"/>
        </w:rPr>
      </w:pPr>
      <w:r w:rsidRPr="005A6D52">
        <w:rPr>
          <w:color w:val="auto"/>
          <w:szCs w:val="24"/>
        </w:rPr>
        <w:t>依據行政院</w:t>
      </w:r>
      <w:r w:rsidRPr="005A6D52">
        <w:rPr>
          <w:color w:val="auto"/>
          <w:szCs w:val="24"/>
        </w:rPr>
        <w:t>103</w:t>
      </w:r>
      <w:r w:rsidRPr="005A6D52">
        <w:rPr>
          <w:color w:val="auto"/>
          <w:szCs w:val="24"/>
        </w:rPr>
        <w:t>年</w:t>
      </w:r>
      <w:r w:rsidRPr="005A6D52">
        <w:rPr>
          <w:color w:val="auto"/>
          <w:szCs w:val="24"/>
        </w:rPr>
        <w:t>12</w:t>
      </w:r>
      <w:r w:rsidRPr="005A6D52">
        <w:rPr>
          <w:color w:val="auto"/>
          <w:szCs w:val="24"/>
        </w:rPr>
        <w:t>月</w:t>
      </w:r>
      <w:r w:rsidRPr="005A6D52">
        <w:rPr>
          <w:color w:val="auto"/>
          <w:szCs w:val="24"/>
        </w:rPr>
        <w:t>29</w:t>
      </w:r>
      <w:r w:rsidRPr="005A6D52">
        <w:rPr>
          <w:color w:val="auto"/>
          <w:szCs w:val="24"/>
        </w:rPr>
        <w:t>日訂定之「國家關鍵基礎設施安全防護指導綱要」</w:t>
      </w:r>
      <w:r w:rsidRPr="005A6D52">
        <w:rPr>
          <w:color w:val="auto"/>
          <w:szCs w:val="24"/>
        </w:rPr>
        <w:t>(107</w:t>
      </w:r>
      <w:r w:rsidRPr="005A6D52">
        <w:rPr>
          <w:color w:val="auto"/>
          <w:szCs w:val="24"/>
        </w:rPr>
        <w:t>年</w:t>
      </w:r>
      <w:r w:rsidRPr="005A6D52">
        <w:rPr>
          <w:color w:val="auto"/>
          <w:szCs w:val="24"/>
        </w:rPr>
        <w:t>05</w:t>
      </w:r>
      <w:r w:rsidRPr="005A6D52">
        <w:rPr>
          <w:color w:val="auto"/>
          <w:szCs w:val="24"/>
        </w:rPr>
        <w:t>月</w:t>
      </w:r>
      <w:r w:rsidRPr="005A6D52">
        <w:rPr>
          <w:color w:val="auto"/>
          <w:szCs w:val="24"/>
        </w:rPr>
        <w:t>18</w:t>
      </w:r>
      <w:r w:rsidRPr="005A6D52">
        <w:rPr>
          <w:color w:val="auto"/>
          <w:szCs w:val="24"/>
        </w:rPr>
        <w:t>日修訂</w:t>
      </w:r>
      <w:r w:rsidRPr="005A6D52">
        <w:rPr>
          <w:color w:val="auto"/>
          <w:szCs w:val="24"/>
        </w:rPr>
        <w:t>)</w:t>
      </w:r>
      <w:r w:rsidR="00DE02B1" w:rsidRPr="005A6D52">
        <w:rPr>
          <w:color w:val="auto"/>
          <w:szCs w:val="24"/>
        </w:rPr>
        <w:t>之內容</w:t>
      </w:r>
      <w:r w:rsidRPr="005A6D52">
        <w:rPr>
          <w:color w:val="auto"/>
          <w:szCs w:val="24"/>
        </w:rPr>
        <w:t>，國家關家基礎設施安全防護</w:t>
      </w:r>
      <w:r w:rsidRPr="005A6D52">
        <w:rPr>
          <w:color w:val="auto"/>
          <w:szCs w:val="24"/>
        </w:rPr>
        <w:t>(CIP)</w:t>
      </w:r>
      <w:r w:rsidRPr="005A6D52">
        <w:rPr>
          <w:color w:val="auto"/>
          <w:szCs w:val="24"/>
        </w:rPr>
        <w:t>其目標在於</w:t>
      </w:r>
      <w:r w:rsidR="00D17982" w:rsidRPr="005A6D52">
        <w:rPr>
          <w:color w:val="auto"/>
          <w:szCs w:val="24"/>
        </w:rPr>
        <w:t>：</w:t>
      </w:r>
      <w:r w:rsidR="00D17982" w:rsidRPr="005A6D52">
        <w:rPr>
          <w:color w:val="auto"/>
          <w:szCs w:val="24"/>
        </w:rPr>
        <w:t>1.</w:t>
      </w:r>
      <w:r w:rsidRPr="005A6D52">
        <w:rPr>
          <w:color w:val="auto"/>
          <w:szCs w:val="24"/>
        </w:rPr>
        <w:t>維護國家與社會功能持續運作、</w:t>
      </w:r>
      <w:r w:rsidR="00D17982" w:rsidRPr="005A6D52">
        <w:rPr>
          <w:color w:val="auto"/>
          <w:szCs w:val="24"/>
        </w:rPr>
        <w:t>2.</w:t>
      </w:r>
      <w:r w:rsidRPr="005A6D52">
        <w:rPr>
          <w:color w:val="auto"/>
          <w:szCs w:val="24"/>
        </w:rPr>
        <w:t>以全災害防護考量及</w:t>
      </w:r>
      <w:r w:rsidR="00D17982" w:rsidRPr="005A6D52">
        <w:rPr>
          <w:color w:val="auto"/>
          <w:szCs w:val="24"/>
        </w:rPr>
        <w:t>3.</w:t>
      </w:r>
      <w:r w:rsidRPr="005A6D52">
        <w:rPr>
          <w:color w:val="auto"/>
          <w:szCs w:val="24"/>
        </w:rPr>
        <w:t>促進夥伴關係健全跨領域的資通安全與</w:t>
      </w:r>
      <w:r w:rsidR="00D17982" w:rsidRPr="005A6D52">
        <w:rPr>
          <w:color w:val="auto"/>
          <w:szCs w:val="24"/>
        </w:rPr>
        <w:t>4.</w:t>
      </w:r>
      <w:r w:rsidRPr="005A6D52">
        <w:rPr>
          <w:color w:val="auto"/>
          <w:szCs w:val="24"/>
        </w:rPr>
        <w:t>資訊分享。本指導綱要之相關附件內容包含</w:t>
      </w:r>
      <w:r w:rsidR="00D17982" w:rsidRPr="005A6D52">
        <w:rPr>
          <w:color w:val="auto"/>
          <w:szCs w:val="24"/>
        </w:rPr>
        <w:t>：</w:t>
      </w:r>
      <w:r w:rsidR="00D17982" w:rsidRPr="005A6D52">
        <w:rPr>
          <w:color w:val="auto"/>
          <w:szCs w:val="24"/>
        </w:rPr>
        <w:t>1.</w:t>
      </w:r>
      <w:r w:rsidRPr="005A6D52">
        <w:rPr>
          <w:color w:val="auto"/>
          <w:szCs w:val="24"/>
        </w:rPr>
        <w:t>「國家關鍵基本設施領域分類」、</w:t>
      </w:r>
      <w:r w:rsidR="00D17982" w:rsidRPr="005A6D52">
        <w:rPr>
          <w:color w:val="auto"/>
          <w:szCs w:val="24"/>
        </w:rPr>
        <w:t>2.</w:t>
      </w:r>
      <w:r w:rsidRPr="005A6D52">
        <w:rPr>
          <w:color w:val="auto"/>
          <w:szCs w:val="24"/>
        </w:rPr>
        <w:t>「國家關鍵基本設施盤點作業須知」、</w:t>
      </w:r>
      <w:r w:rsidR="00D17982" w:rsidRPr="005A6D52">
        <w:rPr>
          <w:color w:val="auto"/>
          <w:szCs w:val="24"/>
        </w:rPr>
        <w:t>3.</w:t>
      </w:r>
      <w:r w:rsidRPr="005A6D52">
        <w:rPr>
          <w:color w:val="auto"/>
          <w:szCs w:val="24"/>
        </w:rPr>
        <w:t>「國家關鍵基本設施安全防護計畫架構」及</w:t>
      </w:r>
      <w:r w:rsidR="00D17982" w:rsidRPr="005A6D52">
        <w:rPr>
          <w:color w:val="auto"/>
          <w:szCs w:val="24"/>
        </w:rPr>
        <w:t>4.</w:t>
      </w:r>
      <w:r w:rsidRPr="005A6D52">
        <w:rPr>
          <w:color w:val="auto"/>
          <w:szCs w:val="24"/>
        </w:rPr>
        <w:t>「國家關鍵基本設施防護演習參考手冊」四個部分</w:t>
      </w:r>
      <w:r w:rsidR="00867470" w:rsidRPr="005A6D52">
        <w:rPr>
          <w:color w:val="auto"/>
          <w:szCs w:val="24"/>
        </w:rPr>
        <w:t>。</w:t>
      </w:r>
    </w:p>
    <w:p w:rsidR="00783831" w:rsidRPr="005A6D52" w:rsidRDefault="00867470" w:rsidP="005A6D52">
      <w:pPr>
        <w:pStyle w:val="15"/>
        <w:ind w:leftChars="200" w:left="480" w:firstLineChars="200" w:firstLine="480"/>
        <w:rPr>
          <w:color w:val="auto"/>
          <w:szCs w:val="24"/>
        </w:rPr>
      </w:pPr>
      <w:r w:rsidRPr="005A6D52">
        <w:rPr>
          <w:color w:val="auto"/>
          <w:szCs w:val="24"/>
        </w:rPr>
        <w:t>首先在</w:t>
      </w:r>
      <w:r w:rsidR="00E72924" w:rsidRPr="005A6D52">
        <w:rPr>
          <w:color w:val="auto"/>
          <w:szCs w:val="24"/>
        </w:rPr>
        <w:t>「</w:t>
      </w:r>
      <w:r w:rsidR="00243BC2" w:rsidRPr="005A6D52">
        <w:rPr>
          <w:color w:val="auto"/>
          <w:szCs w:val="24"/>
        </w:rPr>
        <w:t>國家關鍵基礎設施領域分類</w:t>
      </w:r>
      <w:r w:rsidR="00E72924" w:rsidRPr="005A6D52">
        <w:rPr>
          <w:color w:val="auto"/>
          <w:szCs w:val="24"/>
        </w:rPr>
        <w:t>」</w:t>
      </w:r>
      <w:r w:rsidR="00B26709" w:rsidRPr="005A6D52">
        <w:rPr>
          <w:color w:val="auto"/>
          <w:szCs w:val="24"/>
        </w:rPr>
        <w:t>(107.07.30</w:t>
      </w:r>
      <w:r w:rsidR="00B26709" w:rsidRPr="005A6D52">
        <w:rPr>
          <w:color w:val="auto"/>
          <w:szCs w:val="24"/>
        </w:rPr>
        <w:t>行政院修訂</w:t>
      </w:r>
      <w:r w:rsidR="00B26709" w:rsidRPr="005A6D52">
        <w:rPr>
          <w:color w:val="auto"/>
          <w:szCs w:val="24"/>
        </w:rPr>
        <w:t>)</w:t>
      </w:r>
      <w:r w:rsidR="00243BC2" w:rsidRPr="005A6D52">
        <w:rPr>
          <w:color w:val="auto"/>
          <w:szCs w:val="24"/>
        </w:rPr>
        <w:t>中指述，我國國家關鍵基礎設施</w:t>
      </w:r>
      <w:r w:rsidR="00E72924" w:rsidRPr="005A6D52">
        <w:rPr>
          <w:color w:val="auto"/>
          <w:szCs w:val="24"/>
        </w:rPr>
        <w:t>領域分類</w:t>
      </w:r>
      <w:r w:rsidR="00783831" w:rsidRPr="005A6D52">
        <w:rPr>
          <w:color w:val="auto"/>
          <w:szCs w:val="24"/>
        </w:rPr>
        <w:t>目前共分主領域有八大項，</w:t>
      </w:r>
      <w:r w:rsidR="00B026A0" w:rsidRPr="005A6D52">
        <w:rPr>
          <w:color w:val="auto"/>
          <w:szCs w:val="24"/>
        </w:rPr>
        <w:t>次</w:t>
      </w:r>
      <w:r w:rsidR="00783831" w:rsidRPr="005A6D52">
        <w:rPr>
          <w:color w:val="auto"/>
          <w:szCs w:val="24"/>
        </w:rPr>
        <w:t>領域有</w:t>
      </w:r>
      <w:r w:rsidR="00783831" w:rsidRPr="005A6D52">
        <w:rPr>
          <w:color w:val="auto"/>
          <w:szCs w:val="24"/>
        </w:rPr>
        <w:t>20</w:t>
      </w:r>
      <w:r w:rsidR="00783831" w:rsidRPr="005A6D52">
        <w:rPr>
          <w:color w:val="auto"/>
          <w:szCs w:val="24"/>
        </w:rPr>
        <w:t>項。</w:t>
      </w:r>
      <w:r w:rsidR="00B26709" w:rsidRPr="005A6D52">
        <w:rPr>
          <w:color w:val="auto"/>
          <w:szCs w:val="24"/>
        </w:rPr>
        <w:t>主領域包含：</w:t>
      </w:r>
      <w:r w:rsidR="00E31B6D" w:rsidRPr="005A6D52">
        <w:rPr>
          <w:color w:val="auto"/>
          <w:szCs w:val="24"/>
        </w:rPr>
        <w:t>1.</w:t>
      </w:r>
      <w:r w:rsidR="00B26709" w:rsidRPr="005A6D52">
        <w:rPr>
          <w:color w:val="auto"/>
          <w:szCs w:val="24"/>
        </w:rPr>
        <w:t>能源</w:t>
      </w:r>
      <w:r w:rsidR="002C5DE7" w:rsidRPr="005A6D52">
        <w:rPr>
          <w:color w:val="auto"/>
          <w:szCs w:val="24"/>
        </w:rPr>
        <w:t>(Energy)</w:t>
      </w:r>
      <w:r w:rsidR="00B26709" w:rsidRPr="005A6D52">
        <w:rPr>
          <w:color w:val="auto"/>
          <w:szCs w:val="24"/>
        </w:rPr>
        <w:t>、</w:t>
      </w:r>
      <w:r w:rsidR="00E31B6D" w:rsidRPr="005A6D52">
        <w:rPr>
          <w:color w:val="auto"/>
          <w:szCs w:val="24"/>
        </w:rPr>
        <w:t>2.</w:t>
      </w:r>
      <w:r w:rsidR="00B26709" w:rsidRPr="005A6D52">
        <w:rPr>
          <w:color w:val="auto"/>
          <w:szCs w:val="24"/>
        </w:rPr>
        <w:t>水資源</w:t>
      </w:r>
      <w:r w:rsidR="002C5DE7" w:rsidRPr="005A6D52">
        <w:rPr>
          <w:color w:val="auto"/>
          <w:szCs w:val="24"/>
        </w:rPr>
        <w:t>(Water)</w:t>
      </w:r>
      <w:r w:rsidR="00B26709" w:rsidRPr="005A6D52">
        <w:rPr>
          <w:color w:val="auto"/>
          <w:szCs w:val="24"/>
        </w:rPr>
        <w:t>、</w:t>
      </w:r>
      <w:r w:rsidR="00E31B6D" w:rsidRPr="005A6D52">
        <w:rPr>
          <w:color w:val="auto"/>
          <w:szCs w:val="24"/>
        </w:rPr>
        <w:t>3.</w:t>
      </w:r>
      <w:r w:rsidR="00B26709" w:rsidRPr="005A6D52">
        <w:rPr>
          <w:color w:val="auto"/>
          <w:szCs w:val="24"/>
        </w:rPr>
        <w:t>通訊傳播</w:t>
      </w:r>
      <w:r w:rsidR="002C5DE7" w:rsidRPr="005A6D52">
        <w:rPr>
          <w:color w:val="auto"/>
          <w:szCs w:val="24"/>
        </w:rPr>
        <w:t>(Information and Telecommunication)</w:t>
      </w:r>
      <w:r w:rsidR="00B26709" w:rsidRPr="005A6D52">
        <w:rPr>
          <w:color w:val="auto"/>
          <w:szCs w:val="24"/>
        </w:rPr>
        <w:t>、</w:t>
      </w:r>
      <w:r w:rsidR="00E31B6D" w:rsidRPr="005A6D52">
        <w:rPr>
          <w:color w:val="auto"/>
          <w:szCs w:val="24"/>
        </w:rPr>
        <w:t>4.</w:t>
      </w:r>
      <w:r w:rsidR="00B26709" w:rsidRPr="005A6D52">
        <w:rPr>
          <w:color w:val="auto"/>
          <w:szCs w:val="24"/>
        </w:rPr>
        <w:t>交通</w:t>
      </w:r>
      <w:r w:rsidR="002C5DE7" w:rsidRPr="005A6D52">
        <w:rPr>
          <w:color w:val="auto"/>
          <w:szCs w:val="24"/>
        </w:rPr>
        <w:t>(Transportation)</w:t>
      </w:r>
      <w:r w:rsidR="00B26709" w:rsidRPr="005A6D52">
        <w:rPr>
          <w:color w:val="auto"/>
          <w:szCs w:val="24"/>
        </w:rPr>
        <w:t>、</w:t>
      </w:r>
      <w:r w:rsidR="00E31B6D" w:rsidRPr="005A6D52">
        <w:rPr>
          <w:color w:val="auto"/>
          <w:szCs w:val="24"/>
        </w:rPr>
        <w:t>5.</w:t>
      </w:r>
      <w:r w:rsidR="002C5DE7" w:rsidRPr="005A6D52">
        <w:rPr>
          <w:color w:val="auto"/>
          <w:szCs w:val="24"/>
        </w:rPr>
        <w:t>銀行與</w:t>
      </w:r>
      <w:r w:rsidR="00B26709" w:rsidRPr="005A6D52">
        <w:rPr>
          <w:color w:val="auto"/>
          <w:szCs w:val="24"/>
        </w:rPr>
        <w:t>金融</w:t>
      </w:r>
      <w:r w:rsidR="002C5DE7" w:rsidRPr="005A6D52">
        <w:rPr>
          <w:color w:val="auto"/>
          <w:szCs w:val="24"/>
        </w:rPr>
        <w:t>(Banking and Finance)</w:t>
      </w:r>
      <w:r w:rsidR="00B26709" w:rsidRPr="005A6D52">
        <w:rPr>
          <w:color w:val="auto"/>
          <w:szCs w:val="24"/>
        </w:rPr>
        <w:t>、</w:t>
      </w:r>
      <w:r w:rsidR="00E31B6D" w:rsidRPr="005A6D52">
        <w:rPr>
          <w:color w:val="auto"/>
          <w:szCs w:val="24"/>
        </w:rPr>
        <w:t>6.</w:t>
      </w:r>
      <w:r w:rsidR="00B26709" w:rsidRPr="005A6D52">
        <w:rPr>
          <w:color w:val="auto"/>
          <w:szCs w:val="24"/>
        </w:rPr>
        <w:t>緊急救援與醫院</w:t>
      </w:r>
      <w:r w:rsidR="002C5DE7" w:rsidRPr="005A6D52">
        <w:rPr>
          <w:color w:val="auto"/>
          <w:szCs w:val="24"/>
        </w:rPr>
        <w:t>(Emergency Services and Public Healthcares)</w:t>
      </w:r>
      <w:r w:rsidR="00B26709" w:rsidRPr="005A6D52">
        <w:rPr>
          <w:color w:val="auto"/>
          <w:szCs w:val="24"/>
        </w:rPr>
        <w:t>、</w:t>
      </w:r>
      <w:r w:rsidR="00E31B6D" w:rsidRPr="005A6D52">
        <w:rPr>
          <w:color w:val="auto"/>
          <w:szCs w:val="24"/>
        </w:rPr>
        <w:t>7.</w:t>
      </w:r>
      <w:r w:rsidR="00B26709" w:rsidRPr="005A6D52">
        <w:rPr>
          <w:color w:val="auto"/>
          <w:szCs w:val="24"/>
        </w:rPr>
        <w:t>政府機關及</w:t>
      </w:r>
      <w:r w:rsidR="00E31B6D" w:rsidRPr="005A6D52">
        <w:rPr>
          <w:color w:val="auto"/>
          <w:szCs w:val="24"/>
        </w:rPr>
        <w:t>8.</w:t>
      </w:r>
      <w:r w:rsidR="00B26709" w:rsidRPr="005A6D52">
        <w:rPr>
          <w:color w:val="auto"/>
          <w:szCs w:val="24"/>
        </w:rPr>
        <w:t>科學園區與工業區</w:t>
      </w:r>
      <w:r w:rsidR="002C5DE7" w:rsidRPr="005A6D52">
        <w:rPr>
          <w:color w:val="auto"/>
          <w:szCs w:val="24"/>
        </w:rPr>
        <w:t>(Central Government and Hi-Tech Industrial Parks)</w:t>
      </w:r>
      <w:r w:rsidR="00B26709" w:rsidRPr="005A6D52">
        <w:rPr>
          <w:color w:val="auto"/>
          <w:szCs w:val="24"/>
        </w:rPr>
        <w:t>等八大領域；次領域則包含：</w:t>
      </w:r>
      <w:r w:rsidR="00C10D56" w:rsidRPr="005A6D52">
        <w:rPr>
          <w:color w:val="auto"/>
          <w:szCs w:val="24"/>
        </w:rPr>
        <w:t>1.</w:t>
      </w:r>
      <w:r w:rsidR="00B26709" w:rsidRPr="005A6D52">
        <w:rPr>
          <w:color w:val="auto"/>
          <w:szCs w:val="24"/>
        </w:rPr>
        <w:t>電力、</w:t>
      </w:r>
      <w:r w:rsidR="00C10D56" w:rsidRPr="005A6D52">
        <w:rPr>
          <w:color w:val="auto"/>
          <w:szCs w:val="24"/>
        </w:rPr>
        <w:t>2.</w:t>
      </w:r>
      <w:r w:rsidR="00B26709" w:rsidRPr="005A6D52">
        <w:rPr>
          <w:color w:val="auto"/>
          <w:szCs w:val="24"/>
        </w:rPr>
        <w:t>石油、</w:t>
      </w:r>
      <w:r w:rsidR="00C10D56" w:rsidRPr="005A6D52">
        <w:rPr>
          <w:color w:val="auto"/>
          <w:szCs w:val="24"/>
        </w:rPr>
        <w:t>3.</w:t>
      </w:r>
      <w:r w:rsidR="00B26709" w:rsidRPr="005A6D52">
        <w:rPr>
          <w:color w:val="auto"/>
          <w:szCs w:val="24"/>
        </w:rPr>
        <w:t>天然氣、</w:t>
      </w:r>
      <w:r w:rsidR="00C10D56" w:rsidRPr="005A6D52">
        <w:rPr>
          <w:color w:val="auto"/>
          <w:szCs w:val="24"/>
        </w:rPr>
        <w:t>4.</w:t>
      </w:r>
      <w:r w:rsidR="00B26709" w:rsidRPr="005A6D52">
        <w:rPr>
          <w:color w:val="auto"/>
          <w:szCs w:val="24"/>
        </w:rPr>
        <w:t>供水、</w:t>
      </w:r>
      <w:r w:rsidR="00C10D56" w:rsidRPr="005A6D52">
        <w:rPr>
          <w:color w:val="auto"/>
          <w:szCs w:val="24"/>
        </w:rPr>
        <w:t>5.</w:t>
      </w:r>
      <w:r w:rsidR="00B26709" w:rsidRPr="005A6D52">
        <w:rPr>
          <w:color w:val="auto"/>
          <w:szCs w:val="24"/>
        </w:rPr>
        <w:t>通訊、</w:t>
      </w:r>
      <w:r w:rsidR="00C10D56" w:rsidRPr="005A6D52">
        <w:rPr>
          <w:color w:val="auto"/>
          <w:szCs w:val="24"/>
        </w:rPr>
        <w:t>6.</w:t>
      </w:r>
      <w:r w:rsidR="00B26709" w:rsidRPr="005A6D52">
        <w:rPr>
          <w:color w:val="auto"/>
          <w:szCs w:val="24"/>
        </w:rPr>
        <w:t>傳播、</w:t>
      </w:r>
      <w:r w:rsidR="00C10D56" w:rsidRPr="005A6D52">
        <w:rPr>
          <w:color w:val="auto"/>
          <w:szCs w:val="24"/>
        </w:rPr>
        <w:t>7.</w:t>
      </w:r>
      <w:r w:rsidR="00B26709" w:rsidRPr="005A6D52">
        <w:rPr>
          <w:color w:val="auto"/>
          <w:szCs w:val="24"/>
        </w:rPr>
        <w:t>陸運、</w:t>
      </w:r>
      <w:r w:rsidR="00C10D56" w:rsidRPr="005A6D52">
        <w:rPr>
          <w:color w:val="auto"/>
          <w:szCs w:val="24"/>
        </w:rPr>
        <w:t>8.</w:t>
      </w:r>
      <w:r w:rsidR="00B26709" w:rsidRPr="005A6D52">
        <w:rPr>
          <w:color w:val="auto"/>
          <w:szCs w:val="24"/>
        </w:rPr>
        <w:t>海運、</w:t>
      </w:r>
      <w:r w:rsidR="004738D0" w:rsidRPr="005A6D52">
        <w:rPr>
          <w:color w:val="auto"/>
          <w:szCs w:val="24"/>
        </w:rPr>
        <w:t>9.</w:t>
      </w:r>
      <w:r w:rsidR="00B26709" w:rsidRPr="005A6D52">
        <w:rPr>
          <w:color w:val="auto"/>
          <w:szCs w:val="24"/>
        </w:rPr>
        <w:t>空運、</w:t>
      </w:r>
      <w:r w:rsidR="004738D0" w:rsidRPr="005A6D52">
        <w:rPr>
          <w:color w:val="auto"/>
          <w:szCs w:val="24"/>
        </w:rPr>
        <w:t>10.</w:t>
      </w:r>
      <w:r w:rsidR="00B26709" w:rsidRPr="005A6D52">
        <w:rPr>
          <w:color w:val="auto"/>
          <w:szCs w:val="24"/>
        </w:rPr>
        <w:t>氣象、</w:t>
      </w:r>
      <w:r w:rsidR="004738D0" w:rsidRPr="005A6D52">
        <w:rPr>
          <w:color w:val="auto"/>
          <w:szCs w:val="24"/>
        </w:rPr>
        <w:t>11.</w:t>
      </w:r>
      <w:r w:rsidR="00B26709" w:rsidRPr="005A6D52">
        <w:rPr>
          <w:color w:val="auto"/>
          <w:szCs w:val="24"/>
        </w:rPr>
        <w:t>銀行、</w:t>
      </w:r>
      <w:r w:rsidR="004738D0" w:rsidRPr="005A6D52">
        <w:rPr>
          <w:color w:val="auto"/>
          <w:szCs w:val="24"/>
        </w:rPr>
        <w:t>12.</w:t>
      </w:r>
      <w:r w:rsidR="00B26709" w:rsidRPr="005A6D52">
        <w:rPr>
          <w:color w:val="auto"/>
          <w:szCs w:val="24"/>
        </w:rPr>
        <w:t>證券、</w:t>
      </w:r>
      <w:r w:rsidR="004738D0" w:rsidRPr="005A6D52">
        <w:rPr>
          <w:color w:val="auto"/>
          <w:szCs w:val="24"/>
        </w:rPr>
        <w:t>13.</w:t>
      </w:r>
      <w:r w:rsidR="00B26709" w:rsidRPr="005A6D52">
        <w:rPr>
          <w:color w:val="auto"/>
          <w:szCs w:val="24"/>
        </w:rPr>
        <w:t>金融支付、</w:t>
      </w:r>
      <w:r w:rsidR="004738D0" w:rsidRPr="005A6D52">
        <w:rPr>
          <w:color w:val="auto"/>
          <w:szCs w:val="24"/>
        </w:rPr>
        <w:t>14.</w:t>
      </w:r>
      <w:r w:rsidR="00B26709" w:rsidRPr="005A6D52">
        <w:rPr>
          <w:color w:val="auto"/>
          <w:szCs w:val="24"/>
        </w:rPr>
        <w:t>醫療照顧、</w:t>
      </w:r>
      <w:r w:rsidR="004738D0" w:rsidRPr="005A6D52">
        <w:rPr>
          <w:color w:val="auto"/>
          <w:szCs w:val="24"/>
        </w:rPr>
        <w:t>15.</w:t>
      </w:r>
      <w:r w:rsidR="00B26709" w:rsidRPr="005A6D52">
        <w:rPr>
          <w:color w:val="auto"/>
          <w:szCs w:val="24"/>
        </w:rPr>
        <w:t>疾病管制、</w:t>
      </w:r>
      <w:r w:rsidR="004738D0" w:rsidRPr="005A6D52">
        <w:rPr>
          <w:color w:val="auto"/>
          <w:szCs w:val="24"/>
        </w:rPr>
        <w:t>16.</w:t>
      </w:r>
      <w:r w:rsidR="00B26709" w:rsidRPr="005A6D52">
        <w:rPr>
          <w:color w:val="auto"/>
          <w:szCs w:val="24"/>
        </w:rPr>
        <w:t>緊急應變體系、</w:t>
      </w:r>
      <w:r w:rsidR="004738D0" w:rsidRPr="005A6D52">
        <w:rPr>
          <w:color w:val="auto"/>
          <w:szCs w:val="24"/>
        </w:rPr>
        <w:t>17.</w:t>
      </w:r>
      <w:r w:rsidR="00B26709" w:rsidRPr="005A6D52">
        <w:rPr>
          <w:color w:val="auto"/>
          <w:szCs w:val="24"/>
        </w:rPr>
        <w:t>機關場所與設施、</w:t>
      </w:r>
      <w:r w:rsidR="004738D0" w:rsidRPr="005A6D52">
        <w:rPr>
          <w:color w:val="auto"/>
          <w:szCs w:val="24"/>
        </w:rPr>
        <w:t>18.</w:t>
      </w:r>
      <w:r w:rsidR="00B26709" w:rsidRPr="005A6D52">
        <w:rPr>
          <w:color w:val="auto"/>
          <w:szCs w:val="24"/>
        </w:rPr>
        <w:t>資通訊系統、</w:t>
      </w:r>
      <w:r w:rsidR="004738D0" w:rsidRPr="005A6D52">
        <w:rPr>
          <w:color w:val="auto"/>
          <w:szCs w:val="24"/>
        </w:rPr>
        <w:t>19.</w:t>
      </w:r>
      <w:r w:rsidR="00B26709" w:rsidRPr="005A6D52">
        <w:rPr>
          <w:color w:val="auto"/>
          <w:szCs w:val="24"/>
        </w:rPr>
        <w:t>科學工業與生醫園區及</w:t>
      </w:r>
      <w:r w:rsidR="004738D0" w:rsidRPr="005A6D52">
        <w:rPr>
          <w:color w:val="auto"/>
          <w:szCs w:val="24"/>
        </w:rPr>
        <w:t>20.</w:t>
      </w:r>
      <w:r w:rsidR="00B26709" w:rsidRPr="005A6D52">
        <w:rPr>
          <w:color w:val="auto"/>
          <w:szCs w:val="24"/>
        </w:rPr>
        <w:t>軟體園區與工業區等廿項次領域</w:t>
      </w:r>
      <w:r w:rsidR="004738D0" w:rsidRPr="005A6D52">
        <w:rPr>
          <w:color w:val="auto"/>
          <w:szCs w:val="24"/>
        </w:rPr>
        <w:t>之</w:t>
      </w:r>
      <w:r w:rsidR="00B26709" w:rsidRPr="005A6D52">
        <w:rPr>
          <w:color w:val="auto"/>
          <w:szCs w:val="24"/>
        </w:rPr>
        <w:t>範疇。</w:t>
      </w:r>
      <w:r w:rsidR="00783831" w:rsidRPr="005A6D52">
        <w:rPr>
          <w:color w:val="auto"/>
          <w:szCs w:val="24"/>
        </w:rPr>
        <w:t>有關我國目前國家關鍵基礎設施領域分類如</w:t>
      </w:r>
      <w:r w:rsidR="00E940EB" w:rsidRPr="005A6D52">
        <w:rPr>
          <w:color w:val="auto"/>
          <w:szCs w:val="24"/>
        </w:rPr>
        <w:t>下</w:t>
      </w:r>
      <w:r w:rsidR="00783831" w:rsidRPr="005A6D52">
        <w:rPr>
          <w:color w:val="auto"/>
          <w:szCs w:val="24"/>
        </w:rPr>
        <w:t>圖</w:t>
      </w:r>
      <w:r w:rsidR="00783831" w:rsidRPr="005A6D52">
        <w:rPr>
          <w:color w:val="auto"/>
          <w:szCs w:val="24"/>
        </w:rPr>
        <w:t>6</w:t>
      </w:r>
      <w:r w:rsidR="00783831" w:rsidRPr="005A6D52">
        <w:rPr>
          <w:color w:val="auto"/>
          <w:szCs w:val="24"/>
        </w:rPr>
        <w:t>所示</w:t>
      </w:r>
      <w:r w:rsidR="00DB7D94" w:rsidRPr="005A6D52">
        <w:rPr>
          <w:rStyle w:val="aff8"/>
          <w:rFonts w:eastAsiaTheme="minorEastAsia"/>
          <w:sz w:val="24"/>
          <w:szCs w:val="24"/>
        </w:rPr>
        <w:footnoteReference w:id="56"/>
      </w:r>
      <w:r w:rsidR="00783831" w:rsidRPr="005A6D52">
        <w:rPr>
          <w:color w:val="auto"/>
          <w:szCs w:val="24"/>
        </w:rPr>
        <w:t>。</w:t>
      </w:r>
    </w:p>
    <w:p w:rsidR="00B26709" w:rsidRPr="005A6D52" w:rsidRDefault="00B26709" w:rsidP="005A6D52">
      <w:pPr>
        <w:pStyle w:val="15"/>
        <w:rPr>
          <w:color w:val="auto"/>
          <w:szCs w:val="24"/>
        </w:rPr>
      </w:pPr>
    </w:p>
    <w:p w:rsidR="00783831" w:rsidRPr="005A6D52" w:rsidRDefault="00783831" w:rsidP="005A6D52">
      <w:pPr>
        <w:spacing w:line="0" w:lineRule="atLeast"/>
        <w:ind w:firstLineChars="200" w:firstLine="48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noProof/>
          <w:color w:val="auto"/>
          <w:szCs w:val="24"/>
          <w:lang w:eastAsia="zh-TW" w:bidi="ar-SA"/>
        </w:rPr>
        <w:drawing>
          <wp:inline distT="0" distB="0" distL="0" distR="0" wp14:anchorId="2C110559" wp14:editId="2406F9FB">
            <wp:extent cx="4577365" cy="3038622"/>
            <wp:effectExtent l="152400" t="171450" r="166370" b="180975"/>
            <wp:docPr id="11" name="圖片 11" descr="「國家關鍵基礎設施領域分類」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國家關鍵基礎設施領域分類」的圖片搜尋結果"/>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5092" cy="30503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E02B1" w:rsidRPr="005A6D52" w:rsidRDefault="00783831" w:rsidP="005A6D52">
      <w:pPr>
        <w:widowControl w:val="0"/>
        <w:autoSpaceDE w:val="0"/>
        <w:autoSpaceDN w:val="0"/>
        <w:adjustRightInd w:val="0"/>
        <w:spacing w:line="0" w:lineRule="atLeast"/>
        <w:ind w:left="720" w:hangingChars="300" w:hanging="720"/>
        <w:jc w:val="center"/>
        <w:rPr>
          <w:rFonts w:ascii="Times New Roman" w:eastAsiaTheme="minorEastAsia" w:hAnsi="Times New Roman" w:cs="Times New Roman"/>
          <w:color w:val="auto"/>
          <w:szCs w:val="24"/>
          <w:lang w:eastAsia="zh-TW" w:bidi="ar-SA"/>
        </w:rPr>
      </w:pPr>
      <w:r w:rsidRPr="005A6D52">
        <w:rPr>
          <w:rFonts w:ascii="Times New Roman" w:eastAsiaTheme="minorEastAsia" w:hAnsi="Times New Roman" w:cs="Times New Roman"/>
          <w:color w:val="auto"/>
          <w:szCs w:val="24"/>
          <w:lang w:eastAsia="zh-TW" w:bidi="ar-SA"/>
        </w:rPr>
        <w:t>圖</w:t>
      </w:r>
      <w:r w:rsidR="005E467C" w:rsidRPr="005A6D52">
        <w:rPr>
          <w:rFonts w:ascii="Times New Roman" w:eastAsiaTheme="minorEastAsia" w:hAnsi="Times New Roman" w:cs="Times New Roman"/>
          <w:color w:val="auto"/>
          <w:szCs w:val="24"/>
          <w:lang w:eastAsia="zh-TW" w:bidi="ar-SA"/>
        </w:rPr>
        <w:t>7</w:t>
      </w:r>
      <w:r w:rsidRPr="005A6D52">
        <w:rPr>
          <w:rFonts w:ascii="Times New Roman" w:eastAsiaTheme="minorEastAsia" w:hAnsi="Times New Roman" w:cs="Times New Roman"/>
          <w:color w:val="auto"/>
          <w:szCs w:val="24"/>
          <w:lang w:eastAsia="zh-TW" w:bidi="ar-SA"/>
        </w:rPr>
        <w:t>，我國八大</w:t>
      </w:r>
      <w:r w:rsidRPr="005A6D52">
        <w:rPr>
          <w:rFonts w:ascii="Times New Roman" w:eastAsiaTheme="minorEastAsia" w:hAnsi="Times New Roman" w:cs="Times New Roman"/>
          <w:color w:val="auto"/>
          <w:szCs w:val="24"/>
          <w:lang w:eastAsia="zh-TW"/>
        </w:rPr>
        <w:t>關鍵基礎設施領域</w:t>
      </w:r>
      <w:r w:rsidRPr="005A6D52">
        <w:rPr>
          <w:rFonts w:ascii="Times New Roman" w:eastAsiaTheme="minorEastAsia" w:hAnsi="Times New Roman" w:cs="Times New Roman"/>
          <w:color w:val="auto"/>
          <w:szCs w:val="24"/>
          <w:lang w:eastAsia="zh-TW" w:bidi="ar-SA"/>
        </w:rPr>
        <w:t>圖</w:t>
      </w:r>
    </w:p>
    <w:p w:rsidR="00DE02B1" w:rsidRPr="005A6D52" w:rsidRDefault="00783831" w:rsidP="005A6D52">
      <w:pPr>
        <w:pStyle w:val="aff6"/>
        <w:spacing w:line="0" w:lineRule="atLeast"/>
        <w:ind w:leftChars="100" w:left="240" w:firstLineChars="200" w:firstLine="480"/>
        <w:rPr>
          <w:rFonts w:ascii="Times New Roman" w:eastAsiaTheme="minorEastAsia" w:hAnsi="Times New Roman" w:cs="Times New Roman"/>
          <w:color w:val="auto"/>
          <w:sz w:val="24"/>
          <w:szCs w:val="24"/>
          <w:lang w:eastAsia="zh-TW"/>
        </w:rPr>
      </w:pPr>
      <w:r w:rsidRPr="005A6D52">
        <w:rPr>
          <w:rFonts w:ascii="Times New Roman" w:eastAsiaTheme="minorEastAsia" w:hAnsi="Times New Roman" w:cs="Times New Roman"/>
          <w:color w:val="auto"/>
          <w:sz w:val="24"/>
          <w:szCs w:val="24"/>
          <w:lang w:eastAsia="zh-TW" w:bidi="ar-SA"/>
        </w:rPr>
        <w:t>資料來源：</w:t>
      </w:r>
      <w:r w:rsidR="00DE02B1" w:rsidRPr="005A6D52">
        <w:rPr>
          <w:rFonts w:ascii="Times New Roman" w:eastAsiaTheme="minorEastAsia" w:hAnsi="Times New Roman" w:cs="Times New Roman"/>
          <w:color w:val="auto"/>
          <w:sz w:val="24"/>
          <w:szCs w:val="24"/>
          <w:lang w:eastAsia="zh-TW" w:bidi="ar-SA"/>
        </w:rPr>
        <w:t>行政院</w:t>
      </w:r>
      <w:r w:rsidR="00DE02B1" w:rsidRPr="005A6D52">
        <w:rPr>
          <w:rFonts w:ascii="Times New Roman" w:eastAsiaTheme="minorEastAsia" w:hAnsi="Times New Roman" w:cs="Times New Roman"/>
          <w:color w:val="auto"/>
          <w:sz w:val="24"/>
          <w:szCs w:val="24"/>
          <w:lang w:eastAsia="zh-TW"/>
        </w:rPr>
        <w:t>《</w:t>
      </w:r>
      <w:r w:rsidR="00DE02B1" w:rsidRPr="005A6D52">
        <w:rPr>
          <w:rFonts w:ascii="Times New Roman" w:eastAsiaTheme="minorEastAsia" w:hAnsi="Times New Roman" w:cs="Times New Roman"/>
          <w:color w:val="auto"/>
          <w:sz w:val="24"/>
          <w:szCs w:val="24"/>
          <w:lang w:eastAsia="zh-TW"/>
        </w:rPr>
        <w:t>2018</w:t>
      </w:r>
      <w:r w:rsidR="00DE02B1" w:rsidRPr="005A6D52">
        <w:rPr>
          <w:rFonts w:ascii="Times New Roman" w:eastAsiaTheme="minorEastAsia" w:hAnsi="Times New Roman" w:cs="Times New Roman"/>
          <w:color w:val="auto"/>
          <w:sz w:val="24"/>
          <w:szCs w:val="24"/>
          <w:lang w:eastAsia="zh-TW"/>
        </w:rPr>
        <w:t>》。資安產業發產行動計畫。</w:t>
      </w:r>
      <w:r w:rsidR="004738D0" w:rsidRPr="005A6D52">
        <w:rPr>
          <w:rFonts w:ascii="Times New Roman" w:eastAsiaTheme="minorEastAsia" w:hAnsi="Times New Roman" w:cs="Times New Roman"/>
          <w:color w:val="auto"/>
          <w:sz w:val="24"/>
          <w:szCs w:val="24"/>
          <w:lang w:eastAsia="zh-TW"/>
        </w:rPr>
        <w:t>台北市：行政院資通安全處</w:t>
      </w:r>
      <w:r w:rsidR="00DE02B1" w:rsidRPr="005A6D52">
        <w:rPr>
          <w:rFonts w:ascii="Times New Roman" w:eastAsiaTheme="minorEastAsia" w:hAnsi="Times New Roman" w:cs="Times New Roman"/>
          <w:color w:val="auto"/>
          <w:sz w:val="24"/>
          <w:szCs w:val="24"/>
          <w:lang w:eastAsia="zh-TW"/>
        </w:rPr>
        <w:t>。</w:t>
      </w:r>
    </w:p>
    <w:p w:rsidR="00957DB7" w:rsidRPr="005A6D52" w:rsidRDefault="00957DB7" w:rsidP="005A6D52">
      <w:pPr>
        <w:pStyle w:val="aff6"/>
        <w:spacing w:line="0" w:lineRule="atLeast"/>
        <w:ind w:leftChars="100" w:left="240" w:firstLineChars="200" w:firstLine="480"/>
        <w:rPr>
          <w:rFonts w:ascii="Times New Roman" w:eastAsiaTheme="minorEastAsia" w:hAnsi="Times New Roman" w:cs="Times New Roman"/>
          <w:color w:val="auto"/>
          <w:sz w:val="24"/>
          <w:szCs w:val="24"/>
          <w:lang w:eastAsia="zh-TW"/>
        </w:rPr>
      </w:pPr>
    </w:p>
    <w:p w:rsidR="00783831" w:rsidRPr="005A6D52" w:rsidRDefault="00957DB7" w:rsidP="005A6D52">
      <w:pPr>
        <w:spacing w:line="0" w:lineRule="atLeast"/>
        <w:ind w:firstLineChars="100" w:firstLine="24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五</w:t>
      </w:r>
      <w:r w:rsidRPr="005A6D52">
        <w:rPr>
          <w:rFonts w:ascii="Times New Roman" w:eastAsiaTheme="minorEastAsia" w:hAnsi="Times New Roman" w:cs="Times New Roman"/>
          <w:color w:val="auto"/>
          <w:szCs w:val="24"/>
          <w:lang w:eastAsia="zh-TW"/>
        </w:rPr>
        <w:t>)</w:t>
      </w:r>
      <w:r w:rsidR="00EC2398" w:rsidRPr="005A6D52">
        <w:rPr>
          <w:rFonts w:ascii="Times New Roman" w:eastAsiaTheme="minorEastAsia" w:hAnsi="Times New Roman" w:cs="Times New Roman"/>
          <w:color w:val="auto"/>
          <w:szCs w:val="24"/>
          <w:lang w:eastAsia="zh-TW"/>
        </w:rPr>
        <w:t>國家關鍵基礎設施盤點作業須知</w:t>
      </w:r>
    </w:p>
    <w:p w:rsidR="009E6378" w:rsidRPr="005A6D52" w:rsidRDefault="00B26709" w:rsidP="005A6D52">
      <w:pPr>
        <w:pStyle w:val="15"/>
        <w:ind w:leftChars="200" w:left="480" w:firstLineChars="200" w:firstLine="480"/>
        <w:rPr>
          <w:color w:val="auto"/>
          <w:szCs w:val="24"/>
        </w:rPr>
      </w:pPr>
      <w:r w:rsidRPr="005A6D52">
        <w:rPr>
          <w:color w:val="auto"/>
          <w:szCs w:val="24"/>
        </w:rPr>
        <w:t>另外，</w:t>
      </w:r>
      <w:r w:rsidR="009C28A0" w:rsidRPr="005A6D52">
        <w:rPr>
          <w:color w:val="auto"/>
          <w:szCs w:val="24"/>
        </w:rPr>
        <w:t>依據行政院</w:t>
      </w:r>
      <w:r w:rsidR="009C28A0" w:rsidRPr="005A6D52">
        <w:rPr>
          <w:color w:val="auto"/>
          <w:szCs w:val="24"/>
        </w:rPr>
        <w:t>107</w:t>
      </w:r>
      <w:r w:rsidR="009C28A0" w:rsidRPr="005A6D52">
        <w:rPr>
          <w:color w:val="auto"/>
          <w:szCs w:val="24"/>
        </w:rPr>
        <w:t>年</w:t>
      </w:r>
      <w:r w:rsidR="009C28A0" w:rsidRPr="005A6D52">
        <w:rPr>
          <w:color w:val="auto"/>
          <w:szCs w:val="24"/>
        </w:rPr>
        <w:t>05</w:t>
      </w:r>
      <w:r w:rsidR="009C28A0" w:rsidRPr="005A6D52">
        <w:rPr>
          <w:color w:val="auto"/>
          <w:szCs w:val="24"/>
        </w:rPr>
        <w:t>月</w:t>
      </w:r>
      <w:r w:rsidR="009C28A0" w:rsidRPr="005A6D52">
        <w:rPr>
          <w:color w:val="auto"/>
          <w:szCs w:val="24"/>
        </w:rPr>
        <w:t>18</w:t>
      </w:r>
      <w:r w:rsidR="009C28A0" w:rsidRPr="005A6D52">
        <w:rPr>
          <w:color w:val="auto"/>
          <w:szCs w:val="24"/>
        </w:rPr>
        <w:t>日修訂之「國家關鍵基礎設施安全防護指導綱要」</w:t>
      </w:r>
      <w:r w:rsidR="00484ED6" w:rsidRPr="005A6D52">
        <w:rPr>
          <w:color w:val="auto"/>
          <w:szCs w:val="24"/>
        </w:rPr>
        <w:t>，進而</w:t>
      </w:r>
      <w:r w:rsidR="009C28A0" w:rsidRPr="005A6D52">
        <w:rPr>
          <w:color w:val="auto"/>
          <w:szCs w:val="24"/>
        </w:rPr>
        <w:t>訂定「國家關鍵基礎設施盤點作業須知」。本項修訂作業要點</w:t>
      </w:r>
      <w:r w:rsidR="009E6378" w:rsidRPr="005A6D52">
        <w:rPr>
          <w:color w:val="auto"/>
          <w:szCs w:val="24"/>
        </w:rPr>
        <w:t>主要目的</w:t>
      </w:r>
      <w:r w:rsidR="003319A5" w:rsidRPr="005A6D52">
        <w:rPr>
          <w:color w:val="auto"/>
          <w:szCs w:val="24"/>
        </w:rPr>
        <w:t>係</w:t>
      </w:r>
      <w:r w:rsidR="009C28A0" w:rsidRPr="005A6D52">
        <w:rPr>
          <w:color w:val="auto"/>
          <w:szCs w:val="24"/>
        </w:rPr>
        <w:t>為</w:t>
      </w:r>
      <w:r w:rsidR="003319A5" w:rsidRPr="005A6D52">
        <w:rPr>
          <w:color w:val="auto"/>
          <w:szCs w:val="24"/>
        </w:rPr>
        <w:t>因應</w:t>
      </w:r>
      <w:r w:rsidR="009C28A0" w:rsidRPr="005A6D52">
        <w:rPr>
          <w:color w:val="auto"/>
          <w:szCs w:val="24"/>
        </w:rPr>
        <w:t>我國</w:t>
      </w:r>
      <w:r w:rsidR="003319A5" w:rsidRPr="005A6D52">
        <w:rPr>
          <w:color w:val="auto"/>
          <w:szCs w:val="24"/>
        </w:rPr>
        <w:t>辦理</w:t>
      </w:r>
      <w:r w:rsidR="009C28A0" w:rsidRPr="005A6D52">
        <w:rPr>
          <w:color w:val="auto"/>
          <w:szCs w:val="24"/>
        </w:rPr>
        <w:t>關鍵基礎設施盤點作業</w:t>
      </w:r>
      <w:r w:rsidR="003319A5" w:rsidRPr="005A6D52">
        <w:rPr>
          <w:color w:val="auto"/>
          <w:szCs w:val="24"/>
        </w:rPr>
        <w:t>並</w:t>
      </w:r>
      <w:r w:rsidR="009C28A0" w:rsidRPr="005A6D52">
        <w:rPr>
          <w:color w:val="auto"/>
          <w:szCs w:val="24"/>
        </w:rPr>
        <w:t>提供分級與優先防護次序，</w:t>
      </w:r>
      <w:r w:rsidR="009E6378" w:rsidRPr="005A6D52">
        <w:rPr>
          <w:color w:val="auto"/>
          <w:szCs w:val="24"/>
        </w:rPr>
        <w:t>並</w:t>
      </w:r>
      <w:r w:rsidR="009C28A0" w:rsidRPr="005A6D52">
        <w:rPr>
          <w:color w:val="auto"/>
          <w:szCs w:val="24"/>
        </w:rPr>
        <w:t>強化防護能量與資源分配。</w:t>
      </w:r>
      <w:r w:rsidR="003319A5" w:rsidRPr="005A6D52">
        <w:rPr>
          <w:color w:val="auto"/>
          <w:szCs w:val="24"/>
        </w:rPr>
        <w:t>在本作業須知中提出有關本國各項基礎設施，若遭受攻擊或造成災損甚而造成以下影響者，應列為關鍵基礎設施篩選基本篩選原則</w:t>
      </w:r>
      <w:r w:rsidR="009E6378" w:rsidRPr="005A6D52">
        <w:rPr>
          <w:color w:val="auto"/>
          <w:szCs w:val="24"/>
        </w:rPr>
        <w:t>，茲分述如下：</w:t>
      </w:r>
      <w:r w:rsidR="009E6378" w:rsidRPr="005A6D52">
        <w:rPr>
          <w:color w:val="auto"/>
          <w:szCs w:val="24"/>
        </w:rPr>
        <w:t>1.</w:t>
      </w:r>
      <w:r w:rsidR="009E6378" w:rsidRPr="005A6D52">
        <w:rPr>
          <w:color w:val="auto"/>
          <w:szCs w:val="24"/>
        </w:rPr>
        <w:t>足以直接或間接造成大規模人口傷亡或避難遷徙者。</w:t>
      </w:r>
      <w:r w:rsidR="009E6378" w:rsidRPr="005A6D52">
        <w:rPr>
          <w:color w:val="auto"/>
          <w:szCs w:val="24"/>
        </w:rPr>
        <w:t>2.</w:t>
      </w:r>
      <w:r w:rsidR="009E6378" w:rsidRPr="005A6D52">
        <w:rPr>
          <w:color w:val="auto"/>
          <w:szCs w:val="24"/>
        </w:rPr>
        <w:t>足以直接或間接造成重大經濟損失者。</w:t>
      </w:r>
      <w:r w:rsidR="009E6378" w:rsidRPr="005A6D52">
        <w:rPr>
          <w:color w:val="auto"/>
          <w:szCs w:val="24"/>
        </w:rPr>
        <w:t>3.</w:t>
      </w:r>
      <w:r w:rsidR="009E6378" w:rsidRPr="005A6D52">
        <w:rPr>
          <w:color w:val="auto"/>
          <w:szCs w:val="24"/>
        </w:rPr>
        <w:t>足以直接或間接影響其他關鍵基礎設施營運之能力者。</w:t>
      </w:r>
      <w:r w:rsidR="009E6378" w:rsidRPr="005A6D52">
        <w:rPr>
          <w:color w:val="auto"/>
          <w:szCs w:val="24"/>
        </w:rPr>
        <w:t>4.</w:t>
      </w:r>
      <w:r w:rsidR="009E6378" w:rsidRPr="005A6D52">
        <w:rPr>
          <w:color w:val="auto"/>
          <w:szCs w:val="24"/>
        </w:rPr>
        <w:t>足以影響政府功能持續運作、民心士氣、社會安定者。另外，本作業須知另訂定有關國家關鍵基礎設設施分級作業程序及盤點調查填寫各項注意事項等。本案之實施對象為行政院及其所屬各機關、機構、行政法人、國營事業負責掌理「國家關鍵基礎設施安全防護計畫指導綱要」所定義之關鍵基礎設施者</w:t>
      </w:r>
      <w:r w:rsidR="00812D0C" w:rsidRPr="005A6D52">
        <w:rPr>
          <w:rStyle w:val="aff8"/>
          <w:rFonts w:eastAsiaTheme="minorEastAsia"/>
          <w:sz w:val="24"/>
          <w:szCs w:val="24"/>
        </w:rPr>
        <w:footnoteReference w:id="57"/>
      </w:r>
      <w:r w:rsidR="009E6378" w:rsidRPr="005A6D52">
        <w:rPr>
          <w:color w:val="auto"/>
          <w:szCs w:val="24"/>
        </w:rPr>
        <w:t>。</w:t>
      </w:r>
    </w:p>
    <w:p w:rsidR="00BB3A0E" w:rsidRPr="005A6D52" w:rsidRDefault="00BB3A0E" w:rsidP="005A6D52">
      <w:pPr>
        <w:pStyle w:val="15"/>
        <w:ind w:leftChars="200" w:left="480" w:firstLineChars="200" w:firstLine="480"/>
        <w:rPr>
          <w:color w:val="auto"/>
          <w:szCs w:val="24"/>
        </w:rPr>
      </w:pPr>
    </w:p>
    <w:p w:rsidR="00EC2398" w:rsidRPr="005A6D52" w:rsidRDefault="00957DB7" w:rsidP="005A6D52">
      <w:pPr>
        <w:spacing w:line="0" w:lineRule="atLeast"/>
        <w:ind w:firstLineChars="100" w:firstLine="24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六</w:t>
      </w:r>
      <w:r w:rsidRPr="005A6D52">
        <w:rPr>
          <w:rFonts w:ascii="Times New Roman" w:eastAsiaTheme="minorEastAsia" w:hAnsi="Times New Roman" w:cs="Times New Roman"/>
          <w:color w:val="auto"/>
          <w:szCs w:val="24"/>
          <w:lang w:eastAsia="zh-TW"/>
        </w:rPr>
        <w:t>)</w:t>
      </w:r>
      <w:r w:rsidR="00EC2398" w:rsidRPr="005A6D52">
        <w:rPr>
          <w:rFonts w:ascii="Times New Roman" w:eastAsiaTheme="minorEastAsia" w:hAnsi="Times New Roman" w:cs="Times New Roman"/>
          <w:color w:val="auto"/>
          <w:szCs w:val="24"/>
          <w:lang w:eastAsia="zh-TW"/>
        </w:rPr>
        <w:t>國家關鍵基礎設施防護管理計畫書架構</w:t>
      </w:r>
    </w:p>
    <w:p w:rsidR="00DE02B1" w:rsidRPr="005A6D52" w:rsidRDefault="00663D70" w:rsidP="005A6D52">
      <w:pPr>
        <w:pStyle w:val="15"/>
        <w:ind w:leftChars="200" w:left="480" w:firstLineChars="200" w:firstLine="480"/>
        <w:rPr>
          <w:color w:val="auto"/>
          <w:szCs w:val="24"/>
        </w:rPr>
      </w:pPr>
      <w:r w:rsidRPr="005A6D52">
        <w:rPr>
          <w:color w:val="auto"/>
          <w:szCs w:val="24"/>
        </w:rPr>
        <w:t>再者，</w:t>
      </w:r>
      <w:r w:rsidR="008B18AA" w:rsidRPr="005A6D52">
        <w:rPr>
          <w:color w:val="auto"/>
          <w:szCs w:val="24"/>
        </w:rPr>
        <w:t>庚</w:t>
      </w:r>
      <w:r w:rsidRPr="005A6D52">
        <w:rPr>
          <w:color w:val="auto"/>
          <w:szCs w:val="24"/>
        </w:rPr>
        <w:t>續依據行政院</w:t>
      </w:r>
      <w:r w:rsidRPr="005A6D52">
        <w:rPr>
          <w:color w:val="auto"/>
          <w:szCs w:val="24"/>
        </w:rPr>
        <w:t>107</w:t>
      </w:r>
      <w:r w:rsidRPr="005A6D52">
        <w:rPr>
          <w:color w:val="auto"/>
          <w:szCs w:val="24"/>
        </w:rPr>
        <w:t>年</w:t>
      </w:r>
      <w:r w:rsidRPr="005A6D52">
        <w:rPr>
          <w:color w:val="auto"/>
          <w:szCs w:val="24"/>
        </w:rPr>
        <w:t>05</w:t>
      </w:r>
      <w:r w:rsidRPr="005A6D52">
        <w:rPr>
          <w:color w:val="auto"/>
          <w:szCs w:val="24"/>
        </w:rPr>
        <w:t>月</w:t>
      </w:r>
      <w:r w:rsidRPr="005A6D52">
        <w:rPr>
          <w:color w:val="auto"/>
          <w:szCs w:val="24"/>
        </w:rPr>
        <w:t>18</w:t>
      </w:r>
      <w:r w:rsidRPr="005A6D52">
        <w:rPr>
          <w:color w:val="auto"/>
          <w:szCs w:val="24"/>
        </w:rPr>
        <w:t>日修訂之「國家關鍵基礎設施安全防護指導綱要」而訂定之「</w:t>
      </w:r>
      <w:r w:rsidR="00BE107D" w:rsidRPr="005A6D52">
        <w:rPr>
          <w:color w:val="auto"/>
          <w:szCs w:val="24"/>
        </w:rPr>
        <w:t>國家關鍵基礎設施防護管理計畫書架構</w:t>
      </w:r>
      <w:r w:rsidRPr="005A6D52">
        <w:rPr>
          <w:color w:val="auto"/>
          <w:szCs w:val="24"/>
        </w:rPr>
        <w:t>」</w:t>
      </w:r>
      <w:r w:rsidR="00DE02B1" w:rsidRPr="005A6D52">
        <w:rPr>
          <w:color w:val="auto"/>
          <w:szCs w:val="24"/>
        </w:rPr>
        <w:t>，</w:t>
      </w:r>
      <w:r w:rsidRPr="005A6D52">
        <w:rPr>
          <w:color w:val="auto"/>
          <w:szCs w:val="24"/>
        </w:rPr>
        <w:t>其主要的內容</w:t>
      </w:r>
      <w:r w:rsidR="008B18AA" w:rsidRPr="005A6D52">
        <w:rPr>
          <w:color w:val="auto"/>
          <w:szCs w:val="24"/>
        </w:rPr>
        <w:t>及目標如下：</w:t>
      </w:r>
      <w:r w:rsidR="0059270A" w:rsidRPr="005A6D52">
        <w:rPr>
          <w:color w:val="auto"/>
          <w:szCs w:val="24"/>
        </w:rPr>
        <w:t>1.</w:t>
      </w:r>
      <w:r w:rsidR="008B18AA" w:rsidRPr="005A6D52">
        <w:rPr>
          <w:color w:val="auto"/>
          <w:szCs w:val="24"/>
        </w:rPr>
        <w:t>設定安全目標辨識設施資產、系統與網絡</w:t>
      </w:r>
      <w:r w:rsidR="00867470" w:rsidRPr="005A6D52">
        <w:rPr>
          <w:color w:val="auto"/>
          <w:szCs w:val="24"/>
        </w:rPr>
        <w:t>。</w:t>
      </w:r>
      <w:r w:rsidR="0059270A" w:rsidRPr="005A6D52">
        <w:rPr>
          <w:color w:val="auto"/>
          <w:szCs w:val="24"/>
        </w:rPr>
        <w:t>2.</w:t>
      </w:r>
      <w:r w:rsidR="00117965" w:rsidRPr="005A6D52">
        <w:rPr>
          <w:color w:val="auto"/>
          <w:szCs w:val="24"/>
        </w:rPr>
        <w:t>辨識設施資產、系統與網絡</w:t>
      </w:r>
      <w:r w:rsidR="0059270A" w:rsidRPr="005A6D52">
        <w:rPr>
          <w:color w:val="auto"/>
          <w:szCs w:val="24"/>
        </w:rPr>
        <w:t>。</w:t>
      </w:r>
      <w:r w:rsidR="0059270A" w:rsidRPr="005A6D52">
        <w:rPr>
          <w:color w:val="auto"/>
          <w:szCs w:val="24"/>
        </w:rPr>
        <w:t>3.</w:t>
      </w:r>
      <w:r w:rsidR="008B18AA" w:rsidRPr="005A6D52">
        <w:rPr>
          <w:color w:val="auto"/>
          <w:szCs w:val="24"/>
        </w:rPr>
        <w:t>風險評估</w:t>
      </w:r>
      <w:r w:rsidR="008B18AA" w:rsidRPr="005A6D52">
        <w:rPr>
          <w:color w:val="auto"/>
          <w:szCs w:val="24"/>
        </w:rPr>
        <w:t>(</w:t>
      </w:r>
      <w:r w:rsidR="008B18AA" w:rsidRPr="005A6D52">
        <w:rPr>
          <w:color w:val="auto"/>
          <w:szCs w:val="24"/>
        </w:rPr>
        <w:t>威脅、脆弱性以及災害衝擊</w:t>
      </w:r>
      <w:r w:rsidR="008B18AA" w:rsidRPr="005A6D52">
        <w:rPr>
          <w:color w:val="auto"/>
          <w:szCs w:val="24"/>
        </w:rPr>
        <w:t>)</w:t>
      </w:r>
      <w:r w:rsidR="000B1659" w:rsidRPr="005A6D52">
        <w:rPr>
          <w:color w:val="auto"/>
          <w:szCs w:val="24"/>
        </w:rPr>
        <w:t>。</w:t>
      </w:r>
      <w:r w:rsidR="000B1659" w:rsidRPr="005A6D52">
        <w:rPr>
          <w:color w:val="auto"/>
          <w:szCs w:val="24"/>
        </w:rPr>
        <w:t>4.</w:t>
      </w:r>
      <w:r w:rsidR="008B18AA" w:rsidRPr="005A6D52">
        <w:rPr>
          <w:color w:val="auto"/>
          <w:szCs w:val="24"/>
        </w:rPr>
        <w:t>決定防護優先次序</w:t>
      </w:r>
      <w:r w:rsidR="000B1659" w:rsidRPr="005A6D52">
        <w:rPr>
          <w:color w:val="auto"/>
          <w:szCs w:val="24"/>
        </w:rPr>
        <w:t>。</w:t>
      </w:r>
      <w:r w:rsidR="000B1659" w:rsidRPr="005A6D52">
        <w:rPr>
          <w:color w:val="auto"/>
          <w:szCs w:val="24"/>
        </w:rPr>
        <w:t>5.</w:t>
      </w:r>
      <w:r w:rsidR="008B18AA" w:rsidRPr="005A6D52">
        <w:rPr>
          <w:color w:val="auto"/>
          <w:szCs w:val="24"/>
        </w:rPr>
        <w:t>實施防護管理計畫</w:t>
      </w:r>
      <w:r w:rsidR="000B1659" w:rsidRPr="005A6D52">
        <w:rPr>
          <w:color w:val="auto"/>
          <w:szCs w:val="24"/>
        </w:rPr>
        <w:t>。</w:t>
      </w:r>
      <w:r w:rsidR="000B1659" w:rsidRPr="005A6D52">
        <w:rPr>
          <w:color w:val="auto"/>
          <w:szCs w:val="24"/>
        </w:rPr>
        <w:t>6.</w:t>
      </w:r>
      <w:r w:rsidR="008B18AA" w:rsidRPr="005A6D52">
        <w:rPr>
          <w:color w:val="auto"/>
          <w:szCs w:val="24"/>
        </w:rPr>
        <w:t>衡量實施成效</w:t>
      </w:r>
      <w:r w:rsidR="000B1659" w:rsidRPr="005A6D52">
        <w:rPr>
          <w:color w:val="auto"/>
          <w:szCs w:val="24"/>
        </w:rPr>
        <w:t>。</w:t>
      </w:r>
    </w:p>
    <w:p w:rsidR="00DE02B1" w:rsidRPr="005A6D52" w:rsidRDefault="00DE02B1" w:rsidP="005A6D52">
      <w:pPr>
        <w:pStyle w:val="15"/>
        <w:ind w:leftChars="200" w:left="480" w:firstLineChars="200" w:firstLine="480"/>
        <w:rPr>
          <w:color w:val="auto"/>
          <w:szCs w:val="24"/>
        </w:rPr>
      </w:pPr>
    </w:p>
    <w:p w:rsidR="00663D70" w:rsidRPr="005A6D52" w:rsidRDefault="00957DB7" w:rsidP="005A6D52">
      <w:pPr>
        <w:spacing w:line="0" w:lineRule="atLeast"/>
        <w:ind w:firstLineChars="200" w:firstLine="48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七</w:t>
      </w:r>
      <w:r w:rsidRPr="005A6D52">
        <w:rPr>
          <w:rFonts w:ascii="Times New Roman" w:eastAsiaTheme="minorEastAsia" w:hAnsi="Times New Roman" w:cs="Times New Roman"/>
          <w:color w:val="auto"/>
          <w:szCs w:val="24"/>
          <w:lang w:eastAsia="zh-TW"/>
        </w:rPr>
        <w:t>)</w:t>
      </w:r>
      <w:r w:rsidR="00EC2398" w:rsidRPr="005A6D52">
        <w:rPr>
          <w:rFonts w:ascii="Times New Roman" w:eastAsiaTheme="minorEastAsia" w:hAnsi="Times New Roman" w:cs="Times New Roman"/>
          <w:color w:val="auto"/>
          <w:szCs w:val="24"/>
          <w:lang w:eastAsia="zh-TW"/>
        </w:rPr>
        <w:t>國家關鍵基礎設施</w:t>
      </w:r>
      <w:r w:rsidR="00587BD5" w:rsidRPr="005A6D52">
        <w:rPr>
          <w:rFonts w:ascii="Times New Roman" w:eastAsiaTheme="minorEastAsia" w:hAnsi="Times New Roman" w:cs="Times New Roman"/>
          <w:color w:val="auto"/>
          <w:szCs w:val="24"/>
          <w:lang w:eastAsia="zh-TW"/>
        </w:rPr>
        <w:t>防護演習參考手冊</w:t>
      </w:r>
    </w:p>
    <w:p w:rsidR="00EB2CC4" w:rsidRPr="005A6D52" w:rsidRDefault="00DE02B1" w:rsidP="005A6D52">
      <w:pPr>
        <w:pStyle w:val="15"/>
        <w:ind w:leftChars="200" w:left="480" w:firstLineChars="200" w:firstLine="480"/>
        <w:rPr>
          <w:color w:val="auto"/>
          <w:szCs w:val="24"/>
        </w:rPr>
      </w:pPr>
      <w:r w:rsidRPr="005A6D52">
        <w:rPr>
          <w:color w:val="auto"/>
          <w:szCs w:val="24"/>
        </w:rPr>
        <w:t>復次</w:t>
      </w:r>
      <w:r w:rsidR="00663D70" w:rsidRPr="005A6D52">
        <w:rPr>
          <w:color w:val="auto"/>
          <w:szCs w:val="24"/>
        </w:rPr>
        <w:t>，依據行政院</w:t>
      </w:r>
      <w:r w:rsidR="00EB2CC4" w:rsidRPr="005A6D52">
        <w:rPr>
          <w:color w:val="auto"/>
          <w:szCs w:val="24"/>
        </w:rPr>
        <w:t>107</w:t>
      </w:r>
      <w:r w:rsidR="00EB2CC4" w:rsidRPr="005A6D52">
        <w:rPr>
          <w:color w:val="auto"/>
          <w:szCs w:val="24"/>
        </w:rPr>
        <w:t>年</w:t>
      </w:r>
      <w:r w:rsidR="00EB2CC4" w:rsidRPr="005A6D52">
        <w:rPr>
          <w:color w:val="auto"/>
          <w:szCs w:val="24"/>
        </w:rPr>
        <w:t>4</w:t>
      </w:r>
      <w:r w:rsidR="00EB2CC4" w:rsidRPr="005A6D52">
        <w:rPr>
          <w:color w:val="auto"/>
          <w:szCs w:val="24"/>
        </w:rPr>
        <w:t>月</w:t>
      </w:r>
      <w:r w:rsidR="00EB2CC4" w:rsidRPr="005A6D52">
        <w:rPr>
          <w:color w:val="auto"/>
          <w:szCs w:val="24"/>
        </w:rPr>
        <w:t>20</w:t>
      </w:r>
      <w:r w:rsidR="00EB2CC4" w:rsidRPr="005A6D52">
        <w:rPr>
          <w:color w:val="auto"/>
          <w:szCs w:val="24"/>
        </w:rPr>
        <w:t>日</w:t>
      </w:r>
      <w:r w:rsidR="00144FA2" w:rsidRPr="005A6D52">
        <w:rPr>
          <w:color w:val="auto"/>
          <w:szCs w:val="24"/>
        </w:rPr>
        <w:t>新</w:t>
      </w:r>
      <w:r w:rsidR="00EB2CC4" w:rsidRPr="005A6D52">
        <w:rPr>
          <w:color w:val="auto"/>
          <w:szCs w:val="24"/>
        </w:rPr>
        <w:t>修訂</w:t>
      </w:r>
      <w:r w:rsidR="00144FA2" w:rsidRPr="005A6D52">
        <w:rPr>
          <w:color w:val="auto"/>
          <w:szCs w:val="24"/>
        </w:rPr>
        <w:t>之</w:t>
      </w:r>
      <w:r w:rsidR="00663D70" w:rsidRPr="005A6D52">
        <w:rPr>
          <w:color w:val="auto"/>
          <w:szCs w:val="24"/>
        </w:rPr>
        <w:t>「國家關鍵基礎設施安全防護指導綱要」而訂定之「</w:t>
      </w:r>
      <w:r w:rsidR="00BE107D" w:rsidRPr="005A6D52">
        <w:rPr>
          <w:color w:val="auto"/>
          <w:szCs w:val="24"/>
        </w:rPr>
        <w:t>國家關鍵基礎設施防護演習參考手冊</w:t>
      </w:r>
      <w:r w:rsidR="00663D70" w:rsidRPr="005A6D52">
        <w:rPr>
          <w:color w:val="auto"/>
          <w:szCs w:val="24"/>
        </w:rPr>
        <w:t>」</w:t>
      </w:r>
      <w:r w:rsidR="00C4576F" w:rsidRPr="005A6D52">
        <w:rPr>
          <w:color w:val="auto"/>
          <w:szCs w:val="24"/>
        </w:rPr>
        <w:t>，</w:t>
      </w:r>
      <w:r w:rsidR="00663D70" w:rsidRPr="005A6D52">
        <w:rPr>
          <w:color w:val="auto"/>
          <w:szCs w:val="24"/>
        </w:rPr>
        <w:t>其主要的內容、目標</w:t>
      </w:r>
      <w:r w:rsidR="00EB2CC4" w:rsidRPr="005A6D52">
        <w:rPr>
          <w:color w:val="auto"/>
          <w:szCs w:val="24"/>
        </w:rPr>
        <w:t>如下：</w:t>
      </w:r>
      <w:r w:rsidR="00E77FA8" w:rsidRPr="005A6D52">
        <w:rPr>
          <w:color w:val="auto"/>
          <w:szCs w:val="24"/>
        </w:rPr>
        <w:t>1.</w:t>
      </w:r>
      <w:r w:rsidR="00EB2CC4" w:rsidRPr="005A6D52">
        <w:rPr>
          <w:color w:val="auto"/>
          <w:szCs w:val="24"/>
        </w:rPr>
        <w:t>訂定演習概念</w:t>
      </w:r>
      <w:r w:rsidR="00C4576F" w:rsidRPr="005A6D52">
        <w:rPr>
          <w:color w:val="auto"/>
          <w:szCs w:val="24"/>
        </w:rPr>
        <w:t>；</w:t>
      </w:r>
      <w:r w:rsidR="00E77FA8" w:rsidRPr="005A6D52">
        <w:rPr>
          <w:color w:val="auto"/>
          <w:szCs w:val="24"/>
        </w:rPr>
        <w:t>2.</w:t>
      </w:r>
      <w:r w:rsidR="00EB2CC4" w:rsidRPr="005A6D52">
        <w:rPr>
          <w:color w:val="auto"/>
          <w:szCs w:val="24"/>
        </w:rPr>
        <w:t>訂定第一階段：前置作業</w:t>
      </w:r>
      <w:r w:rsidR="00C4576F" w:rsidRPr="005A6D52">
        <w:rPr>
          <w:color w:val="auto"/>
          <w:szCs w:val="24"/>
        </w:rPr>
        <w:t>；</w:t>
      </w:r>
      <w:r w:rsidR="00E77FA8" w:rsidRPr="005A6D52">
        <w:rPr>
          <w:color w:val="auto"/>
          <w:szCs w:val="24"/>
        </w:rPr>
        <w:t>3.</w:t>
      </w:r>
      <w:r w:rsidR="00EB2CC4" w:rsidRPr="005A6D52">
        <w:rPr>
          <w:color w:val="auto"/>
          <w:szCs w:val="24"/>
        </w:rPr>
        <w:t>擬定第二階段：演習計畫</w:t>
      </w:r>
      <w:r w:rsidR="00C4576F" w:rsidRPr="005A6D52">
        <w:rPr>
          <w:color w:val="auto"/>
          <w:szCs w:val="24"/>
        </w:rPr>
        <w:t>；</w:t>
      </w:r>
      <w:r w:rsidR="00E77FA8" w:rsidRPr="005A6D52">
        <w:rPr>
          <w:color w:val="auto"/>
          <w:szCs w:val="24"/>
        </w:rPr>
        <w:t>4.</w:t>
      </w:r>
      <w:r w:rsidR="00EB2CC4" w:rsidRPr="005A6D52">
        <w:rPr>
          <w:color w:val="auto"/>
          <w:szCs w:val="24"/>
        </w:rPr>
        <w:t>確定第三階段：演習整備</w:t>
      </w:r>
      <w:r w:rsidR="00C4576F" w:rsidRPr="005A6D52">
        <w:rPr>
          <w:color w:val="auto"/>
          <w:szCs w:val="24"/>
        </w:rPr>
        <w:t>；</w:t>
      </w:r>
      <w:r w:rsidR="00E77FA8" w:rsidRPr="005A6D52">
        <w:rPr>
          <w:color w:val="auto"/>
          <w:szCs w:val="24"/>
        </w:rPr>
        <w:t>5.</w:t>
      </w:r>
      <w:r w:rsidR="00EB2CC4" w:rsidRPr="005A6D52">
        <w:rPr>
          <w:color w:val="auto"/>
          <w:szCs w:val="24"/>
        </w:rPr>
        <w:t>執行第四階段：演習執行</w:t>
      </w:r>
      <w:r w:rsidR="00C4576F" w:rsidRPr="005A6D52">
        <w:rPr>
          <w:color w:val="auto"/>
          <w:szCs w:val="24"/>
        </w:rPr>
        <w:t>；</w:t>
      </w:r>
      <w:r w:rsidR="00E77FA8" w:rsidRPr="005A6D52">
        <w:rPr>
          <w:color w:val="auto"/>
          <w:szCs w:val="24"/>
        </w:rPr>
        <w:t>6.</w:t>
      </w:r>
      <w:r w:rsidR="00EB2CC4" w:rsidRPr="005A6D52">
        <w:rPr>
          <w:color w:val="auto"/>
          <w:szCs w:val="24"/>
        </w:rPr>
        <w:t>最後第五階段：檢討與改善</w:t>
      </w:r>
      <w:r w:rsidR="00C4576F" w:rsidRPr="005A6D52">
        <w:rPr>
          <w:color w:val="auto"/>
          <w:szCs w:val="24"/>
        </w:rPr>
        <w:t>。</w:t>
      </w:r>
    </w:p>
    <w:p w:rsidR="00263164" w:rsidRPr="005A6D52" w:rsidRDefault="00263164" w:rsidP="005A6D52">
      <w:pPr>
        <w:pStyle w:val="15"/>
        <w:ind w:leftChars="200" w:left="480" w:firstLineChars="200" w:firstLine="480"/>
        <w:rPr>
          <w:color w:val="auto"/>
          <w:szCs w:val="24"/>
        </w:rPr>
      </w:pPr>
      <w:r w:rsidRPr="005A6D52">
        <w:rPr>
          <w:color w:val="auto"/>
          <w:szCs w:val="24"/>
        </w:rPr>
        <w:t>依據本</w:t>
      </w:r>
      <w:r w:rsidR="00144FA2" w:rsidRPr="005A6D52">
        <w:rPr>
          <w:color w:val="auto"/>
          <w:szCs w:val="24"/>
        </w:rPr>
        <w:t>「國家關鍵基礎設施防護演習參考手冊」之內容</w:t>
      </w:r>
      <w:r w:rsidRPr="005A6D52">
        <w:rPr>
          <w:color w:val="auto"/>
          <w:szCs w:val="24"/>
        </w:rPr>
        <w:t>指出，本演習的類型係依</w:t>
      </w:r>
      <w:r w:rsidRPr="005A6D52">
        <w:rPr>
          <w:color w:val="auto"/>
          <w:szCs w:val="24"/>
        </w:rPr>
        <w:t>107</w:t>
      </w:r>
      <w:r w:rsidRPr="005A6D52">
        <w:rPr>
          <w:color w:val="auto"/>
          <w:szCs w:val="24"/>
        </w:rPr>
        <w:t>年版「</w:t>
      </w:r>
      <w:r w:rsidRPr="005A6D52">
        <w:rPr>
          <w:color w:val="auto"/>
          <w:szCs w:val="24"/>
        </w:rPr>
        <w:t>CIP</w:t>
      </w:r>
      <w:r w:rsidRPr="005A6D52">
        <w:rPr>
          <w:color w:val="auto"/>
          <w:szCs w:val="24"/>
        </w:rPr>
        <w:t>指導綱要」所訂定，演習方式則可混合採取：</w:t>
      </w:r>
      <w:r w:rsidR="00161371" w:rsidRPr="005A6D52">
        <w:rPr>
          <w:color w:val="auto"/>
          <w:szCs w:val="24"/>
        </w:rPr>
        <w:t>1.</w:t>
      </w:r>
      <w:r w:rsidRPr="005A6D52">
        <w:rPr>
          <w:color w:val="auto"/>
          <w:szCs w:val="24"/>
        </w:rPr>
        <w:t>桌上演習</w:t>
      </w:r>
      <w:r w:rsidR="00161371" w:rsidRPr="005A6D52">
        <w:rPr>
          <w:color w:val="auto"/>
          <w:szCs w:val="24"/>
        </w:rPr>
        <w:t>2.</w:t>
      </w:r>
      <w:r w:rsidRPr="005A6D52">
        <w:rPr>
          <w:color w:val="auto"/>
          <w:szCs w:val="24"/>
        </w:rPr>
        <w:t>兵棋推演及</w:t>
      </w:r>
      <w:r w:rsidR="00161371" w:rsidRPr="005A6D52">
        <w:rPr>
          <w:color w:val="auto"/>
          <w:szCs w:val="24"/>
        </w:rPr>
        <w:t>3.</w:t>
      </w:r>
      <w:r w:rsidRPr="005A6D52">
        <w:rPr>
          <w:color w:val="auto"/>
          <w:szCs w:val="24"/>
        </w:rPr>
        <w:t>實兵演習三種方式執行之。亦言之，這三種演習方式係分別採用：</w:t>
      </w:r>
      <w:r w:rsidR="00161371" w:rsidRPr="005A6D52">
        <w:rPr>
          <w:color w:val="auto"/>
          <w:szCs w:val="24"/>
        </w:rPr>
        <w:t>1.</w:t>
      </w:r>
      <w:r w:rsidRPr="005A6D52">
        <w:rPr>
          <w:color w:val="auto"/>
          <w:szCs w:val="24"/>
        </w:rPr>
        <w:t>問題探討及狀況模擬、</w:t>
      </w:r>
      <w:r w:rsidR="00161371" w:rsidRPr="005A6D52">
        <w:rPr>
          <w:color w:val="auto"/>
          <w:szCs w:val="24"/>
        </w:rPr>
        <w:t>2.</w:t>
      </w:r>
      <w:r w:rsidRPr="005A6D52">
        <w:rPr>
          <w:color w:val="auto"/>
          <w:szCs w:val="24"/>
        </w:rPr>
        <w:t>想定及狀況處置及</w:t>
      </w:r>
      <w:r w:rsidR="00161371" w:rsidRPr="005A6D52">
        <w:rPr>
          <w:color w:val="auto"/>
          <w:szCs w:val="24"/>
        </w:rPr>
        <w:t>3.</w:t>
      </w:r>
      <w:r w:rsidRPr="005A6D52">
        <w:rPr>
          <w:color w:val="auto"/>
          <w:szCs w:val="24"/>
        </w:rPr>
        <w:t>依兵棋推演內容採實地、實物、實作方式演習等方式執行演習。而演習則具備有以下之功能</w:t>
      </w:r>
      <w:r w:rsidR="00E77FA8" w:rsidRPr="005A6D52">
        <w:rPr>
          <w:rStyle w:val="aff8"/>
          <w:rFonts w:eastAsiaTheme="minorEastAsia"/>
          <w:sz w:val="24"/>
          <w:szCs w:val="24"/>
        </w:rPr>
        <w:footnoteReference w:id="58"/>
      </w:r>
      <w:r w:rsidRPr="005A6D52">
        <w:rPr>
          <w:color w:val="auto"/>
          <w:szCs w:val="24"/>
        </w:rPr>
        <w:t>：</w:t>
      </w:r>
    </w:p>
    <w:p w:rsidR="00263164" w:rsidRPr="005A6D52" w:rsidRDefault="00263164" w:rsidP="005A6D52">
      <w:pPr>
        <w:pStyle w:val="15"/>
        <w:numPr>
          <w:ilvl w:val="0"/>
          <w:numId w:val="33"/>
        </w:numPr>
        <w:rPr>
          <w:color w:val="auto"/>
          <w:szCs w:val="24"/>
        </w:rPr>
      </w:pPr>
      <w:r w:rsidRPr="005A6D52">
        <w:rPr>
          <w:color w:val="auto"/>
          <w:szCs w:val="24"/>
        </w:rPr>
        <w:t>驗證風險之控制及防護、應變計畫之可行性與有效性。</w:t>
      </w:r>
    </w:p>
    <w:p w:rsidR="00263164" w:rsidRPr="005A6D52" w:rsidRDefault="00263164" w:rsidP="005A6D52">
      <w:pPr>
        <w:pStyle w:val="15"/>
        <w:numPr>
          <w:ilvl w:val="0"/>
          <w:numId w:val="33"/>
        </w:numPr>
        <w:rPr>
          <w:color w:val="auto"/>
          <w:szCs w:val="24"/>
        </w:rPr>
      </w:pPr>
      <w:r w:rsidRPr="005A6D52">
        <w:rPr>
          <w:color w:val="auto"/>
          <w:szCs w:val="24"/>
        </w:rPr>
        <w:t>找出防護及應變計畫之缺失。</w:t>
      </w:r>
    </w:p>
    <w:p w:rsidR="00263164" w:rsidRPr="005A6D52" w:rsidRDefault="00263164" w:rsidP="005A6D52">
      <w:pPr>
        <w:pStyle w:val="15"/>
        <w:numPr>
          <w:ilvl w:val="0"/>
          <w:numId w:val="33"/>
        </w:numPr>
        <w:rPr>
          <w:color w:val="auto"/>
          <w:szCs w:val="24"/>
        </w:rPr>
      </w:pPr>
      <w:r w:rsidRPr="005A6D52">
        <w:rPr>
          <w:color w:val="auto"/>
          <w:szCs w:val="24"/>
        </w:rPr>
        <w:t>確認人力、資源來源，揭露人力、資源缺口。</w:t>
      </w:r>
    </w:p>
    <w:p w:rsidR="00263164" w:rsidRPr="005A6D52" w:rsidRDefault="00263164" w:rsidP="005A6D52">
      <w:pPr>
        <w:pStyle w:val="15"/>
        <w:numPr>
          <w:ilvl w:val="0"/>
          <w:numId w:val="33"/>
        </w:numPr>
        <w:rPr>
          <w:color w:val="auto"/>
          <w:szCs w:val="24"/>
        </w:rPr>
      </w:pPr>
      <w:r w:rsidRPr="005A6D52">
        <w:rPr>
          <w:color w:val="auto"/>
          <w:szCs w:val="24"/>
        </w:rPr>
        <w:t>促進指揮官與幕僚之決策支援管理，相關人員及單位、機關</w:t>
      </w:r>
      <w:r w:rsidRPr="005A6D52">
        <w:rPr>
          <w:color w:val="auto"/>
          <w:szCs w:val="24"/>
        </w:rPr>
        <w:t>(</w:t>
      </w:r>
      <w:r w:rsidRPr="005A6D52">
        <w:rPr>
          <w:color w:val="auto"/>
          <w:szCs w:val="24"/>
        </w:rPr>
        <w:t>構</w:t>
      </w:r>
      <w:r w:rsidRPr="005A6D52">
        <w:rPr>
          <w:color w:val="auto"/>
          <w:szCs w:val="24"/>
        </w:rPr>
        <w:t>)</w:t>
      </w:r>
      <w:r w:rsidRPr="005A6D52">
        <w:rPr>
          <w:color w:val="auto"/>
          <w:szCs w:val="24"/>
        </w:rPr>
        <w:t>間的溝通、協調與默契。</w:t>
      </w:r>
    </w:p>
    <w:p w:rsidR="00263164" w:rsidRPr="005A6D52" w:rsidRDefault="00263164" w:rsidP="005A6D52">
      <w:pPr>
        <w:pStyle w:val="15"/>
        <w:numPr>
          <w:ilvl w:val="0"/>
          <w:numId w:val="33"/>
        </w:numPr>
        <w:rPr>
          <w:color w:val="auto"/>
          <w:szCs w:val="24"/>
        </w:rPr>
      </w:pPr>
      <w:r w:rsidRPr="005A6D52">
        <w:rPr>
          <w:color w:val="auto"/>
          <w:szCs w:val="24"/>
        </w:rPr>
        <w:t>釐清個人及單位的角色與職責。</w:t>
      </w:r>
    </w:p>
    <w:p w:rsidR="00263164" w:rsidRPr="005A6D52" w:rsidRDefault="00263164" w:rsidP="005A6D52">
      <w:pPr>
        <w:pStyle w:val="15"/>
        <w:numPr>
          <w:ilvl w:val="0"/>
          <w:numId w:val="33"/>
        </w:numPr>
        <w:rPr>
          <w:color w:val="auto"/>
          <w:szCs w:val="24"/>
        </w:rPr>
      </w:pPr>
      <w:r w:rsidRPr="005A6D52">
        <w:rPr>
          <w:color w:val="auto"/>
          <w:szCs w:val="24"/>
        </w:rPr>
        <w:t>熟練個人負責之任務，提升執行績效，建立信心。</w:t>
      </w:r>
    </w:p>
    <w:p w:rsidR="00263164" w:rsidRPr="005A6D52" w:rsidRDefault="00263164" w:rsidP="005A6D52">
      <w:pPr>
        <w:pStyle w:val="15"/>
        <w:numPr>
          <w:ilvl w:val="0"/>
          <w:numId w:val="33"/>
        </w:numPr>
        <w:rPr>
          <w:color w:val="auto"/>
          <w:szCs w:val="24"/>
        </w:rPr>
      </w:pPr>
      <w:r w:rsidRPr="005A6D52">
        <w:rPr>
          <w:color w:val="auto"/>
          <w:szCs w:val="24"/>
        </w:rPr>
        <w:t>激發長官支持防護及緊急應變計畫。</w:t>
      </w:r>
    </w:p>
    <w:p w:rsidR="00263164" w:rsidRPr="005A6D52" w:rsidRDefault="00263164" w:rsidP="005A6D52">
      <w:pPr>
        <w:pStyle w:val="15"/>
        <w:numPr>
          <w:ilvl w:val="0"/>
          <w:numId w:val="33"/>
        </w:numPr>
        <w:rPr>
          <w:color w:val="auto"/>
          <w:szCs w:val="24"/>
        </w:rPr>
      </w:pPr>
      <w:r w:rsidRPr="005A6D52">
        <w:rPr>
          <w:color w:val="auto"/>
          <w:szCs w:val="24"/>
        </w:rPr>
        <w:t>加強對緊急事件之應變處置及管理能力。</w:t>
      </w:r>
    </w:p>
    <w:p w:rsidR="00263164" w:rsidRPr="005A6D52" w:rsidRDefault="00263164" w:rsidP="005A6D52">
      <w:pPr>
        <w:pStyle w:val="15"/>
        <w:numPr>
          <w:ilvl w:val="0"/>
          <w:numId w:val="33"/>
        </w:numPr>
        <w:rPr>
          <w:color w:val="auto"/>
          <w:szCs w:val="24"/>
        </w:rPr>
      </w:pPr>
      <w:r w:rsidRPr="005A6D52">
        <w:rPr>
          <w:color w:val="auto"/>
          <w:szCs w:val="24"/>
        </w:rPr>
        <w:t>認識外部支援協定單位或協力廠商之能量，加強交流合作。</w:t>
      </w:r>
    </w:p>
    <w:p w:rsidR="00263164" w:rsidRPr="005A6D52" w:rsidRDefault="00263164" w:rsidP="005A6D52">
      <w:pPr>
        <w:pStyle w:val="15"/>
        <w:numPr>
          <w:ilvl w:val="0"/>
          <w:numId w:val="33"/>
        </w:numPr>
        <w:ind w:left="993" w:hanging="511"/>
        <w:rPr>
          <w:color w:val="auto"/>
          <w:szCs w:val="24"/>
        </w:rPr>
      </w:pPr>
      <w:r w:rsidRPr="005A6D52">
        <w:rPr>
          <w:color w:val="auto"/>
          <w:szCs w:val="24"/>
        </w:rPr>
        <w:t>培養應變團隊、公部門、私部門之聯合整備、緊急應變及分工合作之共識。</w:t>
      </w:r>
    </w:p>
    <w:p w:rsidR="000070BB" w:rsidRPr="005A6D52" w:rsidRDefault="00263164" w:rsidP="005A6D52">
      <w:pPr>
        <w:pStyle w:val="15"/>
        <w:numPr>
          <w:ilvl w:val="0"/>
          <w:numId w:val="33"/>
        </w:numPr>
        <w:rPr>
          <w:color w:val="auto"/>
          <w:szCs w:val="24"/>
        </w:rPr>
      </w:pPr>
      <w:r w:rsidRPr="005A6D52">
        <w:rPr>
          <w:color w:val="auto"/>
          <w:szCs w:val="24"/>
        </w:rPr>
        <w:t>釐清中央政府、地方政府、設施現地之各種應變機制的協調合作關係。</w:t>
      </w:r>
    </w:p>
    <w:p w:rsidR="000B1659" w:rsidRPr="005A6D52" w:rsidRDefault="000B1659" w:rsidP="005A6D52">
      <w:pPr>
        <w:pStyle w:val="Default"/>
        <w:spacing w:line="0" w:lineRule="atLeast"/>
        <w:rPr>
          <w:rFonts w:ascii="Times New Roman" w:eastAsiaTheme="minorEastAsia" w:hAnsi="Times New Roman" w:cs="Times New Roman"/>
          <w:color w:val="auto"/>
          <w:lang w:eastAsia="zh-TW"/>
        </w:rPr>
      </w:pPr>
    </w:p>
    <w:p w:rsidR="00E24B37" w:rsidRPr="005A6D52" w:rsidRDefault="00E24B37" w:rsidP="005A6D52">
      <w:pPr>
        <w:spacing w:line="0" w:lineRule="atLeast"/>
        <w:ind w:firstLineChars="100" w:firstLine="24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八</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國家資通安全發展方案</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民國</w:t>
      </w:r>
      <w:r w:rsidRPr="005A6D52">
        <w:rPr>
          <w:rFonts w:ascii="Times New Roman" w:eastAsiaTheme="minorEastAsia" w:hAnsi="Times New Roman" w:cs="Times New Roman"/>
          <w:color w:val="auto"/>
          <w:szCs w:val="24"/>
          <w:lang w:eastAsia="zh-TW"/>
        </w:rPr>
        <w:t>106</w:t>
      </w:r>
      <w:r w:rsidRPr="005A6D52">
        <w:rPr>
          <w:rFonts w:ascii="Times New Roman" w:eastAsiaTheme="minorEastAsia" w:hAnsi="Times New Roman" w:cs="Times New Roman"/>
          <w:color w:val="auto"/>
          <w:szCs w:val="24"/>
          <w:lang w:eastAsia="zh-TW"/>
        </w:rPr>
        <w:t>年至</w:t>
      </w:r>
      <w:r w:rsidRPr="005A6D52">
        <w:rPr>
          <w:rFonts w:ascii="Times New Roman" w:eastAsiaTheme="minorEastAsia" w:hAnsi="Times New Roman" w:cs="Times New Roman"/>
          <w:color w:val="auto"/>
          <w:szCs w:val="24"/>
          <w:lang w:eastAsia="zh-TW"/>
        </w:rPr>
        <w:t>109</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w:t>
      </w:r>
      <w:r w:rsidR="00A70F60" w:rsidRPr="005A6D52">
        <w:rPr>
          <w:rStyle w:val="aff8"/>
          <w:rFonts w:eastAsiaTheme="minorEastAsia"/>
          <w:sz w:val="24"/>
          <w:szCs w:val="24"/>
        </w:rPr>
        <w:footnoteReference w:id="59"/>
      </w:r>
      <w:r w:rsidR="00276DA4" w:rsidRPr="005A6D52">
        <w:rPr>
          <w:rFonts w:ascii="Times New Roman" w:eastAsiaTheme="minorEastAsia" w:hAnsi="Times New Roman" w:cs="Times New Roman"/>
          <w:color w:val="auto"/>
          <w:szCs w:val="24"/>
          <w:lang w:eastAsia="zh-TW"/>
        </w:rPr>
        <w:t xml:space="preserve"> </w:t>
      </w:r>
    </w:p>
    <w:p w:rsidR="00755918" w:rsidRPr="005A6D52" w:rsidRDefault="00755918" w:rsidP="005A6D52">
      <w:pPr>
        <w:pStyle w:val="Default"/>
        <w:spacing w:line="0" w:lineRule="atLeast"/>
        <w:ind w:firstLineChars="200" w:firstLine="480"/>
        <w:rPr>
          <w:rFonts w:ascii="Times New Roman" w:eastAsiaTheme="minorEastAsia" w:hAnsi="Times New Roman" w:cs="Times New Roman"/>
          <w:color w:val="auto"/>
          <w:lang w:eastAsia="zh-TW"/>
        </w:rPr>
      </w:pPr>
      <w:r w:rsidRPr="005A6D52">
        <w:rPr>
          <w:rFonts w:ascii="Times New Roman" w:eastAsiaTheme="minorEastAsia" w:hAnsi="Times New Roman" w:cs="Times New Roman"/>
          <w:color w:val="auto"/>
          <w:lang w:eastAsia="zh-TW"/>
        </w:rPr>
        <w:t>行政院</w:t>
      </w:r>
      <w:r w:rsidR="00E44781" w:rsidRPr="005A6D52">
        <w:rPr>
          <w:rFonts w:ascii="Times New Roman" w:eastAsiaTheme="minorEastAsia" w:hAnsi="Times New Roman" w:cs="Times New Roman"/>
          <w:color w:val="auto"/>
          <w:lang w:eastAsia="zh-TW"/>
        </w:rPr>
        <w:t>之</w:t>
      </w:r>
      <w:r w:rsidRPr="005A6D52">
        <w:rPr>
          <w:rFonts w:ascii="Times New Roman" w:eastAsiaTheme="minorEastAsia" w:hAnsi="Times New Roman" w:cs="Times New Roman"/>
          <w:color w:val="auto"/>
          <w:lang w:eastAsia="zh-TW"/>
        </w:rPr>
        <w:t>國家資通安全會報</w:t>
      </w:r>
      <w:r w:rsidR="004110F6" w:rsidRPr="005A6D52">
        <w:rPr>
          <w:rFonts w:ascii="Times New Roman" w:eastAsiaTheme="minorEastAsia" w:hAnsi="Times New Roman" w:cs="Times New Roman"/>
          <w:color w:val="auto"/>
          <w:lang w:eastAsia="zh-TW"/>
        </w:rPr>
        <w:t>(</w:t>
      </w:r>
      <w:r w:rsidR="004110F6" w:rsidRPr="005A6D52">
        <w:rPr>
          <w:rFonts w:ascii="Times New Roman" w:eastAsiaTheme="minorEastAsia" w:hAnsi="Times New Roman" w:cs="Times New Roman"/>
          <w:color w:val="auto"/>
          <w:lang w:eastAsia="zh-TW"/>
        </w:rPr>
        <w:t>簡稱為資安會報</w:t>
      </w:r>
      <w:r w:rsidR="004110F6" w:rsidRPr="005A6D52">
        <w:rPr>
          <w:rFonts w:ascii="Times New Roman" w:eastAsiaTheme="minorEastAsia" w:hAnsi="Times New Roman" w:cs="Times New Roman"/>
          <w:color w:val="auto"/>
          <w:lang w:eastAsia="zh-TW"/>
        </w:rPr>
        <w:t>)</w:t>
      </w:r>
      <w:r w:rsidR="00E44781" w:rsidRPr="005A6D52">
        <w:rPr>
          <w:rFonts w:ascii="Times New Roman" w:eastAsiaTheme="minorEastAsia" w:hAnsi="Times New Roman" w:cs="Times New Roman"/>
          <w:color w:val="auto"/>
          <w:lang w:eastAsia="zh-TW"/>
        </w:rPr>
        <w:t>，於</w:t>
      </w:r>
      <w:r w:rsidRPr="005A6D52">
        <w:rPr>
          <w:rFonts w:ascii="Times New Roman" w:eastAsiaTheme="minorEastAsia" w:hAnsi="Times New Roman" w:cs="Times New Roman"/>
          <w:color w:val="auto"/>
          <w:lang w:eastAsia="zh-TW"/>
        </w:rPr>
        <w:t>民國</w:t>
      </w:r>
      <w:r w:rsidRPr="005A6D52">
        <w:rPr>
          <w:rFonts w:ascii="Times New Roman" w:eastAsiaTheme="minorEastAsia" w:hAnsi="Times New Roman" w:cs="Times New Roman"/>
          <w:color w:val="auto"/>
          <w:lang w:eastAsia="zh-TW"/>
        </w:rPr>
        <w:t>106</w:t>
      </w:r>
      <w:r w:rsidRPr="005A6D52">
        <w:rPr>
          <w:rFonts w:ascii="Times New Roman" w:eastAsiaTheme="minorEastAsia" w:hAnsi="Times New Roman" w:cs="Times New Roman"/>
          <w:color w:val="auto"/>
          <w:lang w:eastAsia="zh-TW"/>
        </w:rPr>
        <w:t>年</w:t>
      </w:r>
      <w:r w:rsidRPr="005A6D52">
        <w:rPr>
          <w:rFonts w:ascii="Times New Roman" w:eastAsiaTheme="minorEastAsia" w:hAnsi="Times New Roman" w:cs="Times New Roman"/>
          <w:color w:val="auto"/>
          <w:lang w:eastAsia="zh-TW"/>
        </w:rPr>
        <w:t>11</w:t>
      </w:r>
      <w:r w:rsidRPr="005A6D52">
        <w:rPr>
          <w:rFonts w:ascii="Times New Roman" w:eastAsiaTheme="minorEastAsia" w:hAnsi="Times New Roman" w:cs="Times New Roman"/>
          <w:color w:val="auto"/>
          <w:lang w:eastAsia="zh-TW"/>
        </w:rPr>
        <w:t>月</w:t>
      </w:r>
      <w:r w:rsidR="00E44781" w:rsidRPr="005A6D52">
        <w:rPr>
          <w:rFonts w:ascii="Times New Roman" w:eastAsiaTheme="minorEastAsia" w:hAnsi="Times New Roman" w:cs="Times New Roman"/>
          <w:color w:val="auto"/>
          <w:lang w:eastAsia="zh-TW"/>
        </w:rPr>
        <w:t>制訂</w:t>
      </w:r>
      <w:r w:rsidRPr="005A6D52">
        <w:rPr>
          <w:rFonts w:ascii="Times New Roman" w:eastAsiaTheme="minorEastAsia" w:hAnsi="Times New Roman" w:cs="Times New Roman"/>
          <w:color w:val="auto"/>
          <w:lang w:eastAsia="zh-TW"/>
        </w:rPr>
        <w:t>國家資通安全發展方案</w:t>
      </w:r>
      <w:r w:rsidRPr="005A6D52">
        <w:rPr>
          <w:rFonts w:ascii="Times New Roman" w:eastAsiaTheme="minorEastAsia" w:hAnsi="Times New Roman" w:cs="Times New Roman"/>
          <w:color w:val="auto"/>
          <w:lang w:eastAsia="zh-TW"/>
        </w:rPr>
        <w:t>(</w:t>
      </w:r>
      <w:r w:rsidRPr="005A6D52">
        <w:rPr>
          <w:rFonts w:ascii="Times New Roman" w:eastAsiaTheme="minorEastAsia" w:hAnsi="Times New Roman" w:cs="Times New Roman"/>
          <w:color w:val="auto"/>
          <w:lang w:eastAsia="zh-TW"/>
        </w:rPr>
        <w:t>民國</w:t>
      </w:r>
      <w:r w:rsidRPr="005A6D52">
        <w:rPr>
          <w:rFonts w:ascii="Times New Roman" w:eastAsiaTheme="minorEastAsia" w:hAnsi="Times New Roman" w:cs="Times New Roman"/>
          <w:color w:val="auto"/>
          <w:lang w:eastAsia="zh-TW"/>
        </w:rPr>
        <w:t>106</w:t>
      </w:r>
      <w:r w:rsidRPr="005A6D52">
        <w:rPr>
          <w:rFonts w:ascii="Times New Roman" w:eastAsiaTheme="minorEastAsia" w:hAnsi="Times New Roman" w:cs="Times New Roman"/>
          <w:color w:val="auto"/>
          <w:lang w:eastAsia="zh-TW"/>
        </w:rPr>
        <w:t>年至</w:t>
      </w:r>
      <w:r w:rsidRPr="005A6D52">
        <w:rPr>
          <w:rFonts w:ascii="Times New Roman" w:eastAsiaTheme="minorEastAsia" w:hAnsi="Times New Roman" w:cs="Times New Roman"/>
          <w:color w:val="auto"/>
          <w:lang w:eastAsia="zh-TW"/>
        </w:rPr>
        <w:t>109</w:t>
      </w:r>
      <w:r w:rsidRPr="005A6D52">
        <w:rPr>
          <w:rFonts w:ascii="Times New Roman" w:eastAsiaTheme="minorEastAsia" w:hAnsi="Times New Roman" w:cs="Times New Roman"/>
          <w:color w:val="auto"/>
          <w:lang w:eastAsia="zh-TW"/>
        </w:rPr>
        <w:t>年</w:t>
      </w:r>
      <w:r w:rsidRPr="005A6D52">
        <w:rPr>
          <w:rFonts w:ascii="Times New Roman" w:eastAsiaTheme="minorEastAsia" w:hAnsi="Times New Roman" w:cs="Times New Roman"/>
          <w:color w:val="auto"/>
          <w:lang w:eastAsia="zh-TW"/>
        </w:rPr>
        <w:t>)</w:t>
      </w:r>
      <w:r w:rsidR="00E44781" w:rsidRPr="005A6D52">
        <w:rPr>
          <w:rFonts w:ascii="Times New Roman" w:eastAsiaTheme="minorEastAsia" w:hAnsi="Times New Roman" w:cs="Times New Roman"/>
          <w:color w:val="auto"/>
          <w:lang w:eastAsia="zh-TW"/>
        </w:rPr>
        <w:t>，</w:t>
      </w:r>
      <w:r w:rsidRPr="005A6D52">
        <w:rPr>
          <w:rFonts w:ascii="Times New Roman" w:eastAsiaTheme="minorEastAsia" w:hAnsi="Times New Roman" w:cs="Times New Roman"/>
          <w:color w:val="auto"/>
          <w:lang w:eastAsia="zh-TW"/>
        </w:rPr>
        <w:t>本方案以「打造安全可信賴的數位國家」為</w:t>
      </w:r>
      <w:r w:rsidR="00E44781" w:rsidRPr="005A6D52">
        <w:rPr>
          <w:rFonts w:ascii="Times New Roman" w:eastAsiaTheme="minorEastAsia" w:hAnsi="Times New Roman" w:cs="Times New Roman"/>
          <w:color w:val="auto"/>
          <w:lang w:eastAsia="zh-TW"/>
        </w:rPr>
        <w:t>其核心之</w:t>
      </w:r>
      <w:r w:rsidRPr="005A6D52">
        <w:rPr>
          <w:rFonts w:ascii="Times New Roman" w:eastAsiaTheme="minorEastAsia" w:hAnsi="Times New Roman" w:cs="Times New Roman"/>
          <w:color w:val="auto"/>
          <w:lang w:eastAsia="zh-TW"/>
        </w:rPr>
        <w:t>願景</w:t>
      </w:r>
      <w:r w:rsidR="00E44781" w:rsidRPr="005A6D52">
        <w:rPr>
          <w:rFonts w:ascii="Times New Roman" w:eastAsiaTheme="minorEastAsia" w:hAnsi="Times New Roman" w:cs="Times New Roman"/>
          <w:color w:val="auto"/>
          <w:lang w:eastAsia="zh-TW"/>
        </w:rPr>
        <w:t>，</w:t>
      </w:r>
      <w:r w:rsidRPr="005A6D52">
        <w:rPr>
          <w:rFonts w:ascii="Times New Roman" w:eastAsiaTheme="minorEastAsia" w:hAnsi="Times New Roman" w:cs="Times New Roman"/>
          <w:color w:val="auto"/>
          <w:lang w:eastAsia="zh-TW"/>
        </w:rPr>
        <w:t>以「建構國家資安聯防體系，提升整體資安防護機制，強化資安自主產業發展</w:t>
      </w:r>
      <w:r w:rsidRPr="005A6D52">
        <w:rPr>
          <w:rFonts w:ascii="Times New Roman" w:eastAsiaTheme="minorEastAsia" w:hAnsi="Times New Roman" w:cs="Times New Roman"/>
          <w:color w:val="auto"/>
          <w:lang w:eastAsia="zh-TW"/>
        </w:rPr>
        <w:t xml:space="preserve"> </w:t>
      </w:r>
      <w:r w:rsidRPr="005A6D52">
        <w:rPr>
          <w:rFonts w:ascii="Times New Roman" w:eastAsiaTheme="minorEastAsia" w:hAnsi="Times New Roman" w:cs="Times New Roman"/>
          <w:color w:val="auto"/>
          <w:lang w:eastAsia="zh-TW"/>
        </w:rPr>
        <w:t>」</w:t>
      </w:r>
      <w:r w:rsidRPr="005A6D52">
        <w:rPr>
          <w:rFonts w:ascii="Times New Roman" w:eastAsiaTheme="minorEastAsia" w:hAnsi="Times New Roman" w:cs="Times New Roman"/>
          <w:color w:val="auto"/>
          <w:lang w:eastAsia="zh-TW"/>
        </w:rPr>
        <w:t xml:space="preserve"> </w:t>
      </w:r>
      <w:r w:rsidRPr="005A6D52">
        <w:rPr>
          <w:rFonts w:ascii="Times New Roman" w:eastAsiaTheme="minorEastAsia" w:hAnsi="Times New Roman" w:cs="Times New Roman"/>
          <w:color w:val="auto"/>
          <w:lang w:eastAsia="zh-TW"/>
        </w:rPr>
        <w:t>為目標，</w:t>
      </w:r>
      <w:r w:rsidR="00FB0DA9" w:rsidRPr="005A6D52">
        <w:rPr>
          <w:rFonts w:ascii="Times New Roman" w:eastAsiaTheme="minorEastAsia" w:hAnsi="Times New Roman" w:cs="Times New Roman"/>
          <w:color w:val="auto"/>
          <w:lang w:eastAsia="zh-TW"/>
        </w:rPr>
        <w:t>在實際之</w:t>
      </w:r>
      <w:r w:rsidRPr="005A6D52">
        <w:rPr>
          <w:rFonts w:ascii="Times New Roman" w:eastAsiaTheme="minorEastAsia" w:hAnsi="Times New Roman" w:cs="Times New Roman"/>
          <w:color w:val="auto"/>
          <w:lang w:eastAsia="zh-TW"/>
        </w:rPr>
        <w:t>推動策略</w:t>
      </w:r>
      <w:r w:rsidR="00FB0DA9" w:rsidRPr="005A6D52">
        <w:rPr>
          <w:rFonts w:ascii="Times New Roman" w:eastAsiaTheme="minorEastAsia" w:hAnsi="Times New Roman" w:cs="Times New Roman"/>
          <w:color w:val="auto"/>
          <w:lang w:eastAsia="zh-TW"/>
        </w:rPr>
        <w:t>方面，則</w:t>
      </w:r>
      <w:r w:rsidRPr="005A6D52">
        <w:rPr>
          <w:rFonts w:ascii="Times New Roman" w:eastAsiaTheme="minorEastAsia" w:hAnsi="Times New Roman" w:cs="Times New Roman"/>
          <w:color w:val="auto"/>
          <w:lang w:eastAsia="zh-TW"/>
        </w:rPr>
        <w:t>具擬四項推動策略</w:t>
      </w:r>
      <w:r w:rsidR="00FB0DA9" w:rsidRPr="005A6D52">
        <w:rPr>
          <w:rFonts w:ascii="Times New Roman" w:eastAsiaTheme="minorEastAsia" w:hAnsi="Times New Roman" w:cs="Times New Roman"/>
          <w:color w:val="auto"/>
          <w:lang w:eastAsia="zh-TW"/>
        </w:rPr>
        <w:t>，</w:t>
      </w:r>
      <w:r w:rsidRPr="005A6D52">
        <w:rPr>
          <w:rFonts w:ascii="Times New Roman" w:eastAsiaTheme="minorEastAsia" w:hAnsi="Times New Roman" w:cs="Times New Roman"/>
          <w:color w:val="auto"/>
          <w:lang w:eastAsia="zh-TW"/>
        </w:rPr>
        <w:t>分別從</w:t>
      </w:r>
      <w:r w:rsidR="00B501D6" w:rsidRPr="005A6D52">
        <w:rPr>
          <w:rFonts w:ascii="Times New Roman" w:eastAsiaTheme="minorEastAsia" w:hAnsi="Times New Roman" w:cs="Times New Roman"/>
          <w:color w:val="auto"/>
          <w:lang w:eastAsia="zh-TW"/>
        </w:rPr>
        <w:t>1.</w:t>
      </w:r>
      <w:r w:rsidRPr="005A6D52">
        <w:rPr>
          <w:rFonts w:ascii="Times New Roman" w:eastAsiaTheme="minorEastAsia" w:hAnsi="Times New Roman" w:cs="Times New Roman"/>
          <w:color w:val="auto"/>
          <w:lang w:eastAsia="zh-TW"/>
        </w:rPr>
        <w:t>「完備資安基礎環境」、</w:t>
      </w:r>
      <w:r w:rsidR="00B501D6" w:rsidRPr="005A6D52">
        <w:rPr>
          <w:rFonts w:ascii="Times New Roman" w:eastAsiaTheme="minorEastAsia" w:hAnsi="Times New Roman" w:cs="Times New Roman"/>
          <w:color w:val="auto"/>
          <w:lang w:eastAsia="zh-TW"/>
        </w:rPr>
        <w:t>2.</w:t>
      </w:r>
      <w:r w:rsidRPr="005A6D52">
        <w:rPr>
          <w:rFonts w:ascii="Times New Roman" w:eastAsiaTheme="minorEastAsia" w:hAnsi="Times New Roman" w:cs="Times New Roman"/>
          <w:color w:val="auto"/>
          <w:lang w:eastAsia="zh-TW"/>
        </w:rPr>
        <w:t>「建構國家資安聯防體系」、</w:t>
      </w:r>
      <w:r w:rsidR="00B501D6" w:rsidRPr="005A6D52">
        <w:rPr>
          <w:rFonts w:ascii="Times New Roman" w:eastAsiaTheme="minorEastAsia" w:hAnsi="Times New Roman" w:cs="Times New Roman"/>
          <w:color w:val="auto"/>
          <w:lang w:eastAsia="zh-TW"/>
        </w:rPr>
        <w:t>3.</w:t>
      </w:r>
      <w:r w:rsidRPr="005A6D52">
        <w:rPr>
          <w:rFonts w:ascii="Times New Roman" w:eastAsiaTheme="minorEastAsia" w:hAnsi="Times New Roman" w:cs="Times New Roman"/>
          <w:color w:val="auto"/>
          <w:lang w:eastAsia="zh-TW"/>
        </w:rPr>
        <w:t>「推升資安產業自主能量」及</w:t>
      </w:r>
      <w:r w:rsidR="00B501D6" w:rsidRPr="005A6D52">
        <w:rPr>
          <w:rFonts w:ascii="Times New Roman" w:eastAsiaTheme="minorEastAsia" w:hAnsi="Times New Roman" w:cs="Times New Roman"/>
          <w:color w:val="auto"/>
          <w:lang w:eastAsia="zh-TW"/>
        </w:rPr>
        <w:t>4.</w:t>
      </w:r>
      <w:r w:rsidRPr="005A6D52">
        <w:rPr>
          <w:rFonts w:ascii="Times New Roman" w:eastAsiaTheme="minorEastAsia" w:hAnsi="Times New Roman" w:cs="Times New Roman"/>
          <w:color w:val="auto"/>
          <w:lang w:eastAsia="zh-TW"/>
        </w:rPr>
        <w:t>「孕育優質資安菁英人才」等四個面向著手</w:t>
      </w:r>
      <w:r w:rsidR="00FB0DA9" w:rsidRPr="005A6D52">
        <w:rPr>
          <w:rFonts w:ascii="Times New Roman" w:eastAsiaTheme="minorEastAsia" w:hAnsi="Times New Roman" w:cs="Times New Roman"/>
          <w:color w:val="auto"/>
          <w:lang w:eastAsia="zh-TW"/>
        </w:rPr>
        <w:t>之</w:t>
      </w:r>
      <w:r w:rsidR="003E317E" w:rsidRPr="005A6D52">
        <w:rPr>
          <w:rFonts w:ascii="Times New Roman" w:eastAsiaTheme="minorEastAsia" w:hAnsi="Times New Roman" w:cs="Times New Roman"/>
          <w:color w:val="auto"/>
          <w:lang w:eastAsia="zh-TW"/>
        </w:rPr>
        <w:t>。在實際推展之具體措施方面，則有</w:t>
      </w:r>
      <w:r w:rsidR="003E317E" w:rsidRPr="005A6D52">
        <w:rPr>
          <w:rFonts w:ascii="Times New Roman" w:eastAsiaTheme="minorEastAsia" w:hAnsi="Times New Roman" w:cs="Times New Roman"/>
          <w:color w:val="auto"/>
          <w:lang w:eastAsia="zh-TW"/>
        </w:rPr>
        <w:t>11</w:t>
      </w:r>
      <w:r w:rsidR="003E317E" w:rsidRPr="005A6D52">
        <w:rPr>
          <w:rFonts w:ascii="Times New Roman" w:eastAsiaTheme="minorEastAsia" w:hAnsi="Times New Roman" w:cs="Times New Roman"/>
          <w:color w:val="auto"/>
          <w:lang w:eastAsia="zh-TW"/>
        </w:rPr>
        <w:t>項之作為，如下圖所示</w:t>
      </w:r>
      <w:r w:rsidR="00FB0DA9" w:rsidRPr="005A6D52">
        <w:rPr>
          <w:rStyle w:val="aff8"/>
          <w:rFonts w:eastAsiaTheme="minorEastAsia"/>
          <w:sz w:val="24"/>
          <w:szCs w:val="24"/>
        </w:rPr>
        <w:footnoteReference w:id="60"/>
      </w:r>
      <w:r w:rsidR="00FB0DA9" w:rsidRPr="005A6D52">
        <w:rPr>
          <w:rFonts w:ascii="Times New Roman" w:eastAsiaTheme="minorEastAsia" w:hAnsi="Times New Roman" w:cs="Times New Roman"/>
          <w:color w:val="auto"/>
          <w:lang w:eastAsia="zh-TW"/>
        </w:rPr>
        <w:t>。</w:t>
      </w:r>
      <w:r w:rsidR="004110F6" w:rsidRPr="005A6D52">
        <w:rPr>
          <w:rFonts w:ascii="Times New Roman" w:eastAsiaTheme="minorEastAsia" w:hAnsi="Times New Roman" w:cs="Times New Roman"/>
          <w:color w:val="auto"/>
          <w:lang w:eastAsia="zh-TW"/>
        </w:rPr>
        <w:t>行政院之國家資通安全會報</w:t>
      </w:r>
      <w:r w:rsidR="004110F6" w:rsidRPr="005A6D52">
        <w:rPr>
          <w:rFonts w:ascii="Times New Roman" w:eastAsiaTheme="minorEastAsia" w:hAnsi="Times New Roman" w:cs="Times New Roman"/>
          <w:color w:val="auto"/>
          <w:lang w:eastAsia="zh-TW"/>
        </w:rPr>
        <w:t>(</w:t>
      </w:r>
      <w:r w:rsidR="004110F6" w:rsidRPr="005A6D52">
        <w:rPr>
          <w:rFonts w:ascii="Times New Roman" w:eastAsiaTheme="minorEastAsia" w:hAnsi="Times New Roman" w:cs="Times New Roman"/>
          <w:color w:val="auto"/>
          <w:lang w:eastAsia="zh-TW"/>
        </w:rPr>
        <w:t>簡稱為資安會報</w:t>
      </w:r>
      <w:r w:rsidR="004110F6" w:rsidRPr="005A6D52">
        <w:rPr>
          <w:rFonts w:ascii="Times New Roman" w:eastAsiaTheme="minorEastAsia" w:hAnsi="Times New Roman" w:cs="Times New Roman"/>
          <w:color w:val="auto"/>
          <w:lang w:eastAsia="zh-TW"/>
        </w:rPr>
        <w:t>)</w:t>
      </w:r>
      <w:r w:rsidR="004110F6" w:rsidRPr="005A6D52">
        <w:rPr>
          <w:rFonts w:ascii="Times New Roman" w:eastAsiaTheme="minorEastAsia" w:hAnsi="Times New Roman" w:cs="Times New Roman"/>
          <w:color w:val="auto"/>
          <w:lang w:eastAsia="zh-TW"/>
        </w:rPr>
        <w:t>，自民國</w:t>
      </w:r>
      <w:r w:rsidR="004110F6" w:rsidRPr="005A6D52">
        <w:rPr>
          <w:rFonts w:ascii="Times New Roman" w:eastAsiaTheme="minorEastAsia" w:hAnsi="Times New Roman" w:cs="Times New Roman"/>
          <w:color w:val="auto"/>
          <w:lang w:eastAsia="zh-TW"/>
        </w:rPr>
        <w:t>90</w:t>
      </w:r>
      <w:r w:rsidR="004110F6" w:rsidRPr="005A6D52">
        <w:rPr>
          <w:rFonts w:ascii="Times New Roman" w:eastAsiaTheme="minorEastAsia" w:hAnsi="Times New Roman" w:cs="Times New Roman"/>
          <w:color w:val="auto"/>
          <w:lang w:eastAsia="zh-TW"/>
        </w:rPr>
        <w:t>年成立迄</w:t>
      </w:r>
      <w:r w:rsidR="004110F6" w:rsidRPr="005A6D52">
        <w:rPr>
          <w:rFonts w:ascii="Times New Roman" w:eastAsiaTheme="minorEastAsia" w:hAnsi="Times New Roman" w:cs="Times New Roman"/>
          <w:color w:val="auto"/>
          <w:lang w:eastAsia="zh-TW"/>
        </w:rPr>
        <w:t>2019</w:t>
      </w:r>
      <w:r w:rsidR="004110F6" w:rsidRPr="005A6D52">
        <w:rPr>
          <w:rFonts w:ascii="Times New Roman" w:eastAsiaTheme="minorEastAsia" w:hAnsi="Times New Roman" w:cs="Times New Roman"/>
          <w:color w:val="auto"/>
          <w:lang w:eastAsia="zh-TW"/>
        </w:rPr>
        <w:t>年止，陸續推動四個階段</w:t>
      </w:r>
      <w:r w:rsidR="004110F6" w:rsidRPr="005A6D52">
        <w:rPr>
          <w:rFonts w:ascii="Times New Roman" w:eastAsiaTheme="minorEastAsia" w:hAnsi="Times New Roman" w:cs="Times New Roman"/>
          <w:color w:val="auto"/>
          <w:lang w:eastAsia="zh-TW"/>
        </w:rPr>
        <w:t>(</w:t>
      </w:r>
      <w:r w:rsidR="004110F6" w:rsidRPr="005A6D52">
        <w:rPr>
          <w:rFonts w:ascii="Times New Roman" w:eastAsiaTheme="minorEastAsia" w:hAnsi="Times New Roman" w:cs="Times New Roman"/>
          <w:color w:val="auto"/>
          <w:lang w:eastAsia="zh-TW"/>
        </w:rPr>
        <w:t>各為期四年</w:t>
      </w:r>
      <w:r w:rsidR="004110F6" w:rsidRPr="005A6D52">
        <w:rPr>
          <w:rFonts w:ascii="Times New Roman" w:eastAsiaTheme="minorEastAsia" w:hAnsi="Times New Roman" w:cs="Times New Roman"/>
          <w:color w:val="auto"/>
          <w:lang w:eastAsia="zh-TW"/>
        </w:rPr>
        <w:t>)</w:t>
      </w:r>
      <w:r w:rsidR="004110F6" w:rsidRPr="005A6D52">
        <w:rPr>
          <w:rFonts w:ascii="Times New Roman" w:eastAsiaTheme="minorEastAsia" w:hAnsi="Times New Roman" w:cs="Times New Roman"/>
          <w:color w:val="auto"/>
          <w:lang w:eastAsia="zh-TW"/>
        </w:rPr>
        <w:t>之重大資通安全計畫或方案，以期完備我國資安之環境。</w:t>
      </w:r>
      <w:r w:rsidR="009829CC" w:rsidRPr="005A6D52">
        <w:rPr>
          <w:rFonts w:ascii="Times New Roman" w:eastAsiaTheme="minorEastAsia" w:hAnsi="Times New Roman" w:cs="Times New Roman"/>
          <w:color w:val="auto"/>
          <w:lang w:eastAsia="zh-TW"/>
        </w:rPr>
        <w:t>我國資安推動之進程，</w:t>
      </w:r>
      <w:r w:rsidR="0001245C" w:rsidRPr="005A6D52">
        <w:rPr>
          <w:rFonts w:ascii="Times New Roman" w:eastAsiaTheme="minorEastAsia" w:hAnsi="Times New Roman" w:cs="Times New Roman"/>
          <w:color w:val="auto"/>
          <w:lang w:eastAsia="zh-TW"/>
        </w:rPr>
        <w:t>亦</w:t>
      </w:r>
      <w:r w:rsidR="009829CC" w:rsidRPr="005A6D52">
        <w:rPr>
          <w:rFonts w:ascii="Times New Roman" w:eastAsiaTheme="minorEastAsia" w:hAnsi="Times New Roman" w:cs="Times New Roman"/>
          <w:color w:val="auto"/>
          <w:lang w:eastAsia="zh-TW"/>
        </w:rPr>
        <w:t>如下圖所示</w:t>
      </w:r>
      <w:r w:rsidR="009829CC" w:rsidRPr="005A6D52">
        <w:rPr>
          <w:rStyle w:val="aff8"/>
          <w:rFonts w:eastAsiaTheme="minorEastAsia"/>
          <w:sz w:val="24"/>
          <w:szCs w:val="24"/>
        </w:rPr>
        <w:footnoteReference w:id="61"/>
      </w:r>
      <w:r w:rsidR="009829CC" w:rsidRPr="005A6D52">
        <w:rPr>
          <w:rFonts w:ascii="Times New Roman" w:eastAsiaTheme="minorEastAsia" w:hAnsi="Times New Roman" w:cs="Times New Roman"/>
          <w:color w:val="auto"/>
          <w:lang w:eastAsia="zh-TW"/>
        </w:rPr>
        <w:t>。</w:t>
      </w:r>
    </w:p>
    <w:p w:rsidR="00E24B37" w:rsidRPr="005A6D52" w:rsidRDefault="00E24B37" w:rsidP="005A6D52">
      <w:pPr>
        <w:pStyle w:val="Default"/>
        <w:spacing w:line="0" w:lineRule="atLeast"/>
        <w:rPr>
          <w:rFonts w:ascii="Times New Roman" w:eastAsiaTheme="minorEastAsia" w:hAnsi="Times New Roman" w:cs="Times New Roman"/>
          <w:color w:val="auto"/>
          <w:lang w:eastAsia="zh-TW"/>
        </w:rPr>
      </w:pPr>
    </w:p>
    <w:p w:rsidR="003E317E" w:rsidRPr="005A6D52" w:rsidRDefault="003E317E" w:rsidP="005A6D52">
      <w:pPr>
        <w:pStyle w:val="Default"/>
        <w:spacing w:line="0" w:lineRule="atLeast"/>
        <w:rPr>
          <w:rFonts w:ascii="Times New Roman" w:eastAsiaTheme="minorEastAsia" w:hAnsi="Times New Roman" w:cs="Times New Roman"/>
          <w:color w:val="auto"/>
          <w:lang w:eastAsia="zh-TW"/>
        </w:rPr>
      </w:pPr>
      <w:r w:rsidRPr="005A6D52">
        <w:rPr>
          <w:rFonts w:ascii="Times New Roman" w:eastAsiaTheme="minorEastAsia" w:hAnsi="Times New Roman" w:cs="Times New Roman"/>
          <w:noProof/>
          <w:color w:val="auto"/>
          <w:lang w:eastAsia="zh-TW"/>
        </w:rPr>
        <w:drawing>
          <wp:inline distT="0" distB="0" distL="0" distR="0" wp14:anchorId="3AB0D312" wp14:editId="2C9E3EEB">
            <wp:extent cx="4895976" cy="3460792"/>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6562" cy="3461207"/>
                    </a:xfrm>
                    <a:prstGeom prst="rect">
                      <a:avLst/>
                    </a:prstGeom>
                    <a:noFill/>
                    <a:ln>
                      <a:noFill/>
                    </a:ln>
                  </pic:spPr>
                </pic:pic>
              </a:graphicData>
            </a:graphic>
          </wp:inline>
        </w:drawing>
      </w:r>
    </w:p>
    <w:p w:rsidR="00E24B37" w:rsidRPr="005A6D52" w:rsidRDefault="003E317E" w:rsidP="005A6D52">
      <w:pPr>
        <w:pStyle w:val="Default"/>
        <w:spacing w:line="0" w:lineRule="atLeast"/>
        <w:rPr>
          <w:rFonts w:ascii="Times New Roman" w:eastAsiaTheme="minorEastAsia" w:hAnsi="Times New Roman" w:cs="Times New Roman"/>
          <w:color w:val="auto"/>
          <w:lang w:eastAsia="zh-TW"/>
        </w:rPr>
      </w:pPr>
      <w:r w:rsidRPr="005A6D52">
        <w:rPr>
          <w:rFonts w:ascii="Times New Roman" w:eastAsiaTheme="minorEastAsia" w:hAnsi="Times New Roman" w:cs="Times New Roman"/>
          <w:color w:val="auto"/>
          <w:lang w:eastAsia="zh-TW"/>
        </w:rPr>
        <w:t xml:space="preserve">  </w:t>
      </w:r>
      <w:r w:rsidRPr="005A6D52">
        <w:rPr>
          <w:rFonts w:ascii="Times New Roman" w:eastAsiaTheme="minorEastAsia" w:hAnsi="Times New Roman" w:cs="Times New Roman"/>
          <w:color w:val="auto"/>
          <w:lang w:eastAsia="zh-TW"/>
        </w:rPr>
        <w:t>圖</w:t>
      </w:r>
      <w:r w:rsidR="005E467C" w:rsidRPr="005A6D52">
        <w:rPr>
          <w:rFonts w:ascii="Times New Roman" w:eastAsiaTheme="minorEastAsia" w:hAnsi="Times New Roman" w:cs="Times New Roman"/>
          <w:color w:val="auto"/>
          <w:lang w:eastAsia="zh-TW"/>
        </w:rPr>
        <w:t>8</w:t>
      </w:r>
      <w:r w:rsidRPr="005A6D52">
        <w:rPr>
          <w:rFonts w:ascii="Times New Roman" w:eastAsiaTheme="minorEastAsia" w:hAnsi="Times New Roman" w:cs="Times New Roman"/>
          <w:color w:val="auto"/>
          <w:lang w:eastAsia="zh-TW"/>
        </w:rPr>
        <w:t>、國家資通安全發展方案</w:t>
      </w:r>
      <w:r w:rsidRPr="005A6D52">
        <w:rPr>
          <w:rFonts w:ascii="Times New Roman" w:eastAsiaTheme="minorEastAsia" w:hAnsi="Times New Roman" w:cs="Times New Roman"/>
          <w:color w:val="auto"/>
          <w:lang w:eastAsia="zh-TW"/>
        </w:rPr>
        <w:t>(</w:t>
      </w:r>
      <w:r w:rsidRPr="005A6D52">
        <w:rPr>
          <w:rFonts w:ascii="Times New Roman" w:eastAsiaTheme="minorEastAsia" w:hAnsi="Times New Roman" w:cs="Times New Roman"/>
          <w:color w:val="auto"/>
          <w:lang w:eastAsia="zh-TW"/>
        </w:rPr>
        <w:t>民國</w:t>
      </w:r>
      <w:r w:rsidRPr="005A6D52">
        <w:rPr>
          <w:rFonts w:ascii="Times New Roman" w:eastAsiaTheme="minorEastAsia" w:hAnsi="Times New Roman" w:cs="Times New Roman"/>
          <w:color w:val="auto"/>
          <w:lang w:eastAsia="zh-TW"/>
        </w:rPr>
        <w:t>106</w:t>
      </w:r>
      <w:r w:rsidRPr="005A6D52">
        <w:rPr>
          <w:rFonts w:ascii="Times New Roman" w:eastAsiaTheme="minorEastAsia" w:hAnsi="Times New Roman" w:cs="Times New Roman"/>
          <w:color w:val="auto"/>
          <w:lang w:eastAsia="zh-TW"/>
        </w:rPr>
        <w:t>年至</w:t>
      </w:r>
      <w:r w:rsidRPr="005A6D52">
        <w:rPr>
          <w:rFonts w:ascii="Times New Roman" w:eastAsiaTheme="minorEastAsia" w:hAnsi="Times New Roman" w:cs="Times New Roman"/>
          <w:color w:val="auto"/>
          <w:lang w:eastAsia="zh-TW"/>
        </w:rPr>
        <w:t>109</w:t>
      </w:r>
      <w:r w:rsidRPr="005A6D52">
        <w:rPr>
          <w:rFonts w:ascii="Times New Roman" w:eastAsiaTheme="minorEastAsia" w:hAnsi="Times New Roman" w:cs="Times New Roman"/>
          <w:color w:val="auto"/>
          <w:lang w:eastAsia="zh-TW"/>
        </w:rPr>
        <w:t>年</w:t>
      </w:r>
      <w:r w:rsidRPr="005A6D52">
        <w:rPr>
          <w:rFonts w:ascii="Times New Roman" w:eastAsiaTheme="minorEastAsia" w:hAnsi="Times New Roman" w:cs="Times New Roman"/>
          <w:color w:val="auto"/>
          <w:lang w:eastAsia="zh-TW"/>
        </w:rPr>
        <w:t>)</w:t>
      </w:r>
      <w:r w:rsidRPr="005A6D52">
        <w:rPr>
          <w:rFonts w:ascii="Times New Roman" w:eastAsiaTheme="minorEastAsia" w:hAnsi="Times New Roman" w:cs="Times New Roman"/>
          <w:color w:val="auto"/>
          <w:lang w:eastAsia="zh-TW"/>
        </w:rPr>
        <w:t>所規劃之發展藍圖</w:t>
      </w:r>
    </w:p>
    <w:p w:rsidR="003E317E" w:rsidRPr="005A6D52" w:rsidRDefault="003E317E" w:rsidP="005A6D52">
      <w:pPr>
        <w:pStyle w:val="Default"/>
        <w:spacing w:line="0" w:lineRule="atLeast"/>
        <w:rPr>
          <w:rFonts w:ascii="Times New Roman" w:eastAsiaTheme="minorEastAsia" w:hAnsi="Times New Roman" w:cs="Times New Roman"/>
          <w:color w:val="auto"/>
          <w:lang w:eastAsia="zh-TW"/>
        </w:rPr>
      </w:pPr>
    </w:p>
    <w:p w:rsidR="004110F6" w:rsidRPr="005A6D52" w:rsidRDefault="004110F6" w:rsidP="005A6D52">
      <w:pPr>
        <w:pStyle w:val="Default"/>
        <w:spacing w:line="0" w:lineRule="atLeast"/>
        <w:rPr>
          <w:rFonts w:ascii="Times New Roman" w:eastAsiaTheme="minorEastAsia" w:hAnsi="Times New Roman" w:cs="Times New Roman"/>
          <w:color w:val="auto"/>
          <w:lang w:eastAsia="zh-TW"/>
        </w:rPr>
      </w:pPr>
      <w:r w:rsidRPr="005A6D52">
        <w:rPr>
          <w:rFonts w:ascii="Times New Roman" w:eastAsiaTheme="minorEastAsia" w:hAnsi="Times New Roman" w:cs="Times New Roman"/>
          <w:noProof/>
          <w:color w:val="auto"/>
          <w:lang w:eastAsia="zh-TW"/>
        </w:rPr>
        <w:drawing>
          <wp:inline distT="0" distB="0" distL="0" distR="0" wp14:anchorId="4DE08DFE" wp14:editId="3AB43432">
            <wp:extent cx="4796058" cy="3312429"/>
            <wp:effectExtent l="0" t="0" r="5080"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4785" cy="3311550"/>
                    </a:xfrm>
                    <a:prstGeom prst="rect">
                      <a:avLst/>
                    </a:prstGeom>
                    <a:noFill/>
                    <a:ln>
                      <a:noFill/>
                    </a:ln>
                  </pic:spPr>
                </pic:pic>
              </a:graphicData>
            </a:graphic>
          </wp:inline>
        </w:drawing>
      </w:r>
    </w:p>
    <w:p w:rsidR="004110F6" w:rsidRPr="005A6D52" w:rsidRDefault="004110F6" w:rsidP="005A6D52">
      <w:pPr>
        <w:pStyle w:val="Default"/>
        <w:spacing w:line="0" w:lineRule="atLeast"/>
        <w:rPr>
          <w:rFonts w:ascii="Times New Roman" w:eastAsiaTheme="minorEastAsia" w:hAnsi="Times New Roman" w:cs="Times New Roman"/>
          <w:color w:val="auto"/>
          <w:lang w:eastAsia="zh-TW"/>
        </w:rPr>
      </w:pPr>
      <w:r w:rsidRPr="005A6D52">
        <w:rPr>
          <w:rFonts w:ascii="Times New Roman" w:eastAsiaTheme="minorEastAsia" w:hAnsi="Times New Roman" w:cs="Times New Roman"/>
          <w:color w:val="auto"/>
          <w:lang w:eastAsia="zh-TW"/>
        </w:rPr>
        <w:t xml:space="preserve">   </w:t>
      </w:r>
      <w:r w:rsidRPr="005A6D52">
        <w:rPr>
          <w:rFonts w:ascii="Times New Roman" w:eastAsiaTheme="minorEastAsia" w:hAnsi="Times New Roman" w:cs="Times New Roman"/>
          <w:color w:val="auto"/>
          <w:lang w:eastAsia="zh-TW"/>
        </w:rPr>
        <w:t>圖</w:t>
      </w:r>
      <w:r w:rsidR="005E467C" w:rsidRPr="005A6D52">
        <w:rPr>
          <w:rFonts w:ascii="Times New Roman" w:eastAsiaTheme="minorEastAsia" w:hAnsi="Times New Roman" w:cs="Times New Roman"/>
          <w:color w:val="auto"/>
          <w:lang w:eastAsia="zh-TW"/>
        </w:rPr>
        <w:t>9</w:t>
      </w:r>
      <w:r w:rsidRPr="005A6D52">
        <w:rPr>
          <w:rFonts w:ascii="Times New Roman" w:eastAsiaTheme="minorEastAsia" w:hAnsi="Times New Roman" w:cs="Times New Roman"/>
          <w:color w:val="auto"/>
          <w:lang w:eastAsia="zh-TW"/>
        </w:rPr>
        <w:t>、我國資安推動之進程</w:t>
      </w:r>
    </w:p>
    <w:p w:rsidR="0001245C" w:rsidRPr="005A6D52" w:rsidRDefault="0001245C" w:rsidP="005A6D52">
      <w:pPr>
        <w:pStyle w:val="Default"/>
        <w:spacing w:line="0" w:lineRule="atLeast"/>
        <w:rPr>
          <w:rFonts w:ascii="Times New Roman" w:eastAsiaTheme="minorEastAsia" w:hAnsi="Times New Roman" w:cs="Times New Roman"/>
          <w:color w:val="auto"/>
          <w:lang w:eastAsia="zh-TW"/>
        </w:rPr>
      </w:pPr>
    </w:p>
    <w:p w:rsidR="00000FD3" w:rsidRPr="005A6D52" w:rsidRDefault="0001245C" w:rsidP="005A6D52">
      <w:pPr>
        <w:pStyle w:val="Default"/>
        <w:spacing w:line="0" w:lineRule="atLeast"/>
        <w:rPr>
          <w:rFonts w:ascii="Times New Roman" w:eastAsiaTheme="minorEastAsia" w:hAnsi="Times New Roman" w:cs="Times New Roman"/>
          <w:color w:val="auto"/>
          <w:lang w:eastAsia="zh-TW"/>
        </w:rPr>
      </w:pPr>
      <w:r w:rsidRPr="005A6D52">
        <w:rPr>
          <w:rFonts w:ascii="Times New Roman" w:eastAsiaTheme="minorEastAsia" w:hAnsi="Times New Roman" w:cs="Times New Roman"/>
          <w:color w:val="auto"/>
          <w:lang w:eastAsia="zh-TW"/>
        </w:rPr>
        <w:t xml:space="preserve">  </w:t>
      </w:r>
      <w:r w:rsidR="00000FD3" w:rsidRPr="005A6D52">
        <w:rPr>
          <w:rFonts w:ascii="Times New Roman" w:eastAsiaTheme="minorEastAsia" w:hAnsi="Times New Roman" w:cs="Times New Roman"/>
          <w:color w:val="auto"/>
          <w:lang w:eastAsia="zh-TW"/>
        </w:rPr>
        <w:t xml:space="preserve"> </w:t>
      </w:r>
      <w:r w:rsidRPr="005A6D52">
        <w:rPr>
          <w:rFonts w:ascii="Times New Roman" w:eastAsiaTheme="minorEastAsia" w:hAnsi="Times New Roman" w:cs="Times New Roman"/>
          <w:color w:val="auto"/>
          <w:lang w:eastAsia="zh-TW"/>
        </w:rPr>
        <w:t>依據民國</w:t>
      </w:r>
      <w:r w:rsidRPr="005A6D52">
        <w:rPr>
          <w:rFonts w:ascii="Times New Roman" w:eastAsiaTheme="minorEastAsia" w:hAnsi="Times New Roman" w:cs="Times New Roman"/>
          <w:color w:val="auto"/>
          <w:lang w:eastAsia="zh-TW"/>
        </w:rPr>
        <w:t>105</w:t>
      </w:r>
      <w:r w:rsidRPr="005A6D52">
        <w:rPr>
          <w:rFonts w:ascii="Times New Roman" w:eastAsiaTheme="minorEastAsia" w:hAnsi="Times New Roman" w:cs="Times New Roman"/>
          <w:color w:val="auto"/>
          <w:lang w:eastAsia="zh-TW"/>
        </w:rPr>
        <w:t>年</w:t>
      </w:r>
      <w:r w:rsidRPr="005A6D52">
        <w:rPr>
          <w:rFonts w:ascii="Times New Roman" w:eastAsiaTheme="minorEastAsia" w:hAnsi="Times New Roman" w:cs="Times New Roman"/>
          <w:color w:val="auto"/>
          <w:lang w:eastAsia="zh-TW"/>
        </w:rPr>
        <w:t>8</w:t>
      </w:r>
      <w:r w:rsidRPr="005A6D52">
        <w:rPr>
          <w:rFonts w:ascii="Times New Roman" w:eastAsiaTheme="minorEastAsia" w:hAnsi="Times New Roman" w:cs="Times New Roman"/>
          <w:color w:val="auto"/>
          <w:lang w:eastAsia="zh-TW"/>
        </w:rPr>
        <w:t>月修正之「行政院國家資通安全會報設置要點」，資安會報之組織架構，召集人係為行政院副院長，目前下設網際防護及網際犯罪偵防等二體系</w:t>
      </w:r>
      <w:r w:rsidR="00CA0403" w:rsidRPr="005A6D52">
        <w:rPr>
          <w:rFonts w:ascii="Times New Roman" w:eastAsiaTheme="minorEastAsia" w:hAnsi="Times New Roman" w:cs="Times New Roman"/>
          <w:color w:val="auto"/>
          <w:lang w:eastAsia="zh-TW"/>
        </w:rPr>
        <w:t>。在網際防護體系之部分，由資安處主辦，下設</w:t>
      </w:r>
      <w:r w:rsidR="00CA0403" w:rsidRPr="005A6D52">
        <w:rPr>
          <w:rFonts w:ascii="Times New Roman" w:eastAsiaTheme="minorEastAsia" w:hAnsi="Times New Roman" w:cs="Times New Roman"/>
          <w:color w:val="auto"/>
          <w:lang w:eastAsia="zh-TW"/>
        </w:rPr>
        <w:t>5</w:t>
      </w:r>
      <w:r w:rsidR="00CA0403" w:rsidRPr="005A6D52">
        <w:rPr>
          <w:rFonts w:ascii="Times New Roman" w:eastAsiaTheme="minorEastAsia" w:hAnsi="Times New Roman" w:cs="Times New Roman"/>
          <w:color w:val="auto"/>
          <w:lang w:eastAsia="zh-TW"/>
        </w:rPr>
        <w:t>個組別，分別為：</w:t>
      </w:r>
      <w:r w:rsidR="00CA0403" w:rsidRPr="005A6D52">
        <w:rPr>
          <w:rFonts w:ascii="Times New Roman" w:eastAsiaTheme="minorEastAsia" w:hAnsi="Times New Roman" w:cs="Times New Roman"/>
          <w:color w:val="auto"/>
          <w:lang w:eastAsia="zh-TW"/>
        </w:rPr>
        <w:t>1.</w:t>
      </w:r>
      <w:r w:rsidR="00CA0403" w:rsidRPr="005A6D52">
        <w:rPr>
          <w:rFonts w:ascii="Times New Roman" w:eastAsiaTheme="minorEastAsia" w:hAnsi="Times New Roman" w:cs="Times New Roman"/>
          <w:color w:val="auto"/>
          <w:lang w:eastAsia="zh-TW"/>
        </w:rPr>
        <w:t>關鍵資訊基礎設施安全管理組</w:t>
      </w:r>
      <w:r w:rsidR="00DA707C" w:rsidRPr="005A6D52">
        <w:rPr>
          <w:rStyle w:val="aff8"/>
          <w:rFonts w:eastAsiaTheme="minorEastAsia"/>
          <w:sz w:val="24"/>
          <w:szCs w:val="24"/>
        </w:rPr>
        <w:footnoteReference w:id="62"/>
      </w:r>
      <w:r w:rsidR="00CA0403" w:rsidRPr="005A6D52">
        <w:rPr>
          <w:rFonts w:ascii="Times New Roman" w:eastAsiaTheme="minorEastAsia" w:hAnsi="Times New Roman" w:cs="Times New Roman"/>
          <w:color w:val="auto"/>
          <w:lang w:eastAsia="zh-TW"/>
        </w:rPr>
        <w:t>；</w:t>
      </w:r>
      <w:r w:rsidR="00CA0403" w:rsidRPr="005A6D52">
        <w:rPr>
          <w:rFonts w:ascii="Times New Roman" w:eastAsiaTheme="minorEastAsia" w:hAnsi="Times New Roman" w:cs="Times New Roman"/>
          <w:color w:val="auto"/>
          <w:lang w:eastAsia="zh-TW"/>
        </w:rPr>
        <w:t>2.</w:t>
      </w:r>
      <w:r w:rsidR="00CA0403" w:rsidRPr="005A6D52">
        <w:rPr>
          <w:rFonts w:ascii="Times New Roman" w:eastAsiaTheme="minorEastAsia" w:hAnsi="Times New Roman" w:cs="Times New Roman"/>
          <w:color w:val="auto"/>
          <w:lang w:eastAsia="zh-TW"/>
        </w:rPr>
        <w:t>產業發展組</w:t>
      </w:r>
      <w:r w:rsidR="0091534F" w:rsidRPr="005A6D52">
        <w:rPr>
          <w:rStyle w:val="aff8"/>
          <w:rFonts w:eastAsiaTheme="minorEastAsia"/>
          <w:sz w:val="24"/>
          <w:szCs w:val="24"/>
        </w:rPr>
        <w:footnoteReference w:id="63"/>
      </w:r>
      <w:r w:rsidR="00CA0403" w:rsidRPr="005A6D52">
        <w:rPr>
          <w:rFonts w:ascii="Times New Roman" w:eastAsiaTheme="minorEastAsia" w:hAnsi="Times New Roman" w:cs="Times New Roman"/>
          <w:color w:val="auto"/>
          <w:lang w:eastAsia="zh-TW"/>
        </w:rPr>
        <w:t>；</w:t>
      </w:r>
      <w:r w:rsidR="00CA0403" w:rsidRPr="005A6D52">
        <w:rPr>
          <w:rFonts w:ascii="Times New Roman" w:eastAsiaTheme="minorEastAsia" w:hAnsi="Times New Roman" w:cs="Times New Roman"/>
          <w:color w:val="auto"/>
          <w:lang w:eastAsia="zh-TW"/>
        </w:rPr>
        <w:t>3.</w:t>
      </w:r>
      <w:r w:rsidR="00CA0403" w:rsidRPr="005A6D52">
        <w:rPr>
          <w:rFonts w:ascii="Times New Roman" w:eastAsiaTheme="minorEastAsia" w:hAnsi="Times New Roman" w:cs="Times New Roman"/>
          <w:color w:val="auto"/>
          <w:lang w:eastAsia="zh-TW"/>
        </w:rPr>
        <w:t>資通安全防護組</w:t>
      </w:r>
      <w:r w:rsidR="00106D72" w:rsidRPr="005A6D52">
        <w:rPr>
          <w:rStyle w:val="aff8"/>
          <w:rFonts w:eastAsiaTheme="minorEastAsia"/>
          <w:sz w:val="24"/>
          <w:szCs w:val="24"/>
        </w:rPr>
        <w:footnoteReference w:id="64"/>
      </w:r>
      <w:r w:rsidR="00CA0403" w:rsidRPr="005A6D52">
        <w:rPr>
          <w:rFonts w:ascii="Times New Roman" w:eastAsiaTheme="minorEastAsia" w:hAnsi="Times New Roman" w:cs="Times New Roman"/>
          <w:color w:val="auto"/>
          <w:lang w:eastAsia="zh-TW"/>
        </w:rPr>
        <w:t>：資安處主辦；</w:t>
      </w:r>
      <w:r w:rsidR="00CA0403" w:rsidRPr="005A6D52">
        <w:rPr>
          <w:rFonts w:ascii="Times New Roman" w:eastAsiaTheme="minorEastAsia" w:hAnsi="Times New Roman" w:cs="Times New Roman"/>
          <w:color w:val="auto"/>
          <w:lang w:eastAsia="zh-TW"/>
        </w:rPr>
        <w:t>4.</w:t>
      </w:r>
      <w:r w:rsidR="00CA0403" w:rsidRPr="005A6D52">
        <w:rPr>
          <w:rFonts w:ascii="Times New Roman" w:eastAsiaTheme="minorEastAsia" w:hAnsi="Times New Roman" w:cs="Times New Roman"/>
          <w:color w:val="auto"/>
          <w:lang w:eastAsia="zh-TW"/>
        </w:rPr>
        <w:t>法規及標準規範組</w:t>
      </w:r>
      <w:r w:rsidR="00B715A6" w:rsidRPr="005A6D52">
        <w:rPr>
          <w:rStyle w:val="aff8"/>
          <w:rFonts w:eastAsiaTheme="minorEastAsia"/>
          <w:sz w:val="24"/>
          <w:szCs w:val="24"/>
        </w:rPr>
        <w:footnoteReference w:id="65"/>
      </w:r>
      <w:r w:rsidR="00CA0403" w:rsidRPr="005A6D52">
        <w:rPr>
          <w:rFonts w:ascii="Times New Roman" w:eastAsiaTheme="minorEastAsia" w:hAnsi="Times New Roman" w:cs="Times New Roman"/>
          <w:color w:val="auto"/>
          <w:lang w:eastAsia="zh-TW"/>
        </w:rPr>
        <w:t>：資安處主辦；</w:t>
      </w:r>
      <w:r w:rsidR="00CA0403" w:rsidRPr="005A6D52">
        <w:rPr>
          <w:rFonts w:ascii="Times New Roman" w:eastAsiaTheme="minorEastAsia" w:hAnsi="Times New Roman" w:cs="Times New Roman"/>
          <w:color w:val="auto"/>
          <w:lang w:eastAsia="zh-TW"/>
        </w:rPr>
        <w:t>5.</w:t>
      </w:r>
      <w:r w:rsidR="00CA0403" w:rsidRPr="005A6D52">
        <w:rPr>
          <w:rFonts w:ascii="Times New Roman" w:eastAsiaTheme="minorEastAsia" w:hAnsi="Times New Roman" w:cs="Times New Roman"/>
          <w:color w:val="auto"/>
          <w:lang w:eastAsia="zh-TW"/>
        </w:rPr>
        <w:t>認知教育及人才培育組</w:t>
      </w:r>
      <w:r w:rsidR="00C33D23" w:rsidRPr="005A6D52">
        <w:rPr>
          <w:rStyle w:val="aff8"/>
          <w:rFonts w:eastAsiaTheme="minorEastAsia"/>
          <w:sz w:val="24"/>
          <w:szCs w:val="24"/>
        </w:rPr>
        <w:footnoteReference w:id="66"/>
      </w:r>
      <w:r w:rsidR="00CA0403" w:rsidRPr="005A6D52">
        <w:rPr>
          <w:rFonts w:ascii="Times New Roman" w:eastAsiaTheme="minorEastAsia" w:hAnsi="Times New Roman" w:cs="Times New Roman"/>
          <w:color w:val="auto"/>
          <w:lang w:eastAsia="zh-TW"/>
        </w:rPr>
        <w:t>：教育部主辦。</w:t>
      </w:r>
    </w:p>
    <w:p w:rsidR="0001245C" w:rsidRPr="005A6D52" w:rsidRDefault="00CA0403" w:rsidP="005A6D52">
      <w:pPr>
        <w:pStyle w:val="Default"/>
        <w:spacing w:line="0" w:lineRule="atLeast"/>
        <w:ind w:firstLineChars="200" w:firstLine="480"/>
        <w:rPr>
          <w:rFonts w:ascii="Times New Roman" w:eastAsiaTheme="minorEastAsia" w:hAnsi="Times New Roman" w:cs="Times New Roman"/>
          <w:color w:val="auto"/>
          <w:lang w:eastAsia="zh-TW"/>
        </w:rPr>
      </w:pPr>
      <w:r w:rsidRPr="005A6D52">
        <w:rPr>
          <w:rFonts w:ascii="Times New Roman" w:eastAsiaTheme="minorEastAsia" w:hAnsi="Times New Roman" w:cs="Times New Roman"/>
          <w:color w:val="auto"/>
          <w:lang w:eastAsia="zh-TW"/>
        </w:rPr>
        <w:t>在網際犯罪偵防體系之部分，由內政部及法務部共同主辦，下設</w:t>
      </w:r>
      <w:r w:rsidRPr="005A6D52">
        <w:rPr>
          <w:rFonts w:ascii="Times New Roman" w:eastAsiaTheme="minorEastAsia" w:hAnsi="Times New Roman" w:cs="Times New Roman"/>
          <w:color w:val="auto"/>
          <w:lang w:eastAsia="zh-TW"/>
        </w:rPr>
        <w:t>3</w:t>
      </w:r>
      <w:r w:rsidRPr="005A6D52">
        <w:rPr>
          <w:rFonts w:ascii="Times New Roman" w:eastAsiaTheme="minorEastAsia" w:hAnsi="Times New Roman" w:cs="Times New Roman"/>
          <w:color w:val="auto"/>
          <w:lang w:eastAsia="zh-TW"/>
        </w:rPr>
        <w:t>個組別，分別為：</w:t>
      </w:r>
      <w:r w:rsidRPr="005A6D52">
        <w:rPr>
          <w:rFonts w:ascii="Times New Roman" w:eastAsiaTheme="minorEastAsia" w:hAnsi="Times New Roman" w:cs="Times New Roman"/>
          <w:color w:val="auto"/>
          <w:lang w:eastAsia="zh-TW"/>
        </w:rPr>
        <w:t>1.</w:t>
      </w:r>
      <w:r w:rsidRPr="005A6D52">
        <w:rPr>
          <w:rFonts w:ascii="Times New Roman" w:eastAsiaTheme="minorEastAsia" w:hAnsi="Times New Roman" w:cs="Times New Roman"/>
          <w:color w:val="auto"/>
          <w:lang w:eastAsia="zh-TW"/>
        </w:rPr>
        <w:t>個資保護及法制推動組</w:t>
      </w:r>
      <w:r w:rsidR="003E4E83" w:rsidRPr="005A6D52">
        <w:rPr>
          <w:rStyle w:val="aff8"/>
          <w:rFonts w:eastAsiaTheme="minorEastAsia"/>
          <w:sz w:val="24"/>
          <w:szCs w:val="24"/>
        </w:rPr>
        <w:footnoteReference w:id="67"/>
      </w:r>
      <w:r w:rsidRPr="005A6D52">
        <w:rPr>
          <w:rFonts w:ascii="Times New Roman" w:eastAsiaTheme="minorEastAsia" w:hAnsi="Times New Roman" w:cs="Times New Roman"/>
          <w:color w:val="auto"/>
          <w:lang w:eastAsia="zh-TW"/>
        </w:rPr>
        <w:t>：法務部主辦；</w:t>
      </w:r>
      <w:r w:rsidRPr="005A6D52">
        <w:rPr>
          <w:rFonts w:ascii="Times New Roman" w:eastAsiaTheme="minorEastAsia" w:hAnsi="Times New Roman" w:cs="Times New Roman"/>
          <w:color w:val="auto"/>
          <w:lang w:eastAsia="zh-TW"/>
        </w:rPr>
        <w:t>2.</w:t>
      </w:r>
      <w:r w:rsidRPr="005A6D52">
        <w:rPr>
          <w:rFonts w:ascii="Times New Roman" w:eastAsiaTheme="minorEastAsia" w:hAnsi="Times New Roman" w:cs="Times New Roman"/>
          <w:color w:val="auto"/>
          <w:lang w:eastAsia="zh-TW"/>
        </w:rPr>
        <w:t>防治網路犯罪組</w:t>
      </w:r>
      <w:r w:rsidR="0032793B" w:rsidRPr="005A6D52">
        <w:rPr>
          <w:rStyle w:val="aff8"/>
          <w:rFonts w:eastAsiaTheme="minorEastAsia"/>
          <w:sz w:val="24"/>
          <w:szCs w:val="24"/>
        </w:rPr>
        <w:footnoteReference w:id="68"/>
      </w:r>
      <w:r w:rsidRPr="005A6D52">
        <w:rPr>
          <w:rFonts w:ascii="Times New Roman" w:eastAsiaTheme="minorEastAsia" w:hAnsi="Times New Roman" w:cs="Times New Roman"/>
          <w:color w:val="auto"/>
          <w:lang w:eastAsia="zh-TW"/>
        </w:rPr>
        <w:t>：內政部及法務部共同主辦；</w:t>
      </w:r>
      <w:r w:rsidRPr="005A6D52">
        <w:rPr>
          <w:rFonts w:ascii="Times New Roman" w:eastAsiaTheme="minorEastAsia" w:hAnsi="Times New Roman" w:cs="Times New Roman"/>
          <w:color w:val="auto"/>
          <w:lang w:eastAsia="zh-TW"/>
        </w:rPr>
        <w:t>3.</w:t>
      </w:r>
      <w:r w:rsidRPr="005A6D52">
        <w:rPr>
          <w:rFonts w:ascii="Times New Roman" w:eastAsiaTheme="minorEastAsia" w:hAnsi="Times New Roman" w:cs="Times New Roman"/>
          <w:color w:val="auto"/>
          <w:lang w:eastAsia="zh-TW"/>
        </w:rPr>
        <w:t>資通訊環境及網際內容安全組</w:t>
      </w:r>
      <w:r w:rsidR="005262B9" w:rsidRPr="005A6D52">
        <w:rPr>
          <w:rStyle w:val="aff8"/>
          <w:rFonts w:eastAsiaTheme="minorEastAsia"/>
          <w:sz w:val="24"/>
          <w:szCs w:val="24"/>
        </w:rPr>
        <w:footnoteReference w:id="69"/>
      </w:r>
      <w:r w:rsidRPr="005A6D52">
        <w:rPr>
          <w:rFonts w:ascii="Times New Roman" w:eastAsiaTheme="minorEastAsia" w:hAnsi="Times New Roman" w:cs="Times New Roman"/>
          <w:color w:val="auto"/>
          <w:lang w:eastAsia="zh-TW"/>
        </w:rPr>
        <w:t>：國家通訊傳播委員會主辦之，</w:t>
      </w:r>
      <w:r w:rsidR="0001245C" w:rsidRPr="005A6D52">
        <w:rPr>
          <w:rFonts w:ascii="Times New Roman" w:eastAsiaTheme="minorEastAsia" w:hAnsi="Times New Roman" w:cs="Times New Roman"/>
          <w:color w:val="auto"/>
          <w:lang w:eastAsia="zh-TW"/>
        </w:rPr>
        <w:t>如下圖所示</w:t>
      </w:r>
      <w:r w:rsidR="00000FD3" w:rsidRPr="005A6D52">
        <w:rPr>
          <w:rStyle w:val="aff8"/>
          <w:rFonts w:eastAsiaTheme="minorEastAsia"/>
          <w:sz w:val="24"/>
          <w:szCs w:val="24"/>
        </w:rPr>
        <w:footnoteReference w:id="70"/>
      </w:r>
      <w:r w:rsidR="0001245C" w:rsidRPr="005A6D52">
        <w:rPr>
          <w:rFonts w:ascii="Times New Roman" w:eastAsiaTheme="minorEastAsia" w:hAnsi="Times New Roman" w:cs="Times New Roman"/>
          <w:color w:val="auto"/>
          <w:lang w:eastAsia="zh-TW"/>
        </w:rPr>
        <w:t>。</w:t>
      </w:r>
    </w:p>
    <w:p w:rsidR="00AB3DE4" w:rsidRPr="005A6D52" w:rsidRDefault="00AB3DE4" w:rsidP="005A6D52">
      <w:pPr>
        <w:pStyle w:val="Default"/>
        <w:spacing w:line="0" w:lineRule="atLeast"/>
        <w:ind w:firstLineChars="200" w:firstLine="480"/>
        <w:rPr>
          <w:rFonts w:ascii="Times New Roman" w:eastAsiaTheme="minorEastAsia" w:hAnsi="Times New Roman" w:cs="Times New Roman"/>
          <w:color w:val="auto"/>
          <w:lang w:eastAsia="zh-TW"/>
        </w:rPr>
      </w:pPr>
    </w:p>
    <w:p w:rsidR="0001245C" w:rsidRPr="005A6D52" w:rsidRDefault="00C837C1" w:rsidP="005A6D52">
      <w:pPr>
        <w:pStyle w:val="Default"/>
        <w:spacing w:line="0" w:lineRule="atLeast"/>
        <w:rPr>
          <w:rFonts w:ascii="Times New Roman" w:eastAsiaTheme="minorEastAsia" w:hAnsi="Times New Roman" w:cs="Times New Roman"/>
          <w:color w:val="auto"/>
          <w:lang w:eastAsia="zh-TW"/>
        </w:rPr>
      </w:pPr>
      <w:r w:rsidRPr="005A6D52">
        <w:rPr>
          <w:rFonts w:ascii="Times New Roman" w:eastAsiaTheme="minorEastAsia" w:hAnsi="Times New Roman" w:cs="Times New Roman"/>
          <w:noProof/>
          <w:color w:val="auto"/>
          <w:lang w:eastAsia="zh-TW"/>
        </w:rPr>
        <w:drawing>
          <wp:inline distT="0" distB="0" distL="0" distR="0" wp14:anchorId="2E4343B9" wp14:editId="6589D6B6">
            <wp:extent cx="4962588" cy="3860463"/>
            <wp:effectExtent l="0" t="0" r="0" b="698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4720" cy="3862122"/>
                    </a:xfrm>
                    <a:prstGeom prst="rect">
                      <a:avLst/>
                    </a:prstGeom>
                    <a:noFill/>
                    <a:ln>
                      <a:noFill/>
                    </a:ln>
                  </pic:spPr>
                </pic:pic>
              </a:graphicData>
            </a:graphic>
          </wp:inline>
        </w:drawing>
      </w:r>
    </w:p>
    <w:p w:rsidR="0001245C" w:rsidRPr="005A6D52" w:rsidRDefault="00000FD3" w:rsidP="005A6D52">
      <w:pPr>
        <w:pStyle w:val="Default"/>
        <w:spacing w:line="0" w:lineRule="atLeast"/>
        <w:rPr>
          <w:rFonts w:ascii="Times New Roman" w:eastAsiaTheme="minorEastAsia" w:hAnsi="Times New Roman" w:cs="Times New Roman"/>
          <w:color w:val="auto"/>
          <w:lang w:eastAsia="zh-TW"/>
        </w:rPr>
      </w:pPr>
      <w:r w:rsidRPr="005A6D52">
        <w:rPr>
          <w:rFonts w:ascii="Times New Roman" w:eastAsiaTheme="minorEastAsia" w:hAnsi="Times New Roman" w:cs="Times New Roman"/>
          <w:color w:val="auto"/>
          <w:lang w:eastAsia="zh-TW"/>
        </w:rPr>
        <w:t>圖</w:t>
      </w:r>
      <w:r w:rsidR="005E467C" w:rsidRPr="005A6D52">
        <w:rPr>
          <w:rFonts w:ascii="Times New Roman" w:eastAsiaTheme="minorEastAsia" w:hAnsi="Times New Roman" w:cs="Times New Roman"/>
          <w:color w:val="auto"/>
          <w:lang w:eastAsia="zh-TW"/>
        </w:rPr>
        <w:t>10</w:t>
      </w:r>
      <w:r w:rsidRPr="005A6D52">
        <w:rPr>
          <w:rFonts w:ascii="Times New Roman" w:eastAsiaTheme="minorEastAsia" w:hAnsi="Times New Roman" w:cs="Times New Roman"/>
          <w:color w:val="auto"/>
          <w:lang w:eastAsia="zh-TW"/>
        </w:rPr>
        <w:t>、行政院國家資通安全會報組織架構圖</w:t>
      </w:r>
    </w:p>
    <w:p w:rsidR="00000FD3" w:rsidRPr="005A6D52" w:rsidRDefault="00000FD3" w:rsidP="005A6D52">
      <w:pPr>
        <w:pStyle w:val="Default"/>
        <w:spacing w:line="0" w:lineRule="atLeast"/>
        <w:rPr>
          <w:rFonts w:ascii="Times New Roman" w:eastAsiaTheme="minorEastAsia" w:hAnsi="Times New Roman" w:cs="Times New Roman"/>
          <w:color w:val="auto"/>
          <w:lang w:eastAsia="zh-TW"/>
        </w:rPr>
      </w:pPr>
    </w:p>
    <w:p w:rsidR="00910FE9" w:rsidRPr="005A6D52" w:rsidRDefault="00957DB7" w:rsidP="005A6D52">
      <w:pPr>
        <w:spacing w:line="0" w:lineRule="atLeast"/>
        <w:ind w:firstLineChars="100" w:firstLine="24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00E24B37" w:rsidRPr="005A6D52">
        <w:rPr>
          <w:rFonts w:ascii="Times New Roman" w:eastAsiaTheme="minorEastAsia" w:hAnsi="Times New Roman" w:cs="Times New Roman"/>
          <w:color w:val="auto"/>
          <w:szCs w:val="24"/>
          <w:lang w:eastAsia="zh-TW"/>
        </w:rPr>
        <w:t>九</w:t>
      </w:r>
      <w:r w:rsidRPr="005A6D52">
        <w:rPr>
          <w:rFonts w:ascii="Times New Roman" w:eastAsiaTheme="minorEastAsia" w:hAnsi="Times New Roman" w:cs="Times New Roman"/>
          <w:color w:val="auto"/>
          <w:szCs w:val="24"/>
          <w:lang w:eastAsia="zh-TW"/>
        </w:rPr>
        <w:t>)</w:t>
      </w:r>
      <w:r w:rsidR="00EF2638" w:rsidRPr="005A6D52">
        <w:rPr>
          <w:rFonts w:ascii="Times New Roman" w:eastAsiaTheme="minorEastAsia" w:hAnsi="Times New Roman" w:cs="Times New Roman"/>
          <w:color w:val="auto"/>
          <w:szCs w:val="24"/>
          <w:lang w:eastAsia="zh-TW"/>
        </w:rPr>
        <w:t>小結</w:t>
      </w:r>
    </w:p>
    <w:p w:rsidR="006F0845" w:rsidRPr="005A6D52" w:rsidRDefault="007E54F4" w:rsidP="005A6D52">
      <w:pPr>
        <w:pStyle w:val="15"/>
        <w:ind w:leftChars="200" w:left="480" w:firstLineChars="200" w:firstLine="480"/>
        <w:rPr>
          <w:color w:val="auto"/>
          <w:szCs w:val="24"/>
        </w:rPr>
      </w:pPr>
      <w:r w:rsidRPr="005A6D52">
        <w:rPr>
          <w:color w:val="auto"/>
          <w:szCs w:val="24"/>
        </w:rPr>
        <w:t>行政院於</w:t>
      </w:r>
      <w:r w:rsidRPr="005A6D52">
        <w:rPr>
          <w:color w:val="auto"/>
          <w:szCs w:val="24"/>
        </w:rPr>
        <w:t>10</w:t>
      </w:r>
      <w:r w:rsidR="00DE02B1" w:rsidRPr="005A6D52">
        <w:rPr>
          <w:color w:val="auto"/>
          <w:szCs w:val="24"/>
        </w:rPr>
        <w:t>3</w:t>
      </w:r>
      <w:r w:rsidRPr="005A6D52">
        <w:rPr>
          <w:color w:val="auto"/>
          <w:szCs w:val="24"/>
        </w:rPr>
        <w:t>年</w:t>
      </w:r>
      <w:r w:rsidR="00DE02B1" w:rsidRPr="005A6D52">
        <w:rPr>
          <w:color w:val="auto"/>
          <w:szCs w:val="24"/>
        </w:rPr>
        <w:t>12</w:t>
      </w:r>
      <w:r w:rsidRPr="005A6D52">
        <w:rPr>
          <w:color w:val="auto"/>
          <w:szCs w:val="24"/>
        </w:rPr>
        <w:t>月</w:t>
      </w:r>
      <w:r w:rsidR="00DE02B1" w:rsidRPr="005A6D52">
        <w:rPr>
          <w:color w:val="auto"/>
          <w:szCs w:val="24"/>
        </w:rPr>
        <w:t>29</w:t>
      </w:r>
      <w:r w:rsidRPr="005A6D52">
        <w:rPr>
          <w:color w:val="auto"/>
          <w:szCs w:val="24"/>
        </w:rPr>
        <w:t>日函頒「國家關鍵基礎設施安全防護計畫指導綱要」</w:t>
      </w:r>
      <w:r w:rsidR="00DE02B1" w:rsidRPr="005A6D52">
        <w:rPr>
          <w:color w:val="auto"/>
          <w:szCs w:val="24"/>
        </w:rPr>
        <w:t>，</w:t>
      </w:r>
      <w:r w:rsidR="008F0BAC" w:rsidRPr="005A6D52">
        <w:rPr>
          <w:color w:val="auto"/>
          <w:szCs w:val="24"/>
        </w:rPr>
        <w:t>並</w:t>
      </w:r>
      <w:r w:rsidR="00DE02B1" w:rsidRPr="005A6D52">
        <w:rPr>
          <w:color w:val="auto"/>
          <w:szCs w:val="24"/>
        </w:rPr>
        <w:t>已於</w:t>
      </w:r>
      <w:r w:rsidRPr="005A6D52">
        <w:rPr>
          <w:color w:val="auto"/>
          <w:szCs w:val="24"/>
        </w:rPr>
        <w:t>107</w:t>
      </w:r>
      <w:r w:rsidRPr="005A6D52">
        <w:rPr>
          <w:color w:val="auto"/>
          <w:szCs w:val="24"/>
        </w:rPr>
        <w:t>年</w:t>
      </w:r>
      <w:r w:rsidRPr="005A6D52">
        <w:rPr>
          <w:color w:val="auto"/>
          <w:szCs w:val="24"/>
        </w:rPr>
        <w:t>05</w:t>
      </w:r>
      <w:r w:rsidRPr="005A6D52">
        <w:rPr>
          <w:color w:val="auto"/>
          <w:szCs w:val="24"/>
        </w:rPr>
        <w:t>月</w:t>
      </w:r>
      <w:r w:rsidRPr="005A6D52">
        <w:rPr>
          <w:color w:val="auto"/>
          <w:szCs w:val="24"/>
        </w:rPr>
        <w:t>18</w:t>
      </w:r>
      <w:r w:rsidRPr="005A6D52">
        <w:rPr>
          <w:color w:val="auto"/>
          <w:szCs w:val="24"/>
        </w:rPr>
        <w:t>日</w:t>
      </w:r>
      <w:r w:rsidR="008F0BAC" w:rsidRPr="005A6D52">
        <w:rPr>
          <w:color w:val="auto"/>
          <w:szCs w:val="24"/>
        </w:rPr>
        <w:t>加以</w:t>
      </w:r>
      <w:r w:rsidRPr="005A6D52">
        <w:rPr>
          <w:color w:val="auto"/>
          <w:szCs w:val="24"/>
        </w:rPr>
        <w:t>修訂</w:t>
      </w:r>
      <w:r w:rsidR="008F0BAC" w:rsidRPr="005A6D52">
        <w:rPr>
          <w:color w:val="auto"/>
          <w:szCs w:val="24"/>
        </w:rPr>
        <w:t>、</w:t>
      </w:r>
      <w:r w:rsidR="00DE02B1" w:rsidRPr="005A6D52">
        <w:rPr>
          <w:color w:val="auto"/>
          <w:szCs w:val="24"/>
        </w:rPr>
        <w:t>增列</w:t>
      </w:r>
      <w:r w:rsidRPr="005A6D52">
        <w:rPr>
          <w:color w:val="auto"/>
          <w:szCs w:val="24"/>
        </w:rPr>
        <w:t>相關的作業須知及演習手冊等。有關我國國家關鍵基礎設施領域分類</w:t>
      </w:r>
      <w:r w:rsidR="008F0BAC" w:rsidRPr="005A6D52">
        <w:rPr>
          <w:color w:val="auto"/>
          <w:szCs w:val="24"/>
        </w:rPr>
        <w:t>，</w:t>
      </w:r>
      <w:r w:rsidRPr="005A6D52">
        <w:rPr>
          <w:color w:val="auto"/>
          <w:szCs w:val="24"/>
        </w:rPr>
        <w:t>目前共分主領域有八大項，次領域有</w:t>
      </w:r>
      <w:r w:rsidRPr="005A6D52">
        <w:rPr>
          <w:color w:val="auto"/>
          <w:szCs w:val="24"/>
        </w:rPr>
        <w:t>20</w:t>
      </w:r>
      <w:r w:rsidRPr="005A6D52">
        <w:rPr>
          <w:color w:val="auto"/>
          <w:szCs w:val="24"/>
        </w:rPr>
        <w:t>項。另在「國家關鍵基礎設施盤點作業須知」中，主要訂定目的係為因應我國辦理關鍵基礎設施盤點作業並提供分級與優先防護次序，並強化防護能量與資源分配等。</w:t>
      </w:r>
    </w:p>
    <w:p w:rsidR="007E54F4" w:rsidRPr="005A6D52" w:rsidRDefault="007E54F4" w:rsidP="005A6D52">
      <w:pPr>
        <w:pStyle w:val="15"/>
        <w:ind w:leftChars="200" w:left="480" w:firstLineChars="200" w:firstLine="480"/>
        <w:rPr>
          <w:color w:val="auto"/>
          <w:szCs w:val="24"/>
        </w:rPr>
      </w:pPr>
      <w:r w:rsidRPr="005A6D52">
        <w:rPr>
          <w:color w:val="auto"/>
          <w:szCs w:val="24"/>
        </w:rPr>
        <w:t>再者，有關「國家關鍵基礎設施防護管理計畫書架構」其主要的內容及目標</w:t>
      </w:r>
      <w:r w:rsidR="006F0845" w:rsidRPr="005A6D52">
        <w:rPr>
          <w:color w:val="auto"/>
          <w:szCs w:val="24"/>
        </w:rPr>
        <w:t>，</w:t>
      </w:r>
      <w:r w:rsidRPr="005A6D52">
        <w:rPr>
          <w:color w:val="auto"/>
          <w:szCs w:val="24"/>
        </w:rPr>
        <w:t>則有辨識設施資產、系統與網絡、辨識設施資產、系統與網絡、風險評估</w:t>
      </w:r>
      <w:r w:rsidRPr="005A6D52">
        <w:rPr>
          <w:color w:val="auto"/>
          <w:szCs w:val="24"/>
        </w:rPr>
        <w:t>(</w:t>
      </w:r>
      <w:r w:rsidRPr="005A6D52">
        <w:rPr>
          <w:color w:val="auto"/>
          <w:szCs w:val="24"/>
        </w:rPr>
        <w:t>威脅、脆弱性以及災害衝擊</w:t>
      </w:r>
      <w:r w:rsidRPr="005A6D52">
        <w:rPr>
          <w:color w:val="auto"/>
          <w:szCs w:val="24"/>
        </w:rPr>
        <w:t>)</w:t>
      </w:r>
      <w:r w:rsidRPr="005A6D52">
        <w:rPr>
          <w:color w:val="auto"/>
          <w:szCs w:val="24"/>
        </w:rPr>
        <w:t>、決定防護優先次序、實施防護管理計畫及衡量實施成效；</w:t>
      </w:r>
      <w:r w:rsidR="00C91CE8" w:rsidRPr="005A6D52">
        <w:rPr>
          <w:color w:val="auto"/>
          <w:szCs w:val="24"/>
        </w:rPr>
        <w:t>復次</w:t>
      </w:r>
      <w:r w:rsidRPr="005A6D52">
        <w:rPr>
          <w:color w:val="auto"/>
          <w:szCs w:val="24"/>
        </w:rPr>
        <w:t>，依據行政院</w:t>
      </w:r>
      <w:r w:rsidRPr="005A6D52">
        <w:rPr>
          <w:color w:val="auto"/>
          <w:szCs w:val="24"/>
        </w:rPr>
        <w:t>107</w:t>
      </w:r>
      <w:r w:rsidRPr="005A6D52">
        <w:rPr>
          <w:color w:val="auto"/>
          <w:szCs w:val="24"/>
        </w:rPr>
        <w:t>年</w:t>
      </w:r>
      <w:r w:rsidRPr="005A6D52">
        <w:rPr>
          <w:color w:val="auto"/>
          <w:szCs w:val="24"/>
        </w:rPr>
        <w:t>4</w:t>
      </w:r>
      <w:r w:rsidRPr="005A6D52">
        <w:rPr>
          <w:color w:val="auto"/>
          <w:szCs w:val="24"/>
        </w:rPr>
        <w:t>月</w:t>
      </w:r>
      <w:r w:rsidRPr="005A6D52">
        <w:rPr>
          <w:color w:val="auto"/>
          <w:szCs w:val="24"/>
        </w:rPr>
        <w:t>20</w:t>
      </w:r>
      <w:r w:rsidRPr="005A6D52">
        <w:rPr>
          <w:color w:val="auto"/>
          <w:szCs w:val="24"/>
        </w:rPr>
        <w:t>日修訂「國家關鍵基礎設施安全防護指導綱要」而訂定之「國家關鍵基礎設施防護演習參考手冊」，參考本手冊在演習的方式上採取：</w:t>
      </w:r>
      <w:r w:rsidRPr="005A6D52">
        <w:rPr>
          <w:color w:val="auto"/>
          <w:szCs w:val="24"/>
        </w:rPr>
        <w:t>(1)</w:t>
      </w:r>
      <w:r w:rsidRPr="005A6D52">
        <w:rPr>
          <w:color w:val="auto"/>
          <w:szCs w:val="24"/>
        </w:rPr>
        <w:t>桌上演習</w:t>
      </w:r>
      <w:r w:rsidRPr="005A6D52">
        <w:rPr>
          <w:color w:val="auto"/>
          <w:szCs w:val="24"/>
        </w:rPr>
        <w:t>(2)</w:t>
      </w:r>
      <w:r w:rsidRPr="005A6D52">
        <w:rPr>
          <w:color w:val="auto"/>
          <w:szCs w:val="24"/>
        </w:rPr>
        <w:t>兵棋推演及</w:t>
      </w:r>
      <w:r w:rsidRPr="005A6D52">
        <w:rPr>
          <w:color w:val="auto"/>
          <w:szCs w:val="24"/>
        </w:rPr>
        <w:t>(3)</w:t>
      </w:r>
      <w:r w:rsidRPr="005A6D52">
        <w:rPr>
          <w:color w:val="auto"/>
          <w:szCs w:val="24"/>
        </w:rPr>
        <w:t>實兵演習三種方式執行之。</w:t>
      </w:r>
    </w:p>
    <w:p w:rsidR="006F0845" w:rsidRPr="005A6D52" w:rsidRDefault="007E54F4" w:rsidP="005A6D52">
      <w:pPr>
        <w:pStyle w:val="15"/>
        <w:ind w:leftChars="200" w:left="480" w:firstLineChars="200" w:firstLine="480"/>
        <w:rPr>
          <w:color w:val="auto"/>
          <w:szCs w:val="24"/>
        </w:rPr>
      </w:pPr>
      <w:r w:rsidRPr="005A6D52">
        <w:rPr>
          <w:color w:val="auto"/>
          <w:szCs w:val="24"/>
        </w:rPr>
        <w:t>綜上所述，</w:t>
      </w:r>
      <w:r w:rsidR="00364198" w:rsidRPr="005A6D52">
        <w:rPr>
          <w:color w:val="auto"/>
          <w:szCs w:val="24"/>
        </w:rPr>
        <w:t>有關我國目前之國家關鍵基礎設施現況，係在行政院國土安全辦公室的規劃與推動下以「全災害對策」作為國家安全政策規劃的基礎，且已將關鍵基礎設施安全防護機制，提升至國家安全層次考量。</w:t>
      </w:r>
      <w:r w:rsidR="00ED305F" w:rsidRPr="005A6D52">
        <w:rPr>
          <w:color w:val="auto"/>
          <w:szCs w:val="24"/>
        </w:rPr>
        <w:t>在打擊網路犯罪之預防上，</w:t>
      </w:r>
      <w:r w:rsidR="00ED305F" w:rsidRPr="005A6D52">
        <w:rPr>
          <w:color w:val="auto"/>
          <w:szCs w:val="24"/>
        </w:rPr>
        <w:t>2002</w:t>
      </w:r>
      <w:r w:rsidR="00ED305F" w:rsidRPr="005A6D52">
        <w:rPr>
          <w:color w:val="auto"/>
          <w:szCs w:val="24"/>
        </w:rPr>
        <w:t>年我國政府提出「電子簽章法」利用公鑰基礎建設（</w:t>
      </w:r>
      <w:r w:rsidR="00ED305F" w:rsidRPr="005A6D52">
        <w:rPr>
          <w:color w:val="auto"/>
          <w:szCs w:val="24"/>
        </w:rPr>
        <w:t>Public Key Infrastructure, PKI</w:t>
      </w:r>
      <w:r w:rsidR="00ED305F" w:rsidRPr="005A6D52">
        <w:rPr>
          <w:color w:val="auto"/>
          <w:szCs w:val="24"/>
        </w:rPr>
        <w:t>）建立線上身</w:t>
      </w:r>
      <w:r w:rsidR="009966DD" w:rsidRPr="005A6D52">
        <w:rPr>
          <w:color w:val="auto"/>
          <w:szCs w:val="24"/>
        </w:rPr>
        <w:t>分</w:t>
      </w:r>
      <w:r w:rsidR="00ED305F" w:rsidRPr="005A6D52">
        <w:rPr>
          <w:color w:val="auto"/>
          <w:szCs w:val="24"/>
        </w:rPr>
        <w:t>辨識系統</w:t>
      </w:r>
      <w:r w:rsidR="006A15A0" w:rsidRPr="005A6D52">
        <w:rPr>
          <w:color w:val="auto"/>
          <w:szCs w:val="24"/>
        </w:rPr>
        <w:t>，</w:t>
      </w:r>
      <w:r w:rsidR="00ED305F" w:rsidRPr="005A6D52">
        <w:rPr>
          <w:color w:val="auto"/>
          <w:szCs w:val="24"/>
        </w:rPr>
        <w:t>及電子文件資訊分享</w:t>
      </w:r>
      <w:r w:rsidR="006F0845" w:rsidRPr="005A6D52">
        <w:rPr>
          <w:color w:val="auto"/>
          <w:szCs w:val="24"/>
        </w:rPr>
        <w:t>，</w:t>
      </w:r>
      <w:r w:rsidR="00ED305F" w:rsidRPr="005A6D52">
        <w:rPr>
          <w:color w:val="auto"/>
          <w:szCs w:val="24"/>
        </w:rPr>
        <w:t>促進民間企業與政府之間的效能</w:t>
      </w:r>
      <w:r w:rsidR="006F0845" w:rsidRPr="005A6D52">
        <w:rPr>
          <w:color w:val="auto"/>
          <w:szCs w:val="24"/>
        </w:rPr>
        <w:t>。</w:t>
      </w:r>
    </w:p>
    <w:p w:rsidR="000070BB" w:rsidRPr="005A6D52" w:rsidRDefault="00C91CE8" w:rsidP="005A6D52">
      <w:pPr>
        <w:pStyle w:val="15"/>
        <w:ind w:leftChars="200" w:left="480" w:firstLineChars="200" w:firstLine="480"/>
        <w:rPr>
          <w:color w:val="auto"/>
          <w:szCs w:val="24"/>
        </w:rPr>
      </w:pPr>
      <w:r w:rsidRPr="005A6D52">
        <w:rPr>
          <w:color w:val="auto"/>
          <w:szCs w:val="24"/>
        </w:rPr>
        <w:t>在法令防護上則有「個人資料保護法」、「刑法」、「通訊保障及監察法」及「電信法」</w:t>
      </w:r>
      <w:r w:rsidR="00E24B37" w:rsidRPr="005A6D52">
        <w:rPr>
          <w:color w:val="auto"/>
          <w:szCs w:val="24"/>
        </w:rPr>
        <w:t>；另外，在國家資通安全發展之政策方面，我國則訂有國家資通安全發展方案</w:t>
      </w:r>
      <w:r w:rsidR="00E24B37" w:rsidRPr="005A6D52">
        <w:rPr>
          <w:color w:val="auto"/>
          <w:szCs w:val="24"/>
        </w:rPr>
        <w:t>(</w:t>
      </w:r>
      <w:r w:rsidR="00E24B37" w:rsidRPr="005A6D52">
        <w:rPr>
          <w:color w:val="auto"/>
          <w:szCs w:val="24"/>
        </w:rPr>
        <w:t>民國</w:t>
      </w:r>
      <w:r w:rsidR="00E24B37" w:rsidRPr="005A6D52">
        <w:rPr>
          <w:color w:val="auto"/>
          <w:szCs w:val="24"/>
        </w:rPr>
        <w:t>106</w:t>
      </w:r>
      <w:r w:rsidR="00E24B37" w:rsidRPr="005A6D52">
        <w:rPr>
          <w:color w:val="auto"/>
          <w:szCs w:val="24"/>
        </w:rPr>
        <w:t>年至</w:t>
      </w:r>
      <w:r w:rsidR="00E24B37" w:rsidRPr="005A6D52">
        <w:rPr>
          <w:color w:val="auto"/>
          <w:szCs w:val="24"/>
        </w:rPr>
        <w:t>109</w:t>
      </w:r>
      <w:r w:rsidR="00E24B37" w:rsidRPr="005A6D52">
        <w:rPr>
          <w:color w:val="auto"/>
          <w:szCs w:val="24"/>
        </w:rPr>
        <w:t>年</w:t>
      </w:r>
      <w:r w:rsidR="00E24B37" w:rsidRPr="005A6D52">
        <w:rPr>
          <w:color w:val="auto"/>
          <w:szCs w:val="24"/>
        </w:rPr>
        <w:t>)</w:t>
      </w:r>
      <w:r w:rsidR="00E24B37" w:rsidRPr="005A6D52">
        <w:rPr>
          <w:color w:val="auto"/>
          <w:szCs w:val="24"/>
        </w:rPr>
        <w:t>，此外，</w:t>
      </w:r>
      <w:r w:rsidRPr="005A6D52">
        <w:rPr>
          <w:color w:val="auto"/>
          <w:szCs w:val="24"/>
        </w:rPr>
        <w:t>行政院</w:t>
      </w:r>
      <w:r w:rsidR="009966DD" w:rsidRPr="005A6D52">
        <w:rPr>
          <w:color w:val="auto"/>
          <w:szCs w:val="24"/>
        </w:rPr>
        <w:t>於</w:t>
      </w:r>
      <w:r w:rsidR="009966DD" w:rsidRPr="005A6D52">
        <w:rPr>
          <w:color w:val="auto"/>
          <w:szCs w:val="24"/>
        </w:rPr>
        <w:t>2018</w:t>
      </w:r>
      <w:r w:rsidR="009966DD" w:rsidRPr="005A6D52">
        <w:rPr>
          <w:color w:val="auto"/>
          <w:szCs w:val="24"/>
        </w:rPr>
        <w:t>年所</w:t>
      </w:r>
      <w:r w:rsidRPr="005A6D52">
        <w:rPr>
          <w:color w:val="auto"/>
          <w:szCs w:val="24"/>
        </w:rPr>
        <w:t>提出</w:t>
      </w:r>
      <w:r w:rsidR="009966DD" w:rsidRPr="005A6D52">
        <w:rPr>
          <w:color w:val="auto"/>
          <w:szCs w:val="24"/>
        </w:rPr>
        <w:t>之</w:t>
      </w:r>
      <w:r w:rsidRPr="005A6D52">
        <w:rPr>
          <w:color w:val="auto"/>
          <w:szCs w:val="24"/>
        </w:rPr>
        <w:t>DiGi+</w:t>
      </w:r>
      <w:r w:rsidRPr="005A6D52">
        <w:rPr>
          <w:color w:val="auto"/>
          <w:szCs w:val="24"/>
        </w:rPr>
        <w:t>法案「數位國家．創新經濟發展方案」等，這些均是我國目前所進行之資安政策與防護之各項法源</w:t>
      </w:r>
      <w:r w:rsidR="00E24B37" w:rsidRPr="005A6D52">
        <w:rPr>
          <w:color w:val="auto"/>
          <w:szCs w:val="24"/>
        </w:rPr>
        <w:t>、國家資通安全發展之</w:t>
      </w:r>
      <w:r w:rsidRPr="005A6D52">
        <w:rPr>
          <w:color w:val="auto"/>
          <w:szCs w:val="24"/>
        </w:rPr>
        <w:t>依據</w:t>
      </w:r>
      <w:r w:rsidRPr="005A6D52">
        <w:rPr>
          <w:color w:val="auto"/>
          <w:szCs w:val="24"/>
        </w:rPr>
        <w:footnoteReference w:id="71"/>
      </w:r>
      <w:r w:rsidR="00ED305F" w:rsidRPr="005A6D52">
        <w:rPr>
          <w:color w:val="auto"/>
          <w:szCs w:val="24"/>
        </w:rPr>
        <w:t>。</w:t>
      </w:r>
      <w:r w:rsidR="009966DD" w:rsidRPr="005A6D52">
        <w:rPr>
          <w:color w:val="auto"/>
          <w:szCs w:val="24"/>
        </w:rPr>
        <w:t>再者，</w:t>
      </w:r>
      <w:r w:rsidR="00B026A0" w:rsidRPr="005A6D52">
        <w:rPr>
          <w:color w:val="auto"/>
          <w:szCs w:val="24"/>
        </w:rPr>
        <w:t>我國現階段在執行層面上</w:t>
      </w:r>
      <w:r w:rsidR="007E54F4" w:rsidRPr="005A6D52">
        <w:rPr>
          <w:color w:val="auto"/>
          <w:szCs w:val="24"/>
        </w:rPr>
        <w:t>則</w:t>
      </w:r>
      <w:r w:rsidR="009966DD" w:rsidRPr="005A6D52">
        <w:rPr>
          <w:color w:val="auto"/>
          <w:szCs w:val="24"/>
        </w:rPr>
        <w:t>秉持</w:t>
      </w:r>
      <w:r w:rsidR="00B026A0" w:rsidRPr="005A6D52">
        <w:rPr>
          <w:color w:val="auto"/>
          <w:szCs w:val="24"/>
        </w:rPr>
        <w:t>落實「持續營運管理」</w:t>
      </w:r>
      <w:r w:rsidR="007E54F4" w:rsidRPr="005A6D52">
        <w:rPr>
          <w:color w:val="auto"/>
          <w:szCs w:val="24"/>
        </w:rPr>
        <w:t>之機制</w:t>
      </w:r>
      <w:r w:rsidR="00B026A0" w:rsidRPr="005A6D52">
        <w:rPr>
          <w:color w:val="auto"/>
          <w:szCs w:val="24"/>
        </w:rPr>
        <w:t>，</w:t>
      </w:r>
      <w:r w:rsidR="006F0845" w:rsidRPr="005A6D52">
        <w:rPr>
          <w:color w:val="auto"/>
          <w:szCs w:val="24"/>
        </w:rPr>
        <w:t>以</w:t>
      </w:r>
      <w:r w:rsidR="009966DD" w:rsidRPr="005A6D52">
        <w:rPr>
          <w:color w:val="auto"/>
          <w:szCs w:val="24"/>
        </w:rPr>
        <w:t>期</w:t>
      </w:r>
      <w:r w:rsidR="00B026A0" w:rsidRPr="005A6D52">
        <w:rPr>
          <w:color w:val="auto"/>
          <w:szCs w:val="24"/>
        </w:rPr>
        <w:t>我國現階段之「國家關鍵基礎設施防護」能夠與先進國家之美國、澳洲、日本及歐盟等國的機制目標相同</w:t>
      </w:r>
      <w:r w:rsidR="006F0845" w:rsidRPr="005A6D52">
        <w:rPr>
          <w:color w:val="auto"/>
          <w:szCs w:val="24"/>
        </w:rPr>
        <w:t>，不過，仍</w:t>
      </w:r>
      <w:r w:rsidR="009966DD" w:rsidRPr="005A6D52">
        <w:rPr>
          <w:color w:val="auto"/>
          <w:szCs w:val="24"/>
        </w:rPr>
        <w:t>有相當大的進步空間</w:t>
      </w:r>
      <w:r w:rsidR="00B026A0" w:rsidRPr="005A6D52">
        <w:rPr>
          <w:color w:val="auto"/>
          <w:szCs w:val="24"/>
        </w:rPr>
        <w:t>。</w:t>
      </w:r>
    </w:p>
    <w:p w:rsidR="000070BB" w:rsidRPr="005A6D52" w:rsidRDefault="000070BB" w:rsidP="005A6D52">
      <w:pPr>
        <w:pStyle w:val="Default"/>
        <w:spacing w:line="0" w:lineRule="atLeast"/>
        <w:rPr>
          <w:rFonts w:ascii="Times New Roman" w:eastAsiaTheme="minorEastAsia" w:hAnsi="Times New Roman" w:cs="Times New Roman"/>
          <w:color w:val="auto"/>
          <w:lang w:eastAsia="zh-TW"/>
        </w:rPr>
      </w:pPr>
    </w:p>
    <w:p w:rsidR="00BE107D" w:rsidRPr="005A6D52" w:rsidRDefault="006F357E" w:rsidP="005A6D52">
      <w:pPr>
        <w:spacing w:line="0" w:lineRule="atLeast"/>
        <w:ind w:firstLineChars="100" w:firstLine="24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二、</w:t>
      </w:r>
      <w:r w:rsidR="00BE107D" w:rsidRPr="005A6D52">
        <w:rPr>
          <w:rFonts w:ascii="Times New Roman" w:eastAsiaTheme="minorEastAsia" w:hAnsi="Times New Roman" w:cs="Times New Roman"/>
          <w:color w:val="auto"/>
          <w:szCs w:val="24"/>
          <w:lang w:eastAsia="zh-TW"/>
        </w:rPr>
        <w:t>我國保護重大關鍵基礎設施機制的困境</w:t>
      </w:r>
    </w:p>
    <w:p w:rsidR="00B66BFA" w:rsidRPr="005A6D52" w:rsidRDefault="00AE236D" w:rsidP="005A6D52">
      <w:pPr>
        <w:pStyle w:val="15"/>
        <w:rPr>
          <w:color w:val="auto"/>
          <w:szCs w:val="24"/>
        </w:rPr>
      </w:pPr>
      <w:r w:rsidRPr="005A6D52">
        <w:rPr>
          <w:color w:val="auto"/>
          <w:szCs w:val="24"/>
        </w:rPr>
        <w:t>從近來所發生</w:t>
      </w:r>
      <w:r w:rsidR="006A15A0" w:rsidRPr="005A6D52">
        <w:rPr>
          <w:color w:val="auto"/>
          <w:szCs w:val="24"/>
        </w:rPr>
        <w:t>在中東沙烏地阿拉伯石油設</w:t>
      </w:r>
      <w:r w:rsidR="009966DD" w:rsidRPr="005A6D52">
        <w:rPr>
          <w:color w:val="auto"/>
          <w:szCs w:val="24"/>
        </w:rPr>
        <w:t>施</w:t>
      </w:r>
      <w:r w:rsidR="006A15A0" w:rsidRPr="005A6D52">
        <w:rPr>
          <w:color w:val="auto"/>
          <w:szCs w:val="24"/>
        </w:rPr>
        <w:t>之關鍵基礎設施之</w:t>
      </w:r>
      <w:r w:rsidRPr="005A6D52">
        <w:rPr>
          <w:color w:val="auto"/>
          <w:szCs w:val="24"/>
        </w:rPr>
        <w:t>遭</w:t>
      </w:r>
      <w:r w:rsidR="00DF0E64" w:rsidRPr="005A6D52">
        <w:rPr>
          <w:color w:val="auto"/>
          <w:szCs w:val="24"/>
        </w:rPr>
        <w:t>受</w:t>
      </w:r>
      <w:r w:rsidRPr="005A6D52">
        <w:rPr>
          <w:color w:val="auto"/>
          <w:szCs w:val="24"/>
        </w:rPr>
        <w:t>攻擊</w:t>
      </w:r>
      <w:r w:rsidR="006A15A0" w:rsidRPr="005A6D52">
        <w:rPr>
          <w:color w:val="auto"/>
          <w:szCs w:val="24"/>
        </w:rPr>
        <w:t>，</w:t>
      </w:r>
      <w:r w:rsidRPr="005A6D52">
        <w:rPr>
          <w:color w:val="auto"/>
          <w:szCs w:val="24"/>
        </w:rPr>
        <w:t>及破壞之案例</w:t>
      </w:r>
      <w:r w:rsidR="006A15A0" w:rsidRPr="005A6D52">
        <w:rPr>
          <w:color w:val="auto"/>
          <w:szCs w:val="24"/>
        </w:rPr>
        <w:t>，</w:t>
      </w:r>
      <w:r w:rsidR="00467F44" w:rsidRPr="005A6D52">
        <w:rPr>
          <w:color w:val="auto"/>
          <w:szCs w:val="24"/>
        </w:rPr>
        <w:t>可以加以</w:t>
      </w:r>
      <w:r w:rsidRPr="005A6D52">
        <w:rPr>
          <w:color w:val="auto"/>
          <w:szCs w:val="24"/>
        </w:rPr>
        <w:t>得知，加強關鍵基礎建設保護</w:t>
      </w:r>
      <w:r w:rsidRPr="005A6D52">
        <w:rPr>
          <w:color w:val="auto"/>
          <w:szCs w:val="24"/>
        </w:rPr>
        <w:t>(CIP)</w:t>
      </w:r>
      <w:r w:rsidRPr="005A6D52">
        <w:rPr>
          <w:color w:val="auto"/>
          <w:szCs w:val="24"/>
        </w:rPr>
        <w:t>措施之重要性</w:t>
      </w:r>
      <w:r w:rsidR="00467F44" w:rsidRPr="005A6D52">
        <w:rPr>
          <w:color w:val="auto"/>
          <w:szCs w:val="24"/>
        </w:rPr>
        <w:t>，</w:t>
      </w:r>
      <w:r w:rsidRPr="005A6D52">
        <w:rPr>
          <w:color w:val="auto"/>
          <w:szCs w:val="24"/>
        </w:rPr>
        <w:t>以及國家訂定相關保護措施之必要性</w:t>
      </w:r>
      <w:r w:rsidR="005C7E47" w:rsidRPr="005A6D52">
        <w:rPr>
          <w:color w:val="auto"/>
          <w:szCs w:val="24"/>
        </w:rPr>
        <w:t>，是無庸置疑的</w:t>
      </w:r>
      <w:r w:rsidRPr="005A6D52">
        <w:rPr>
          <w:color w:val="auto"/>
          <w:szCs w:val="24"/>
        </w:rPr>
        <w:t>。</w:t>
      </w:r>
      <w:r w:rsidR="00B66BFA" w:rsidRPr="005A6D52">
        <w:rPr>
          <w:color w:val="auto"/>
          <w:szCs w:val="24"/>
        </w:rPr>
        <w:t>因此，持續落實各項關鍵基礎設施防護工作，並發展我國關鍵基礎設施產業，實為</w:t>
      </w:r>
      <w:r w:rsidR="006A15A0" w:rsidRPr="005A6D52">
        <w:rPr>
          <w:color w:val="auto"/>
          <w:szCs w:val="24"/>
        </w:rPr>
        <w:t>台灣</w:t>
      </w:r>
      <w:r w:rsidR="00B66BFA" w:rsidRPr="005A6D52">
        <w:rPr>
          <w:color w:val="auto"/>
          <w:szCs w:val="24"/>
        </w:rPr>
        <w:t>當務之急。惟目前我國保護重大關鍵基礎設施機制仍有諸多的困境，茲分述如下：</w:t>
      </w:r>
    </w:p>
    <w:p w:rsidR="00BB3A0E" w:rsidRPr="005A6D52" w:rsidRDefault="00BB3A0E" w:rsidP="005A6D52">
      <w:pPr>
        <w:pStyle w:val="15"/>
        <w:rPr>
          <w:color w:val="auto"/>
          <w:szCs w:val="24"/>
        </w:rPr>
      </w:pPr>
    </w:p>
    <w:p w:rsidR="00BE107D" w:rsidRPr="005A6D52" w:rsidRDefault="00957DB7"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一</w:t>
      </w:r>
      <w:r w:rsidRPr="005A6D52">
        <w:rPr>
          <w:rFonts w:ascii="Times New Roman" w:eastAsiaTheme="minorEastAsia" w:hAnsi="Times New Roman" w:cs="Times New Roman"/>
          <w:color w:val="auto"/>
          <w:szCs w:val="24"/>
          <w:lang w:eastAsia="zh-TW"/>
        </w:rPr>
        <w:t>)</w:t>
      </w:r>
      <w:r w:rsidR="00BE107D" w:rsidRPr="005A6D52">
        <w:rPr>
          <w:rFonts w:ascii="Times New Roman" w:eastAsiaTheme="minorEastAsia" w:hAnsi="Times New Roman" w:cs="Times New Roman"/>
          <w:color w:val="auto"/>
          <w:szCs w:val="24"/>
          <w:lang w:eastAsia="zh-TW"/>
        </w:rPr>
        <w:t>關鍵基礎設施安全防護條例草案尚未正式通過與施行</w:t>
      </w:r>
    </w:p>
    <w:p w:rsidR="009966DD" w:rsidRPr="005A6D52" w:rsidRDefault="00A56038" w:rsidP="005A6D52">
      <w:pPr>
        <w:pStyle w:val="15"/>
        <w:rPr>
          <w:color w:val="auto"/>
          <w:szCs w:val="24"/>
        </w:rPr>
      </w:pPr>
      <w:r w:rsidRPr="005A6D52">
        <w:rPr>
          <w:color w:val="auto"/>
          <w:szCs w:val="24"/>
        </w:rPr>
        <w:t>我國目前</w:t>
      </w:r>
      <w:r w:rsidR="00D74626" w:rsidRPr="005A6D52">
        <w:rPr>
          <w:color w:val="auto"/>
          <w:szCs w:val="24"/>
        </w:rPr>
        <w:t>仍</w:t>
      </w:r>
      <w:r w:rsidRPr="005A6D52">
        <w:rPr>
          <w:color w:val="auto"/>
          <w:szCs w:val="24"/>
        </w:rPr>
        <w:t>無</w:t>
      </w:r>
      <w:r w:rsidRPr="005A6D52">
        <w:rPr>
          <w:color w:val="auto"/>
          <w:szCs w:val="24"/>
        </w:rPr>
        <w:t>CIP</w:t>
      </w:r>
      <w:r w:rsidR="00467F44" w:rsidRPr="005A6D52">
        <w:rPr>
          <w:color w:val="auto"/>
          <w:szCs w:val="24"/>
        </w:rPr>
        <w:t>專</w:t>
      </w:r>
      <w:r w:rsidRPr="005A6D52">
        <w:rPr>
          <w:color w:val="auto"/>
          <w:szCs w:val="24"/>
        </w:rPr>
        <w:t>法</w:t>
      </w:r>
      <w:r w:rsidR="00467F44" w:rsidRPr="005A6D52">
        <w:rPr>
          <w:color w:val="auto"/>
          <w:szCs w:val="24"/>
        </w:rPr>
        <w:t>，關鍵基礎設施安全防護條例</w:t>
      </w:r>
      <w:r w:rsidRPr="005A6D52">
        <w:rPr>
          <w:color w:val="auto"/>
          <w:szCs w:val="24"/>
        </w:rPr>
        <w:t>仍為草案。惟</w:t>
      </w:r>
      <w:r w:rsidR="0063043D" w:rsidRPr="005A6D52">
        <w:rPr>
          <w:color w:val="auto"/>
          <w:szCs w:val="24"/>
        </w:rPr>
        <w:t>有關執行關鍵基礎設施安全防護</w:t>
      </w:r>
      <w:r w:rsidR="00467F44" w:rsidRPr="005A6D52">
        <w:rPr>
          <w:color w:val="auto"/>
          <w:szCs w:val="24"/>
        </w:rPr>
        <w:t>，</w:t>
      </w:r>
      <w:r w:rsidR="0063043D" w:rsidRPr="005A6D52">
        <w:rPr>
          <w:color w:val="auto"/>
          <w:szCs w:val="24"/>
        </w:rPr>
        <w:t>必須遵守依法行政之原則，其中包括法律優位與法律保留原則等，且必須採取強制作為或管制措施之行為；</w:t>
      </w:r>
      <w:r w:rsidR="00467F44" w:rsidRPr="005A6D52">
        <w:rPr>
          <w:color w:val="auto"/>
          <w:szCs w:val="24"/>
        </w:rPr>
        <w:t>而</w:t>
      </w:r>
      <w:r w:rsidR="0063043D" w:rsidRPr="005A6D52">
        <w:rPr>
          <w:color w:val="auto"/>
          <w:szCs w:val="24"/>
        </w:rPr>
        <w:t>目前本國之</w:t>
      </w:r>
      <w:r w:rsidR="009966DD" w:rsidRPr="005A6D52">
        <w:rPr>
          <w:color w:val="auto"/>
          <w:szCs w:val="24"/>
        </w:rPr>
        <w:t>「關鍵基礎設施安全防護條例」草案</w:t>
      </w:r>
      <w:r w:rsidR="0063043D" w:rsidRPr="005A6D52">
        <w:rPr>
          <w:color w:val="auto"/>
          <w:szCs w:val="24"/>
        </w:rPr>
        <w:t>仍未正式通過與施行，所以相關案件之處理有窒礙難行之虞，所以儘速通過本國之關鍵基礎設施安全防護條例實為當務之急。</w:t>
      </w:r>
    </w:p>
    <w:p w:rsidR="00467F44" w:rsidRPr="005A6D52" w:rsidRDefault="00467F44" w:rsidP="005A6D52">
      <w:pPr>
        <w:pStyle w:val="15"/>
        <w:rPr>
          <w:color w:val="auto"/>
          <w:szCs w:val="24"/>
        </w:rPr>
      </w:pPr>
      <w:r w:rsidRPr="005A6D52">
        <w:rPr>
          <w:color w:val="auto"/>
          <w:szCs w:val="24"/>
        </w:rPr>
        <w:t>另外一個問題點，係關鍵基礎設施安全防護條例草案僅有</w:t>
      </w:r>
      <w:r w:rsidRPr="005A6D52">
        <w:rPr>
          <w:color w:val="auto"/>
          <w:szCs w:val="24"/>
        </w:rPr>
        <w:t>10</w:t>
      </w:r>
      <w:r w:rsidRPr="005A6D52">
        <w:rPr>
          <w:color w:val="auto"/>
          <w:szCs w:val="24"/>
        </w:rPr>
        <w:t>個法律條文，與</w:t>
      </w:r>
      <w:r w:rsidRPr="005A6D52">
        <w:rPr>
          <w:color w:val="auto"/>
          <w:szCs w:val="24"/>
          <w:shd w:val="clear" w:color="auto" w:fill="FFFFFF"/>
        </w:rPr>
        <w:t>澳洲政府之《關鍵基礎設施安全法》</w:t>
      </w:r>
      <w:r w:rsidRPr="005A6D52">
        <w:rPr>
          <w:color w:val="auto"/>
          <w:szCs w:val="24"/>
          <w:shd w:val="clear" w:color="auto" w:fill="FFFFFF"/>
        </w:rPr>
        <w:t>(</w:t>
      </w:r>
      <w:r w:rsidRPr="005A6D52">
        <w:rPr>
          <w:color w:val="auto"/>
          <w:szCs w:val="24"/>
        </w:rPr>
        <w:t xml:space="preserve">Security of Critical Infrastructure Act 2018) </w:t>
      </w:r>
      <w:r w:rsidRPr="005A6D52">
        <w:rPr>
          <w:color w:val="auto"/>
          <w:szCs w:val="24"/>
        </w:rPr>
        <w:t>之</w:t>
      </w:r>
      <w:r w:rsidRPr="005A6D52">
        <w:rPr>
          <w:color w:val="auto"/>
          <w:szCs w:val="24"/>
        </w:rPr>
        <w:t>60</w:t>
      </w:r>
      <w:r w:rsidRPr="005A6D52">
        <w:rPr>
          <w:color w:val="auto"/>
          <w:szCs w:val="24"/>
        </w:rPr>
        <w:t>餘個法律條文相較之結果，我國之關鍵基礎設施安全防護條例草案，似嫌過於簡略，不夠完整化。</w:t>
      </w:r>
    </w:p>
    <w:p w:rsidR="002E278A" w:rsidRPr="005A6D52" w:rsidRDefault="002E278A" w:rsidP="005A6D52">
      <w:pPr>
        <w:spacing w:line="0" w:lineRule="atLeast"/>
        <w:rPr>
          <w:rFonts w:ascii="Times New Roman" w:eastAsiaTheme="minorEastAsia" w:hAnsi="Times New Roman" w:cs="Times New Roman"/>
          <w:color w:val="auto"/>
          <w:szCs w:val="24"/>
          <w:lang w:eastAsia="zh-TW"/>
        </w:rPr>
      </w:pPr>
    </w:p>
    <w:p w:rsidR="00BE107D" w:rsidRPr="005A6D52" w:rsidRDefault="00957DB7" w:rsidP="005A6D52">
      <w:pPr>
        <w:spacing w:line="0" w:lineRule="atLeast"/>
        <w:ind w:left="480" w:hangingChars="200" w:hanging="48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二</w:t>
      </w:r>
      <w:r w:rsidRPr="005A6D52">
        <w:rPr>
          <w:rFonts w:ascii="Times New Roman" w:eastAsiaTheme="minorEastAsia" w:hAnsi="Times New Roman" w:cs="Times New Roman"/>
          <w:color w:val="auto"/>
          <w:szCs w:val="24"/>
          <w:lang w:eastAsia="zh-TW"/>
        </w:rPr>
        <w:t>)</w:t>
      </w:r>
      <w:r w:rsidR="00BE107D" w:rsidRPr="005A6D52">
        <w:rPr>
          <w:rFonts w:ascii="Times New Roman" w:eastAsiaTheme="minorEastAsia" w:hAnsi="Times New Roman" w:cs="Times New Roman"/>
          <w:color w:val="auto"/>
          <w:szCs w:val="24"/>
          <w:lang w:eastAsia="zh-TW"/>
        </w:rPr>
        <w:t>未將商業活動設施或機構</w:t>
      </w:r>
      <w:r w:rsidR="00BE107D" w:rsidRPr="005A6D52">
        <w:rPr>
          <w:rFonts w:ascii="Times New Roman" w:eastAsiaTheme="minorEastAsia" w:hAnsi="Times New Roman" w:cs="Times New Roman"/>
          <w:color w:val="auto"/>
          <w:szCs w:val="24"/>
          <w:lang w:eastAsia="zh-TW"/>
        </w:rPr>
        <w:t>(Commercial Facilities Sector)</w:t>
      </w:r>
      <w:r w:rsidR="009926E2" w:rsidRPr="005A6D52">
        <w:rPr>
          <w:rFonts w:ascii="Times New Roman" w:eastAsiaTheme="minorEastAsia" w:hAnsi="Times New Roman" w:cs="Times New Roman"/>
          <w:color w:val="auto"/>
          <w:szCs w:val="24"/>
          <w:lang w:eastAsia="zh-TW"/>
        </w:rPr>
        <w:t>、重大生產事業、設施或機構</w:t>
      </w:r>
      <w:r w:rsidR="009926E2" w:rsidRPr="005A6D52">
        <w:rPr>
          <w:rFonts w:ascii="Times New Roman" w:eastAsiaTheme="minorEastAsia" w:hAnsi="Times New Roman" w:cs="Times New Roman"/>
          <w:color w:val="auto"/>
          <w:szCs w:val="24"/>
          <w:lang w:eastAsia="zh-TW"/>
        </w:rPr>
        <w:t>(Critical Manufacturing Sector)</w:t>
      </w:r>
      <w:r w:rsidR="009926E2" w:rsidRPr="005A6D52">
        <w:rPr>
          <w:rFonts w:ascii="Times New Roman" w:eastAsiaTheme="minorEastAsia" w:hAnsi="Times New Roman" w:cs="Times New Roman"/>
          <w:color w:val="auto"/>
          <w:szCs w:val="24"/>
          <w:lang w:eastAsia="zh-TW"/>
        </w:rPr>
        <w:t>及糧食、農業之設施或機構</w:t>
      </w:r>
      <w:r w:rsidR="009926E2" w:rsidRPr="005A6D52">
        <w:rPr>
          <w:rFonts w:ascii="Times New Roman" w:eastAsiaTheme="minorEastAsia" w:hAnsi="Times New Roman" w:cs="Times New Roman"/>
          <w:color w:val="auto"/>
          <w:szCs w:val="24"/>
          <w:lang w:eastAsia="zh-TW"/>
        </w:rPr>
        <w:t>(Food and Agriculture Sector)</w:t>
      </w:r>
      <w:r w:rsidR="00BE107D" w:rsidRPr="005A6D52">
        <w:rPr>
          <w:rFonts w:ascii="Times New Roman" w:eastAsiaTheme="minorEastAsia" w:hAnsi="Times New Roman" w:cs="Times New Roman"/>
          <w:color w:val="auto"/>
          <w:szCs w:val="24"/>
          <w:lang w:eastAsia="zh-TW"/>
        </w:rPr>
        <w:t>指定為重大關鍵基礎設施</w:t>
      </w:r>
    </w:p>
    <w:p w:rsidR="00484FA9" w:rsidRPr="005A6D52" w:rsidRDefault="00A56038" w:rsidP="005A6D52">
      <w:pPr>
        <w:pStyle w:val="15"/>
        <w:rPr>
          <w:color w:val="auto"/>
          <w:szCs w:val="24"/>
        </w:rPr>
      </w:pPr>
      <w:r w:rsidRPr="005A6D52">
        <w:rPr>
          <w:color w:val="auto"/>
          <w:szCs w:val="24"/>
        </w:rPr>
        <w:t>依</w:t>
      </w:r>
      <w:r w:rsidRPr="005A6D52">
        <w:rPr>
          <w:color w:val="auto"/>
          <w:szCs w:val="24"/>
          <w:lang w:bidi="ar-SA"/>
        </w:rPr>
        <w:t>據</w:t>
      </w:r>
      <w:r w:rsidR="00511BCD" w:rsidRPr="005A6D52">
        <w:rPr>
          <w:color w:val="auto"/>
          <w:szCs w:val="24"/>
        </w:rPr>
        <w:t>107</w:t>
      </w:r>
      <w:r w:rsidR="00511BCD" w:rsidRPr="005A6D52">
        <w:rPr>
          <w:color w:val="auto"/>
          <w:szCs w:val="24"/>
        </w:rPr>
        <w:t>年</w:t>
      </w:r>
      <w:r w:rsidR="00511BCD" w:rsidRPr="005A6D52">
        <w:rPr>
          <w:color w:val="auto"/>
          <w:szCs w:val="24"/>
        </w:rPr>
        <w:t>6</w:t>
      </w:r>
      <w:r w:rsidR="00511BCD" w:rsidRPr="005A6D52">
        <w:rPr>
          <w:color w:val="auto"/>
          <w:szCs w:val="24"/>
        </w:rPr>
        <w:t>月</w:t>
      </w:r>
      <w:r w:rsidR="00511BCD" w:rsidRPr="005A6D52">
        <w:rPr>
          <w:color w:val="auto"/>
          <w:szCs w:val="24"/>
        </w:rPr>
        <w:t>6</w:t>
      </w:r>
      <w:r w:rsidR="00511BCD" w:rsidRPr="005A6D52">
        <w:rPr>
          <w:color w:val="auto"/>
          <w:szCs w:val="24"/>
        </w:rPr>
        <w:t>日</w:t>
      </w:r>
      <w:r w:rsidR="001040D9" w:rsidRPr="005A6D52">
        <w:rPr>
          <w:color w:val="auto"/>
          <w:szCs w:val="24"/>
        </w:rPr>
        <w:t>我</w:t>
      </w:r>
      <w:r w:rsidR="000310F2" w:rsidRPr="005A6D52">
        <w:rPr>
          <w:color w:val="auto"/>
          <w:szCs w:val="24"/>
        </w:rPr>
        <w:t>國</w:t>
      </w:r>
      <w:r w:rsidR="00511BCD" w:rsidRPr="005A6D52">
        <w:rPr>
          <w:color w:val="auto"/>
          <w:szCs w:val="24"/>
        </w:rPr>
        <w:t>所</w:t>
      </w:r>
      <w:r w:rsidRPr="005A6D52">
        <w:rPr>
          <w:color w:val="auto"/>
          <w:szCs w:val="24"/>
        </w:rPr>
        <w:t>訂定之</w:t>
      </w:r>
      <w:r w:rsidRPr="005A6D52">
        <w:rPr>
          <w:color w:val="auto"/>
          <w:szCs w:val="24"/>
          <w:lang w:bidi="ar-SA"/>
        </w:rPr>
        <w:t>「資通安全管理法」</w:t>
      </w:r>
      <w:r w:rsidR="00511BCD" w:rsidRPr="005A6D52">
        <w:rPr>
          <w:color w:val="auto"/>
          <w:szCs w:val="24"/>
        </w:rPr>
        <w:t>第</w:t>
      </w:r>
      <w:r w:rsidR="00511BCD" w:rsidRPr="005A6D52">
        <w:rPr>
          <w:color w:val="auto"/>
          <w:szCs w:val="24"/>
        </w:rPr>
        <w:t>3</w:t>
      </w:r>
      <w:r w:rsidR="00511BCD" w:rsidRPr="005A6D52">
        <w:rPr>
          <w:color w:val="auto"/>
          <w:szCs w:val="24"/>
        </w:rPr>
        <w:t>條第</w:t>
      </w:r>
      <w:r w:rsidR="00511BCD" w:rsidRPr="005A6D52">
        <w:rPr>
          <w:color w:val="auto"/>
          <w:szCs w:val="24"/>
        </w:rPr>
        <w:t>1</w:t>
      </w:r>
      <w:r w:rsidR="00511BCD" w:rsidRPr="005A6D52">
        <w:rPr>
          <w:color w:val="auto"/>
          <w:szCs w:val="24"/>
        </w:rPr>
        <w:t>項第</w:t>
      </w:r>
      <w:r w:rsidR="00511BCD" w:rsidRPr="005A6D52">
        <w:rPr>
          <w:color w:val="auto"/>
          <w:szCs w:val="24"/>
        </w:rPr>
        <w:t>7</w:t>
      </w:r>
      <w:r w:rsidR="00511BCD" w:rsidRPr="005A6D52">
        <w:rPr>
          <w:color w:val="auto"/>
          <w:szCs w:val="24"/>
        </w:rPr>
        <w:t>款</w:t>
      </w:r>
      <w:r w:rsidR="001040D9" w:rsidRPr="005A6D52">
        <w:rPr>
          <w:color w:val="auto"/>
          <w:szCs w:val="24"/>
        </w:rPr>
        <w:t>之規定，</w:t>
      </w:r>
      <w:r w:rsidR="00511BCD" w:rsidRPr="005A6D52">
        <w:rPr>
          <w:color w:val="auto"/>
          <w:szCs w:val="24"/>
        </w:rPr>
        <w:t>有關</w:t>
      </w:r>
      <w:r w:rsidR="001040D9" w:rsidRPr="005A6D52">
        <w:rPr>
          <w:color w:val="auto"/>
          <w:szCs w:val="24"/>
        </w:rPr>
        <w:t>我</w:t>
      </w:r>
      <w:r w:rsidR="00511BCD" w:rsidRPr="005A6D52">
        <w:rPr>
          <w:color w:val="auto"/>
          <w:szCs w:val="24"/>
        </w:rPr>
        <w:t>國關鍵基礎設施定義</w:t>
      </w:r>
      <w:r w:rsidR="00F9598B" w:rsidRPr="005A6D52">
        <w:rPr>
          <w:color w:val="auto"/>
          <w:szCs w:val="24"/>
        </w:rPr>
        <w:t>如下</w:t>
      </w:r>
      <w:r w:rsidR="000310F2" w:rsidRPr="005A6D52">
        <w:rPr>
          <w:rStyle w:val="aff8"/>
          <w:rFonts w:eastAsiaTheme="minorEastAsia"/>
          <w:sz w:val="24"/>
          <w:szCs w:val="24"/>
        </w:rPr>
        <w:footnoteReference w:id="72"/>
      </w:r>
      <w:r w:rsidR="00511BCD" w:rsidRPr="005A6D52">
        <w:rPr>
          <w:color w:val="auto"/>
          <w:szCs w:val="24"/>
        </w:rPr>
        <w:t>：「指實體或虛擬資產、系統或網路，其功能一旦停止運作或效能降低，對國家安全、社會公共利益、國民生活或經濟活動有重大影響之虞，經主管機關定期檢視並公告之領域。」；另外，同法第</w:t>
      </w:r>
      <w:r w:rsidR="00511BCD" w:rsidRPr="005A6D52">
        <w:rPr>
          <w:color w:val="auto"/>
          <w:szCs w:val="24"/>
        </w:rPr>
        <w:t>3</w:t>
      </w:r>
      <w:r w:rsidR="00511BCD" w:rsidRPr="005A6D52">
        <w:rPr>
          <w:color w:val="auto"/>
          <w:szCs w:val="24"/>
        </w:rPr>
        <w:t>條第</w:t>
      </w:r>
      <w:r w:rsidR="00511BCD" w:rsidRPr="005A6D52">
        <w:rPr>
          <w:color w:val="auto"/>
          <w:szCs w:val="24"/>
        </w:rPr>
        <w:t>1</w:t>
      </w:r>
      <w:r w:rsidR="00511BCD" w:rsidRPr="005A6D52">
        <w:rPr>
          <w:color w:val="auto"/>
          <w:szCs w:val="24"/>
        </w:rPr>
        <w:t>項第</w:t>
      </w:r>
      <w:r w:rsidR="00171579" w:rsidRPr="005A6D52">
        <w:rPr>
          <w:color w:val="auto"/>
          <w:szCs w:val="24"/>
        </w:rPr>
        <w:t>8</w:t>
      </w:r>
      <w:r w:rsidR="00511BCD" w:rsidRPr="005A6D52">
        <w:rPr>
          <w:color w:val="auto"/>
          <w:szCs w:val="24"/>
        </w:rPr>
        <w:t>款有關關鍵基礎設施提供者</w:t>
      </w:r>
      <w:r w:rsidR="00F9598B" w:rsidRPr="005A6D52">
        <w:rPr>
          <w:color w:val="auto"/>
          <w:szCs w:val="24"/>
        </w:rPr>
        <w:t>之定義，則為</w:t>
      </w:r>
      <w:r w:rsidR="00511BCD" w:rsidRPr="005A6D52">
        <w:rPr>
          <w:color w:val="auto"/>
          <w:szCs w:val="24"/>
        </w:rPr>
        <w:t>：「指維運或提供關鍵基礎設施之全部或一部，經中央目的事業主管機關指定，並報主管機關核定者。」</w:t>
      </w:r>
      <w:r w:rsidR="00F9598B" w:rsidRPr="005A6D52">
        <w:rPr>
          <w:color w:val="auto"/>
          <w:szCs w:val="24"/>
        </w:rPr>
        <w:t>然而，我國目前尚未將商業活動設施或機構</w:t>
      </w:r>
      <w:r w:rsidR="00F9598B" w:rsidRPr="005A6D52">
        <w:rPr>
          <w:color w:val="auto"/>
          <w:szCs w:val="24"/>
        </w:rPr>
        <w:t>(Commercial Facilities Sector)</w:t>
      </w:r>
      <w:r w:rsidR="00F9598B" w:rsidRPr="005A6D52">
        <w:rPr>
          <w:color w:val="auto"/>
          <w:szCs w:val="24"/>
        </w:rPr>
        <w:t>、重大生產事業、設施或機構</w:t>
      </w:r>
      <w:r w:rsidR="00F9598B" w:rsidRPr="005A6D52">
        <w:rPr>
          <w:color w:val="auto"/>
          <w:szCs w:val="24"/>
        </w:rPr>
        <w:t>(Critical Manufacturing Sector)</w:t>
      </w:r>
      <w:r w:rsidR="00F9598B" w:rsidRPr="005A6D52">
        <w:rPr>
          <w:color w:val="auto"/>
          <w:szCs w:val="24"/>
        </w:rPr>
        <w:t>及糧食、農業之設施或機構</w:t>
      </w:r>
      <w:r w:rsidR="00F9598B" w:rsidRPr="005A6D52">
        <w:rPr>
          <w:color w:val="auto"/>
          <w:szCs w:val="24"/>
        </w:rPr>
        <w:t>(Food and Agriculture Sector)</w:t>
      </w:r>
      <w:r w:rsidR="00F9598B" w:rsidRPr="005A6D52">
        <w:rPr>
          <w:color w:val="auto"/>
          <w:szCs w:val="24"/>
        </w:rPr>
        <w:t>指定為重大關鍵基礎設施，這為相當可惜之處。</w:t>
      </w:r>
      <w:r w:rsidR="00511BCD" w:rsidRPr="005A6D52">
        <w:rPr>
          <w:color w:val="auto"/>
          <w:szCs w:val="24"/>
        </w:rPr>
        <w:t>所以，將</w:t>
      </w:r>
      <w:r w:rsidR="009926E2" w:rsidRPr="005A6D52">
        <w:rPr>
          <w:color w:val="auto"/>
          <w:szCs w:val="24"/>
        </w:rPr>
        <w:t>商業活動設施或機構、重大生產事業、設施或機構及糧食、農業之設施或機構</w:t>
      </w:r>
      <w:r w:rsidR="00511BCD" w:rsidRPr="005A6D52">
        <w:rPr>
          <w:color w:val="auto"/>
          <w:szCs w:val="24"/>
        </w:rPr>
        <w:t>指定為重大關鍵基礎設施</w:t>
      </w:r>
      <w:r w:rsidR="00F9598B" w:rsidRPr="005A6D52">
        <w:rPr>
          <w:color w:val="auto"/>
          <w:szCs w:val="24"/>
        </w:rPr>
        <w:t>，</w:t>
      </w:r>
      <w:r w:rsidR="000310F2" w:rsidRPr="005A6D52">
        <w:rPr>
          <w:color w:val="auto"/>
          <w:szCs w:val="24"/>
        </w:rPr>
        <w:t>應為當務之急及重要議題。</w:t>
      </w:r>
    </w:p>
    <w:p w:rsidR="002E278A" w:rsidRPr="005A6D52" w:rsidRDefault="002E278A" w:rsidP="005A6D52">
      <w:pPr>
        <w:spacing w:line="0" w:lineRule="atLeast"/>
        <w:rPr>
          <w:rFonts w:ascii="Times New Roman" w:eastAsiaTheme="minorEastAsia" w:hAnsi="Times New Roman" w:cs="Times New Roman"/>
          <w:color w:val="auto"/>
          <w:szCs w:val="24"/>
          <w:lang w:eastAsia="zh-TW"/>
        </w:rPr>
      </w:pPr>
    </w:p>
    <w:p w:rsidR="00BE107D" w:rsidRPr="005A6D52" w:rsidRDefault="00957DB7"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三</w:t>
      </w:r>
      <w:r w:rsidRPr="005A6D52">
        <w:rPr>
          <w:rFonts w:ascii="Times New Roman" w:eastAsiaTheme="minorEastAsia" w:hAnsi="Times New Roman" w:cs="Times New Roman"/>
          <w:color w:val="auto"/>
          <w:szCs w:val="24"/>
          <w:lang w:eastAsia="zh-TW"/>
        </w:rPr>
        <w:t>)</w:t>
      </w:r>
      <w:r w:rsidR="00BE107D" w:rsidRPr="005A6D52">
        <w:rPr>
          <w:rFonts w:ascii="Times New Roman" w:eastAsiaTheme="minorEastAsia" w:hAnsi="Times New Roman" w:cs="Times New Roman"/>
          <w:color w:val="auto"/>
          <w:szCs w:val="24"/>
          <w:lang w:eastAsia="zh-TW"/>
        </w:rPr>
        <w:t>主領域之下之各個次領域尚未建置完整化之重大關鍵基礎設施防護計畫書</w:t>
      </w:r>
    </w:p>
    <w:p w:rsidR="00DE1C25" w:rsidRPr="005A6D52" w:rsidRDefault="009926E2" w:rsidP="005A6D52">
      <w:pPr>
        <w:pStyle w:val="15"/>
        <w:rPr>
          <w:color w:val="auto"/>
          <w:szCs w:val="24"/>
        </w:rPr>
      </w:pPr>
      <w:r w:rsidRPr="005A6D52">
        <w:rPr>
          <w:color w:val="auto"/>
          <w:szCs w:val="24"/>
        </w:rPr>
        <w:t>行政院於</w:t>
      </w:r>
      <w:r w:rsidRPr="005A6D52">
        <w:rPr>
          <w:color w:val="auto"/>
          <w:szCs w:val="24"/>
        </w:rPr>
        <w:t>2018</w:t>
      </w:r>
      <w:r w:rsidR="000D2FAC" w:rsidRPr="005A6D52">
        <w:rPr>
          <w:color w:val="auto"/>
          <w:szCs w:val="24"/>
        </w:rPr>
        <w:t>年依據「國家關鍵基礎設施安全防護指導綱</w:t>
      </w:r>
      <w:r w:rsidRPr="005A6D52">
        <w:rPr>
          <w:color w:val="auto"/>
          <w:szCs w:val="24"/>
        </w:rPr>
        <w:t>要」而增訂「國家關鍵基礎設施安全防護計畫書架構書」</w:t>
      </w:r>
      <w:r w:rsidR="00AD04BF" w:rsidRPr="005A6D52">
        <w:rPr>
          <w:rStyle w:val="aff8"/>
          <w:rFonts w:eastAsiaTheme="minorEastAsia"/>
          <w:sz w:val="24"/>
          <w:szCs w:val="24"/>
        </w:rPr>
        <w:footnoteReference w:id="73"/>
      </w:r>
      <w:r w:rsidR="004A3DA4" w:rsidRPr="005A6D52">
        <w:rPr>
          <w:color w:val="auto"/>
          <w:szCs w:val="24"/>
        </w:rPr>
        <w:t>。</w:t>
      </w:r>
      <w:r w:rsidRPr="005A6D52">
        <w:rPr>
          <w:color w:val="auto"/>
          <w:szCs w:val="24"/>
        </w:rPr>
        <w:t>本防護計畫書架構主要的內容</w:t>
      </w:r>
      <w:r w:rsidR="00481F9B" w:rsidRPr="005A6D52">
        <w:rPr>
          <w:color w:val="auto"/>
          <w:szCs w:val="24"/>
        </w:rPr>
        <w:t>，</w:t>
      </w:r>
      <w:r w:rsidRPr="005A6D52">
        <w:rPr>
          <w:color w:val="auto"/>
          <w:szCs w:val="24"/>
        </w:rPr>
        <w:t>係為</w:t>
      </w:r>
      <w:r w:rsidR="00481F9B" w:rsidRPr="005A6D52">
        <w:rPr>
          <w:color w:val="auto"/>
          <w:szCs w:val="24"/>
        </w:rPr>
        <w:t>：</w:t>
      </w:r>
      <w:r w:rsidRPr="005A6D52">
        <w:rPr>
          <w:color w:val="auto"/>
          <w:szCs w:val="24"/>
        </w:rPr>
        <w:t>1.</w:t>
      </w:r>
      <w:r w:rsidRPr="005A6D52">
        <w:rPr>
          <w:color w:val="auto"/>
          <w:szCs w:val="24"/>
        </w:rPr>
        <w:t>設定安全目標</w:t>
      </w:r>
      <w:r w:rsidR="004A3DA4" w:rsidRPr="005A6D52">
        <w:rPr>
          <w:color w:val="auto"/>
          <w:szCs w:val="24"/>
        </w:rPr>
        <w:t>、</w:t>
      </w:r>
      <w:r w:rsidRPr="005A6D52">
        <w:rPr>
          <w:color w:val="auto"/>
          <w:szCs w:val="24"/>
        </w:rPr>
        <w:t>2.</w:t>
      </w:r>
      <w:r w:rsidRPr="005A6D52">
        <w:rPr>
          <w:color w:val="auto"/>
          <w:szCs w:val="24"/>
        </w:rPr>
        <w:t>辨識</w:t>
      </w:r>
      <w:r w:rsidR="004A3DA4" w:rsidRPr="005A6D52">
        <w:rPr>
          <w:color w:val="auto"/>
          <w:szCs w:val="24"/>
        </w:rPr>
        <w:t>設施資產、</w:t>
      </w:r>
      <w:r w:rsidR="004A3DA4" w:rsidRPr="005A6D52">
        <w:rPr>
          <w:color w:val="auto"/>
          <w:szCs w:val="24"/>
        </w:rPr>
        <w:t>3.</w:t>
      </w:r>
      <w:r w:rsidR="004A3DA4" w:rsidRPr="005A6D52">
        <w:rPr>
          <w:color w:val="auto"/>
          <w:szCs w:val="24"/>
        </w:rPr>
        <w:t>風險評估</w:t>
      </w:r>
      <w:r w:rsidR="004A3DA4" w:rsidRPr="005A6D52">
        <w:rPr>
          <w:color w:val="auto"/>
          <w:szCs w:val="24"/>
        </w:rPr>
        <w:t>(</w:t>
      </w:r>
      <w:r w:rsidR="004A3DA4" w:rsidRPr="005A6D52">
        <w:rPr>
          <w:color w:val="auto"/>
          <w:szCs w:val="24"/>
        </w:rPr>
        <w:t>威脅、脆弱性以及災害衝擊</w:t>
      </w:r>
      <w:r w:rsidR="004A3DA4" w:rsidRPr="005A6D52">
        <w:rPr>
          <w:color w:val="auto"/>
          <w:szCs w:val="24"/>
        </w:rPr>
        <w:t>)</w:t>
      </w:r>
      <w:r w:rsidR="004A3DA4" w:rsidRPr="005A6D52">
        <w:rPr>
          <w:color w:val="auto"/>
          <w:szCs w:val="24"/>
        </w:rPr>
        <w:t>、</w:t>
      </w:r>
      <w:r w:rsidR="004A3DA4" w:rsidRPr="005A6D52">
        <w:rPr>
          <w:color w:val="auto"/>
          <w:szCs w:val="24"/>
        </w:rPr>
        <w:t>4.</w:t>
      </w:r>
      <w:r w:rsidR="004A3DA4" w:rsidRPr="005A6D52">
        <w:rPr>
          <w:color w:val="auto"/>
          <w:szCs w:val="24"/>
        </w:rPr>
        <w:t>決定防護優先順序、</w:t>
      </w:r>
      <w:r w:rsidR="004A3DA4" w:rsidRPr="005A6D52">
        <w:rPr>
          <w:color w:val="auto"/>
          <w:szCs w:val="24"/>
        </w:rPr>
        <w:t>5.</w:t>
      </w:r>
      <w:r w:rsidR="004A3DA4" w:rsidRPr="005A6D52">
        <w:rPr>
          <w:color w:val="auto"/>
          <w:szCs w:val="24"/>
        </w:rPr>
        <w:t>實施防護管理計畫、</w:t>
      </w:r>
      <w:r w:rsidR="004A3DA4" w:rsidRPr="005A6D52">
        <w:rPr>
          <w:color w:val="auto"/>
          <w:szCs w:val="24"/>
        </w:rPr>
        <w:t>6.</w:t>
      </w:r>
      <w:r w:rsidR="004A3DA4" w:rsidRPr="005A6D52">
        <w:rPr>
          <w:color w:val="auto"/>
          <w:szCs w:val="24"/>
        </w:rPr>
        <w:t>衡量實施成效。以上之計畫書架構訂定標準作業程序</w:t>
      </w:r>
      <w:r w:rsidR="004A3DA4" w:rsidRPr="005A6D52">
        <w:rPr>
          <w:color w:val="auto"/>
          <w:szCs w:val="24"/>
        </w:rPr>
        <w:t>(SOP)</w:t>
      </w:r>
      <w:r w:rsidR="004A3DA4" w:rsidRPr="005A6D52">
        <w:rPr>
          <w:color w:val="auto"/>
          <w:szCs w:val="24"/>
        </w:rPr>
        <w:t>及各項演練計畫</w:t>
      </w:r>
      <w:r w:rsidR="00B37BB9" w:rsidRPr="005A6D52">
        <w:rPr>
          <w:color w:val="auto"/>
          <w:szCs w:val="24"/>
        </w:rPr>
        <w:t>之工作項目、衡量頻頻、依據、檢討與改善項目等衡量實施成效之實施紀錄及註記等。</w:t>
      </w:r>
    </w:p>
    <w:p w:rsidR="0036732B" w:rsidRPr="005A6D52" w:rsidRDefault="00B37BB9" w:rsidP="005A6D52">
      <w:pPr>
        <w:pStyle w:val="15"/>
        <w:rPr>
          <w:color w:val="auto"/>
          <w:szCs w:val="24"/>
        </w:rPr>
      </w:pPr>
      <w:r w:rsidRPr="005A6D52">
        <w:rPr>
          <w:color w:val="auto"/>
          <w:szCs w:val="24"/>
        </w:rPr>
        <w:t>惟目前在國家關鍵基礎設施八大主領域之下之各個次領域，仍尚未建置完整化之重大關鍵基礎設施防護計畫書</w:t>
      </w:r>
      <w:r w:rsidR="00DE1C25" w:rsidRPr="005A6D52">
        <w:rPr>
          <w:color w:val="auto"/>
          <w:szCs w:val="24"/>
        </w:rPr>
        <w:t>，此一問題益顯彰要及嚴重性</w:t>
      </w:r>
      <w:r w:rsidRPr="005A6D52">
        <w:rPr>
          <w:color w:val="auto"/>
          <w:szCs w:val="24"/>
        </w:rPr>
        <w:t>。</w:t>
      </w:r>
      <w:r w:rsidR="00481F9B" w:rsidRPr="005A6D52">
        <w:rPr>
          <w:color w:val="auto"/>
          <w:szCs w:val="24"/>
        </w:rPr>
        <w:t>例如，於</w:t>
      </w:r>
      <w:r w:rsidR="00481F9B" w:rsidRPr="005A6D52">
        <w:rPr>
          <w:color w:val="auto"/>
          <w:szCs w:val="24"/>
        </w:rPr>
        <w:t>2019</w:t>
      </w:r>
      <w:r w:rsidR="00DE1C25" w:rsidRPr="005A6D52">
        <w:rPr>
          <w:color w:val="auto"/>
          <w:szCs w:val="24"/>
        </w:rPr>
        <w:t>年</w:t>
      </w:r>
      <w:r w:rsidR="00DE1C25" w:rsidRPr="005A6D52">
        <w:rPr>
          <w:color w:val="auto"/>
          <w:szCs w:val="24"/>
        </w:rPr>
        <w:t>10</w:t>
      </w:r>
      <w:r w:rsidR="00DE1C25" w:rsidRPr="005A6D52">
        <w:rPr>
          <w:color w:val="auto"/>
          <w:szCs w:val="24"/>
        </w:rPr>
        <w:t>月</w:t>
      </w:r>
      <w:r w:rsidR="00DE1C25" w:rsidRPr="005A6D52">
        <w:rPr>
          <w:color w:val="auto"/>
          <w:szCs w:val="24"/>
        </w:rPr>
        <w:t>1</w:t>
      </w:r>
      <w:r w:rsidR="00DE1C25" w:rsidRPr="005A6D52">
        <w:rPr>
          <w:color w:val="auto"/>
          <w:szCs w:val="24"/>
        </w:rPr>
        <w:t>日發生在宜蘭蘇澳大橋倒塌造成多人傷</w:t>
      </w:r>
      <w:r w:rsidR="00D74626" w:rsidRPr="005A6D52">
        <w:rPr>
          <w:color w:val="auto"/>
          <w:szCs w:val="24"/>
        </w:rPr>
        <w:t>亡</w:t>
      </w:r>
      <w:r w:rsidR="00DE1C25" w:rsidRPr="005A6D52">
        <w:rPr>
          <w:color w:val="auto"/>
          <w:szCs w:val="24"/>
        </w:rPr>
        <w:t>案件</w:t>
      </w:r>
      <w:r w:rsidR="00636B02" w:rsidRPr="005A6D52">
        <w:rPr>
          <w:color w:val="auto"/>
          <w:szCs w:val="24"/>
        </w:rPr>
        <w:t>。宜蘭蘇澳大橋於</w:t>
      </w:r>
      <w:r w:rsidR="007C0E42" w:rsidRPr="005A6D52">
        <w:rPr>
          <w:color w:val="auto"/>
          <w:szCs w:val="24"/>
        </w:rPr>
        <w:t>於</w:t>
      </w:r>
      <w:r w:rsidR="007C0E42" w:rsidRPr="005A6D52">
        <w:rPr>
          <w:color w:val="auto"/>
          <w:szCs w:val="24"/>
        </w:rPr>
        <w:t>1998</w:t>
      </w:r>
      <w:r w:rsidR="007C0E42" w:rsidRPr="005A6D52">
        <w:rPr>
          <w:color w:val="auto"/>
          <w:szCs w:val="24"/>
        </w:rPr>
        <w:t>年完工，</w:t>
      </w:r>
      <w:r w:rsidR="007C0E42" w:rsidRPr="005A6D52">
        <w:rPr>
          <w:color w:val="auto"/>
          <w:szCs w:val="24"/>
        </w:rPr>
        <w:t>1999</w:t>
      </w:r>
      <w:r w:rsidR="007C0E42" w:rsidRPr="005A6D52">
        <w:rPr>
          <w:color w:val="auto"/>
          <w:szCs w:val="24"/>
        </w:rPr>
        <w:t>年正式通車使用，</w:t>
      </w:r>
      <w:r w:rsidR="007C0E42" w:rsidRPr="005A6D52">
        <w:rPr>
          <w:color w:val="auto"/>
          <w:szCs w:val="24"/>
        </w:rPr>
        <w:t>2019</w:t>
      </w:r>
      <w:r w:rsidR="007C0E42" w:rsidRPr="005A6D52">
        <w:rPr>
          <w:color w:val="auto"/>
          <w:szCs w:val="24"/>
        </w:rPr>
        <w:t>年</w:t>
      </w:r>
      <w:r w:rsidR="007C0E42" w:rsidRPr="005A6D52">
        <w:rPr>
          <w:color w:val="auto"/>
          <w:szCs w:val="24"/>
        </w:rPr>
        <w:t>10</w:t>
      </w:r>
      <w:r w:rsidR="007C0E42" w:rsidRPr="005A6D52">
        <w:rPr>
          <w:color w:val="auto"/>
          <w:szCs w:val="24"/>
        </w:rPr>
        <w:t>月</w:t>
      </w:r>
      <w:r w:rsidR="007C0E42" w:rsidRPr="005A6D52">
        <w:rPr>
          <w:color w:val="auto"/>
          <w:szCs w:val="24"/>
        </w:rPr>
        <w:t>1</w:t>
      </w:r>
      <w:r w:rsidR="007C0E42" w:rsidRPr="005A6D52">
        <w:rPr>
          <w:color w:val="auto"/>
          <w:szCs w:val="24"/>
        </w:rPr>
        <w:t>日之</w:t>
      </w:r>
      <w:r w:rsidR="00636B02" w:rsidRPr="005A6D52">
        <w:rPr>
          <w:color w:val="auto"/>
          <w:szCs w:val="24"/>
        </w:rPr>
        <w:t>當日上午</w:t>
      </w:r>
      <w:r w:rsidR="00636B02" w:rsidRPr="005A6D52">
        <w:rPr>
          <w:color w:val="auto"/>
          <w:szCs w:val="24"/>
        </w:rPr>
        <w:t>9</w:t>
      </w:r>
      <w:r w:rsidR="00636B02" w:rsidRPr="005A6D52">
        <w:rPr>
          <w:color w:val="auto"/>
          <w:szCs w:val="24"/>
        </w:rPr>
        <w:t>時</w:t>
      </w:r>
      <w:r w:rsidR="007C0E42" w:rsidRPr="005A6D52">
        <w:rPr>
          <w:color w:val="auto"/>
          <w:szCs w:val="24"/>
        </w:rPr>
        <w:t>，</w:t>
      </w:r>
      <w:r w:rsidR="00636B02" w:rsidRPr="005A6D52">
        <w:rPr>
          <w:color w:val="auto"/>
          <w:szCs w:val="24"/>
        </w:rPr>
        <w:t>發生坍塌</w:t>
      </w:r>
      <w:r w:rsidR="00C84B90" w:rsidRPr="005A6D52">
        <w:rPr>
          <w:color w:val="auto"/>
          <w:szCs w:val="24"/>
        </w:rPr>
        <w:t>之重大</w:t>
      </w:r>
      <w:r w:rsidR="00636B02" w:rsidRPr="005A6D52">
        <w:rPr>
          <w:color w:val="auto"/>
          <w:szCs w:val="24"/>
        </w:rPr>
        <w:t>意外。此一</w:t>
      </w:r>
      <w:r w:rsidR="007C0E42" w:rsidRPr="005A6D52">
        <w:rPr>
          <w:color w:val="auto"/>
          <w:szCs w:val="24"/>
        </w:rPr>
        <w:t>坍塌</w:t>
      </w:r>
      <w:r w:rsidR="00636B02" w:rsidRPr="005A6D52">
        <w:rPr>
          <w:color w:val="auto"/>
          <w:szCs w:val="24"/>
        </w:rPr>
        <w:t>事故發生時，一輛行駛中的油罐車</w:t>
      </w:r>
      <w:r w:rsidR="007C0E42" w:rsidRPr="005A6D52">
        <w:rPr>
          <w:color w:val="auto"/>
          <w:szCs w:val="24"/>
        </w:rPr>
        <w:t>，</w:t>
      </w:r>
      <w:r w:rsidR="00636B02" w:rsidRPr="005A6D52">
        <w:rPr>
          <w:color w:val="auto"/>
          <w:szCs w:val="24"/>
        </w:rPr>
        <w:t>墜落在橋下碼頭處，因此</w:t>
      </w:r>
      <w:r w:rsidR="007C0E42" w:rsidRPr="005A6D52">
        <w:rPr>
          <w:color w:val="auto"/>
          <w:szCs w:val="24"/>
        </w:rPr>
        <w:t>，進而引發</w:t>
      </w:r>
      <w:r w:rsidR="00636B02" w:rsidRPr="005A6D52">
        <w:rPr>
          <w:color w:val="auto"/>
          <w:szCs w:val="24"/>
        </w:rPr>
        <w:t>起火燃燒、引發火警，造成此一嚴重</w:t>
      </w:r>
      <w:r w:rsidR="00D74626" w:rsidRPr="005A6D52">
        <w:rPr>
          <w:color w:val="auto"/>
          <w:szCs w:val="24"/>
        </w:rPr>
        <w:t>傷亡</w:t>
      </w:r>
      <w:r w:rsidR="00636B02" w:rsidRPr="005A6D52">
        <w:rPr>
          <w:color w:val="auto"/>
          <w:szCs w:val="24"/>
        </w:rPr>
        <w:t>案件</w:t>
      </w:r>
      <w:r w:rsidR="00636B02" w:rsidRPr="005A6D52">
        <w:rPr>
          <w:rStyle w:val="aff8"/>
          <w:rFonts w:eastAsiaTheme="minorEastAsia"/>
          <w:kern w:val="0"/>
          <w:sz w:val="24"/>
          <w:szCs w:val="24"/>
          <w:lang w:bidi="en-US"/>
        </w:rPr>
        <w:footnoteReference w:id="74"/>
      </w:r>
      <w:r w:rsidR="00DE1C25" w:rsidRPr="005A6D52">
        <w:rPr>
          <w:color w:val="auto"/>
          <w:szCs w:val="24"/>
        </w:rPr>
        <w:t>。</w:t>
      </w:r>
      <w:r w:rsidR="00636B02" w:rsidRPr="005A6D52">
        <w:rPr>
          <w:color w:val="auto"/>
          <w:szCs w:val="24"/>
        </w:rPr>
        <w:t>宜蘭蘇澳大橋於</w:t>
      </w:r>
      <w:r w:rsidR="00636B02" w:rsidRPr="005A6D52">
        <w:rPr>
          <w:color w:val="auto"/>
          <w:szCs w:val="24"/>
        </w:rPr>
        <w:t>1999</w:t>
      </w:r>
      <w:r w:rsidR="00636B02" w:rsidRPr="005A6D52">
        <w:rPr>
          <w:color w:val="auto"/>
          <w:szCs w:val="24"/>
        </w:rPr>
        <w:t>年興建完成，係國內惟一的單鋼</w:t>
      </w:r>
      <w:r w:rsidR="00636B02" w:rsidRPr="005A6D52">
        <w:rPr>
          <w:rStyle w:val="16"/>
          <w:color w:val="auto"/>
          <w:szCs w:val="24"/>
        </w:rPr>
        <w:t>式拱橋，亦是亞洲第一座雙叉式單拱橋的建材設施，為南方澳觀光漁業發展的一個重要里程碑</w:t>
      </w:r>
      <w:r w:rsidR="00636B02" w:rsidRPr="005A6D52">
        <w:rPr>
          <w:rStyle w:val="16"/>
          <w:color w:val="auto"/>
          <w:szCs w:val="24"/>
        </w:rPr>
        <w:footnoteReference w:id="75"/>
      </w:r>
      <w:r w:rsidR="00636B02" w:rsidRPr="005A6D52">
        <w:rPr>
          <w:rStyle w:val="16"/>
          <w:color w:val="auto"/>
          <w:szCs w:val="24"/>
        </w:rPr>
        <w:t>。</w:t>
      </w:r>
      <w:r w:rsidR="001A4EF6" w:rsidRPr="005A6D52">
        <w:rPr>
          <w:rStyle w:val="16"/>
          <w:color w:val="auto"/>
          <w:szCs w:val="24"/>
        </w:rPr>
        <w:t>但是，本次</w:t>
      </w:r>
      <w:r w:rsidR="007C0E42" w:rsidRPr="005A6D52">
        <w:rPr>
          <w:rStyle w:val="16"/>
          <w:color w:val="auto"/>
          <w:szCs w:val="24"/>
        </w:rPr>
        <w:t>大橋斷裂造成多人傷亡之慘劇到底該是由那個機關</w:t>
      </w:r>
      <w:r w:rsidR="001A4EF6" w:rsidRPr="005A6D52">
        <w:rPr>
          <w:rStyle w:val="16"/>
          <w:color w:val="auto"/>
          <w:szCs w:val="24"/>
        </w:rPr>
        <w:t>負責？應該由</w:t>
      </w:r>
      <w:r w:rsidR="00135073" w:rsidRPr="005A6D52">
        <w:rPr>
          <w:rStyle w:val="16"/>
          <w:color w:val="auto"/>
          <w:szCs w:val="24"/>
        </w:rPr>
        <w:t>那個機關</w:t>
      </w:r>
      <w:r w:rsidR="001A4EF6" w:rsidRPr="005A6D52">
        <w:rPr>
          <w:rStyle w:val="16"/>
          <w:color w:val="auto"/>
          <w:szCs w:val="24"/>
        </w:rPr>
        <w:t>負責檢測？應該多久檢測一次？</w:t>
      </w:r>
      <w:r w:rsidR="001A4EF6" w:rsidRPr="005A6D52">
        <w:rPr>
          <w:rStyle w:val="16"/>
          <w:color w:val="auto"/>
          <w:szCs w:val="24"/>
        </w:rPr>
        <w:t>2016</w:t>
      </w:r>
      <w:r w:rsidR="001A4EF6" w:rsidRPr="005A6D52">
        <w:rPr>
          <w:rStyle w:val="16"/>
          <w:color w:val="auto"/>
          <w:szCs w:val="24"/>
        </w:rPr>
        <w:t>年的檢測又出現什麼問題</w:t>
      </w:r>
      <w:r w:rsidR="001E4727" w:rsidRPr="005A6D52">
        <w:rPr>
          <w:rStyle w:val="16"/>
          <w:color w:val="auto"/>
          <w:szCs w:val="24"/>
        </w:rPr>
        <w:footnoteReference w:id="76"/>
      </w:r>
      <w:r w:rsidR="001A4EF6" w:rsidRPr="005A6D52">
        <w:rPr>
          <w:rStyle w:val="16"/>
          <w:color w:val="auto"/>
          <w:szCs w:val="24"/>
        </w:rPr>
        <w:t>？</w:t>
      </w:r>
      <w:r w:rsidR="001E4727" w:rsidRPr="005A6D52">
        <w:rPr>
          <w:rStyle w:val="16"/>
          <w:color w:val="auto"/>
          <w:szCs w:val="24"/>
        </w:rPr>
        <w:t>再者，依據</w:t>
      </w:r>
      <w:r w:rsidR="001A4EF6" w:rsidRPr="005A6D52">
        <w:rPr>
          <w:color w:val="auto"/>
          <w:szCs w:val="24"/>
        </w:rPr>
        <w:t>《中央社》報導，南方澳大橋結構來看，支撐拱面與橋台的鋼索涉及到安全性，理應在檢測範圍，卻沒納入檢測項目</w:t>
      </w:r>
      <w:r w:rsidR="001E4727" w:rsidRPr="005A6D52">
        <w:rPr>
          <w:rStyle w:val="aff8"/>
          <w:rFonts w:eastAsiaTheme="minorEastAsia"/>
          <w:sz w:val="24"/>
          <w:szCs w:val="24"/>
        </w:rPr>
        <w:footnoteReference w:id="77"/>
      </w:r>
      <w:r w:rsidR="001A4EF6" w:rsidRPr="005A6D52">
        <w:rPr>
          <w:color w:val="auto"/>
          <w:szCs w:val="24"/>
        </w:rPr>
        <w:t>。</w:t>
      </w:r>
      <w:r w:rsidR="00A620D3" w:rsidRPr="005A6D52">
        <w:rPr>
          <w:color w:val="auto"/>
          <w:szCs w:val="24"/>
        </w:rPr>
        <w:t>復次，交通部調查小組也認為，</w:t>
      </w:r>
      <w:r w:rsidR="00A620D3" w:rsidRPr="005A6D52">
        <w:rPr>
          <w:color w:val="auto"/>
          <w:szCs w:val="24"/>
        </w:rPr>
        <w:t>2016</w:t>
      </w:r>
      <w:r w:rsidR="00A620D3" w:rsidRPr="005A6D52">
        <w:rPr>
          <w:color w:val="auto"/>
          <w:szCs w:val="24"/>
        </w:rPr>
        <w:t>年前</w:t>
      </w:r>
      <w:r w:rsidR="00135073" w:rsidRPr="005A6D52">
        <w:rPr>
          <w:color w:val="auto"/>
          <w:szCs w:val="24"/>
        </w:rPr>
        <w:t>，</w:t>
      </w:r>
      <w:r w:rsidR="00A620D3" w:rsidRPr="005A6D52">
        <w:rPr>
          <w:color w:val="auto"/>
          <w:szCs w:val="24"/>
        </w:rPr>
        <w:t>宜蘭縣政府及港務公司誤以為蘇澳大橋係由宜蘭縣</w:t>
      </w:r>
      <w:r w:rsidR="00135073" w:rsidRPr="005A6D52">
        <w:rPr>
          <w:color w:val="auto"/>
          <w:szCs w:val="24"/>
        </w:rPr>
        <w:t>政府</w:t>
      </w:r>
      <w:r w:rsidR="00A620D3" w:rsidRPr="005A6D52">
        <w:rPr>
          <w:color w:val="auto"/>
          <w:szCs w:val="24"/>
        </w:rPr>
        <w:t>所管轄，所以港務公司並未做橋樑檢測。惟</w:t>
      </w:r>
      <w:r w:rsidR="00A620D3" w:rsidRPr="005A6D52">
        <w:rPr>
          <w:color w:val="auto"/>
          <w:szCs w:val="24"/>
        </w:rPr>
        <w:t>2016</w:t>
      </w:r>
      <w:r w:rsidR="00A620D3" w:rsidRPr="005A6D52">
        <w:rPr>
          <w:color w:val="auto"/>
          <w:szCs w:val="24"/>
        </w:rPr>
        <w:t>年該檢測過以後，已經釐清橋樑屬於港務公司負責，權責單位港務公司卻仍然未主動做橋樑檢測，所以，相關涉及單位及人員</w:t>
      </w:r>
      <w:r w:rsidR="00135073" w:rsidRPr="005A6D52">
        <w:rPr>
          <w:color w:val="auto"/>
          <w:szCs w:val="24"/>
        </w:rPr>
        <w:t>，是否</w:t>
      </w:r>
      <w:r w:rsidR="00A620D3" w:rsidRPr="005A6D52">
        <w:rPr>
          <w:color w:val="auto"/>
          <w:szCs w:val="24"/>
        </w:rPr>
        <w:t>該究責</w:t>
      </w:r>
      <w:r w:rsidR="00135073" w:rsidRPr="005A6D52">
        <w:rPr>
          <w:color w:val="auto"/>
          <w:szCs w:val="24"/>
        </w:rPr>
        <w:t>？不無疑問</w:t>
      </w:r>
      <w:r w:rsidR="00A620D3" w:rsidRPr="005A6D52">
        <w:rPr>
          <w:color w:val="auto"/>
          <w:szCs w:val="24"/>
        </w:rPr>
        <w:t>。</w:t>
      </w:r>
    </w:p>
    <w:p w:rsidR="00BF53F1" w:rsidRPr="005A6D52" w:rsidRDefault="001E4727" w:rsidP="005A6D52">
      <w:pPr>
        <w:pStyle w:val="15"/>
        <w:rPr>
          <w:color w:val="auto"/>
          <w:szCs w:val="24"/>
        </w:rPr>
      </w:pPr>
      <w:r w:rsidRPr="005A6D52">
        <w:rPr>
          <w:color w:val="auto"/>
          <w:szCs w:val="24"/>
        </w:rPr>
        <w:t>觀此，當可知</w:t>
      </w:r>
      <w:r w:rsidR="00BF53F1" w:rsidRPr="005A6D52">
        <w:rPr>
          <w:color w:val="auto"/>
          <w:szCs w:val="24"/>
        </w:rPr>
        <w:t>問題的徵結</w:t>
      </w:r>
      <w:r w:rsidR="00135073" w:rsidRPr="005A6D52">
        <w:rPr>
          <w:color w:val="auto"/>
          <w:szCs w:val="24"/>
        </w:rPr>
        <w:t>，</w:t>
      </w:r>
      <w:r w:rsidR="00BF53F1" w:rsidRPr="005A6D52">
        <w:rPr>
          <w:color w:val="auto"/>
          <w:szCs w:val="24"/>
        </w:rPr>
        <w:t>在於本國之關鍵基礎設施防護在主領域之下之各個次領域法令</w:t>
      </w:r>
      <w:r w:rsidR="0036732B" w:rsidRPr="005A6D52">
        <w:rPr>
          <w:color w:val="auto"/>
          <w:szCs w:val="24"/>
        </w:rPr>
        <w:t>，</w:t>
      </w:r>
      <w:r w:rsidR="00BF53F1" w:rsidRPr="005A6D52">
        <w:rPr>
          <w:color w:val="auto"/>
          <w:szCs w:val="24"/>
        </w:rPr>
        <w:t>並未詳加規定相關主管</w:t>
      </w:r>
      <w:r w:rsidR="00BF53F1" w:rsidRPr="005A6D52">
        <w:rPr>
          <w:color w:val="auto"/>
          <w:szCs w:val="24"/>
        </w:rPr>
        <w:t>(</w:t>
      </w:r>
      <w:r w:rsidR="00BF53F1" w:rsidRPr="005A6D52">
        <w:rPr>
          <w:color w:val="auto"/>
          <w:szCs w:val="24"/>
        </w:rPr>
        <w:t>權責</w:t>
      </w:r>
      <w:r w:rsidR="00BF53F1" w:rsidRPr="005A6D52">
        <w:rPr>
          <w:color w:val="auto"/>
          <w:szCs w:val="24"/>
        </w:rPr>
        <w:t>)</w:t>
      </w:r>
      <w:r w:rsidR="00BF53F1" w:rsidRPr="005A6D52">
        <w:rPr>
          <w:color w:val="auto"/>
          <w:szCs w:val="24"/>
        </w:rPr>
        <w:t>機關</w:t>
      </w:r>
      <w:r w:rsidR="00135073" w:rsidRPr="005A6D52">
        <w:rPr>
          <w:color w:val="auto"/>
          <w:szCs w:val="24"/>
        </w:rPr>
        <w:t>、關鍵基礎設施如何維修？如何檢測？多久檢測一次？由</w:t>
      </w:r>
      <w:r w:rsidR="00135073" w:rsidRPr="005A6D52">
        <w:rPr>
          <w:rStyle w:val="16"/>
          <w:color w:val="auto"/>
          <w:szCs w:val="24"/>
        </w:rPr>
        <w:t>那個機關負責檢測？</w:t>
      </w:r>
      <w:r w:rsidR="00BF53F1" w:rsidRPr="005A6D52">
        <w:rPr>
          <w:color w:val="auto"/>
          <w:szCs w:val="24"/>
        </w:rPr>
        <w:t>以致於意外事故發生時</w:t>
      </w:r>
      <w:r w:rsidR="00135073" w:rsidRPr="005A6D52">
        <w:rPr>
          <w:color w:val="auto"/>
          <w:szCs w:val="24"/>
        </w:rPr>
        <w:t>，</w:t>
      </w:r>
      <w:r w:rsidR="00BF53F1" w:rsidRPr="005A6D52">
        <w:rPr>
          <w:color w:val="auto"/>
          <w:szCs w:val="24"/>
        </w:rPr>
        <w:t>相關單位互相推諉塞責，致造成危安漏洞。所以，</w:t>
      </w:r>
      <w:r w:rsidR="00A90937" w:rsidRPr="005A6D52">
        <w:rPr>
          <w:color w:val="auto"/>
          <w:szCs w:val="24"/>
        </w:rPr>
        <w:t>陸運橋樑</w:t>
      </w:r>
      <w:r w:rsidR="00135073" w:rsidRPr="005A6D52">
        <w:rPr>
          <w:color w:val="auto"/>
          <w:szCs w:val="24"/>
        </w:rPr>
        <w:t>之</w:t>
      </w:r>
      <w:r w:rsidR="00A90937" w:rsidRPr="005A6D52">
        <w:rPr>
          <w:color w:val="auto"/>
          <w:szCs w:val="24"/>
        </w:rPr>
        <w:t>次領域尚未建置完整化之重大關鍵基礎設施防護計畫書</w:t>
      </w:r>
      <w:r w:rsidR="00BF53F1" w:rsidRPr="005A6D52">
        <w:rPr>
          <w:color w:val="auto"/>
          <w:szCs w:val="24"/>
        </w:rPr>
        <w:t>，此</w:t>
      </w:r>
      <w:r w:rsidR="00135073" w:rsidRPr="005A6D52">
        <w:rPr>
          <w:color w:val="auto"/>
          <w:szCs w:val="24"/>
        </w:rPr>
        <w:t>亦</w:t>
      </w:r>
      <w:r w:rsidR="00BF53F1" w:rsidRPr="005A6D52">
        <w:rPr>
          <w:color w:val="auto"/>
          <w:szCs w:val="24"/>
        </w:rPr>
        <w:t>為</w:t>
      </w:r>
      <w:r w:rsidR="00A90937" w:rsidRPr="005A6D52">
        <w:rPr>
          <w:color w:val="auto"/>
          <w:szCs w:val="24"/>
        </w:rPr>
        <w:t>一個非常嚴重之</w:t>
      </w:r>
      <w:r w:rsidR="00135073" w:rsidRPr="005A6D52">
        <w:rPr>
          <w:color w:val="auto"/>
          <w:szCs w:val="24"/>
        </w:rPr>
        <w:t>大</w:t>
      </w:r>
      <w:r w:rsidR="00A90937" w:rsidRPr="005A6D52">
        <w:rPr>
          <w:color w:val="auto"/>
          <w:szCs w:val="24"/>
        </w:rPr>
        <w:t>問題</w:t>
      </w:r>
      <w:r w:rsidR="00BF53F1" w:rsidRPr="005A6D52">
        <w:rPr>
          <w:color w:val="auto"/>
          <w:szCs w:val="24"/>
        </w:rPr>
        <w:t>，</w:t>
      </w:r>
      <w:r w:rsidR="00A90937" w:rsidRPr="005A6D52">
        <w:rPr>
          <w:color w:val="auto"/>
          <w:szCs w:val="24"/>
        </w:rPr>
        <w:t>政府</w:t>
      </w:r>
      <w:r w:rsidR="00BF53F1" w:rsidRPr="005A6D52">
        <w:rPr>
          <w:color w:val="auto"/>
          <w:szCs w:val="24"/>
        </w:rPr>
        <w:t>當局應</w:t>
      </w:r>
      <w:r w:rsidR="00A90937" w:rsidRPr="005A6D52">
        <w:rPr>
          <w:color w:val="auto"/>
          <w:szCs w:val="24"/>
        </w:rPr>
        <w:t>加以重視之</w:t>
      </w:r>
      <w:r w:rsidR="00BF53F1" w:rsidRPr="005A6D52">
        <w:rPr>
          <w:color w:val="auto"/>
          <w:szCs w:val="24"/>
        </w:rPr>
        <w:t>。</w:t>
      </w:r>
    </w:p>
    <w:p w:rsidR="00DE1C25" w:rsidRPr="005A6D52" w:rsidRDefault="00BF53F1" w:rsidP="005A6D52">
      <w:pPr>
        <w:pStyle w:val="15"/>
        <w:rPr>
          <w:color w:val="auto"/>
          <w:szCs w:val="24"/>
        </w:rPr>
      </w:pPr>
      <w:r w:rsidRPr="005A6D52">
        <w:rPr>
          <w:color w:val="auto"/>
          <w:szCs w:val="24"/>
        </w:rPr>
        <w:t>綜上所述</w:t>
      </w:r>
      <w:r w:rsidR="00636B02" w:rsidRPr="005A6D52">
        <w:rPr>
          <w:color w:val="auto"/>
          <w:szCs w:val="24"/>
        </w:rPr>
        <w:t>，</w:t>
      </w:r>
      <w:r w:rsidR="00171579" w:rsidRPr="005A6D52">
        <w:rPr>
          <w:color w:val="auto"/>
          <w:szCs w:val="24"/>
        </w:rPr>
        <w:t>在次領域</w:t>
      </w:r>
      <w:r w:rsidR="00636B02" w:rsidRPr="005A6D52">
        <w:rPr>
          <w:color w:val="auto"/>
          <w:szCs w:val="24"/>
        </w:rPr>
        <w:t>部分</w:t>
      </w:r>
      <w:r w:rsidR="00135073" w:rsidRPr="005A6D52">
        <w:rPr>
          <w:color w:val="auto"/>
          <w:szCs w:val="24"/>
        </w:rPr>
        <w:t>，</w:t>
      </w:r>
      <w:r w:rsidR="00636B02" w:rsidRPr="005A6D52">
        <w:rPr>
          <w:color w:val="auto"/>
          <w:szCs w:val="24"/>
        </w:rPr>
        <w:t>例如</w:t>
      </w:r>
      <w:r w:rsidR="00171579" w:rsidRPr="005A6D52">
        <w:rPr>
          <w:color w:val="auto"/>
          <w:szCs w:val="24"/>
        </w:rPr>
        <w:t>石油、電力、通訊、傳播、陸運、海運、空運及氣象、銀行、證券、金融支付、醫療照顧、疾病管制、緊急應變體系、機關場所與設施、資通訊系統、科學工業與生醫園區及軟體園區與工業區等，政府當局應思考</w:t>
      </w:r>
      <w:r w:rsidR="00135073" w:rsidRPr="005A6D52">
        <w:rPr>
          <w:color w:val="auto"/>
          <w:szCs w:val="24"/>
        </w:rPr>
        <w:t>針對上述之次領域部分，分別</w:t>
      </w:r>
      <w:r w:rsidR="00171579" w:rsidRPr="005A6D52">
        <w:rPr>
          <w:color w:val="auto"/>
          <w:szCs w:val="24"/>
        </w:rPr>
        <w:t>增列建置完整化之重大關鍵</w:t>
      </w:r>
      <w:r w:rsidR="00AD04BF" w:rsidRPr="005A6D52">
        <w:rPr>
          <w:color w:val="auto"/>
          <w:szCs w:val="24"/>
        </w:rPr>
        <w:t>基礎設施防護計畫書，才能達到國家關鍵基礎設施整體之安全防護。</w:t>
      </w:r>
      <w:r w:rsidR="00135073" w:rsidRPr="005A6D52">
        <w:rPr>
          <w:color w:val="auto"/>
          <w:szCs w:val="24"/>
        </w:rPr>
        <w:t>亦即，需增列、建置</w:t>
      </w:r>
      <w:r w:rsidR="00135073" w:rsidRPr="005A6D52">
        <w:rPr>
          <w:color w:val="auto"/>
          <w:szCs w:val="24"/>
        </w:rPr>
        <w:t>20</w:t>
      </w:r>
      <w:r w:rsidR="00135073" w:rsidRPr="005A6D52">
        <w:rPr>
          <w:color w:val="auto"/>
          <w:szCs w:val="24"/>
        </w:rPr>
        <w:t>份完整化之重大關鍵基礎設施防護計畫書，以期達到國家關鍵基礎設施整體之安全防護之整體目標、宗旨。</w:t>
      </w:r>
    </w:p>
    <w:p w:rsidR="002E278A" w:rsidRPr="005A6D52" w:rsidRDefault="002E278A" w:rsidP="005A6D52">
      <w:pPr>
        <w:spacing w:line="0" w:lineRule="atLeast"/>
        <w:rPr>
          <w:rFonts w:ascii="Times New Roman" w:eastAsiaTheme="minorEastAsia" w:hAnsi="Times New Roman" w:cs="Times New Roman"/>
          <w:color w:val="auto"/>
          <w:szCs w:val="24"/>
          <w:lang w:eastAsia="zh-TW"/>
        </w:rPr>
      </w:pPr>
    </w:p>
    <w:p w:rsidR="00B66BFA" w:rsidRPr="005A6D52" w:rsidRDefault="00957DB7" w:rsidP="005A6D52">
      <w:pPr>
        <w:spacing w:line="0" w:lineRule="atLeast"/>
        <w:ind w:left="480" w:hangingChars="200" w:hanging="48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四</w:t>
      </w:r>
      <w:r w:rsidRPr="005A6D52">
        <w:rPr>
          <w:rFonts w:ascii="Times New Roman" w:eastAsiaTheme="minorEastAsia" w:hAnsi="Times New Roman" w:cs="Times New Roman"/>
          <w:color w:val="auto"/>
          <w:szCs w:val="24"/>
          <w:lang w:eastAsia="zh-TW"/>
        </w:rPr>
        <w:t>)</w:t>
      </w:r>
      <w:r w:rsidR="00BE107D" w:rsidRPr="005A6D52">
        <w:rPr>
          <w:rFonts w:ascii="Times New Roman" w:eastAsiaTheme="minorEastAsia" w:hAnsi="Times New Roman" w:cs="Times New Roman"/>
          <w:color w:val="auto"/>
          <w:szCs w:val="24"/>
          <w:lang w:eastAsia="zh-TW"/>
        </w:rPr>
        <w:t>社會大眾對於保護我國重大關鍵基礎設施之認知不足，主管機關亦缺乏相對應之教育、宣傳作為</w:t>
      </w:r>
    </w:p>
    <w:p w:rsidR="00F105DF" w:rsidRPr="005A6D52" w:rsidRDefault="002C5DE7" w:rsidP="005A6D52">
      <w:pPr>
        <w:pStyle w:val="120"/>
        <w:rPr>
          <w:szCs w:val="24"/>
        </w:rPr>
      </w:pPr>
      <w:r w:rsidRPr="005A6D52">
        <w:rPr>
          <w:szCs w:val="24"/>
        </w:rPr>
        <w:t>我國目前</w:t>
      </w:r>
      <w:r w:rsidR="00F105DF" w:rsidRPr="005A6D52">
        <w:rPr>
          <w:szCs w:val="24"/>
        </w:rPr>
        <w:t>對於</w:t>
      </w:r>
      <w:r w:rsidRPr="005A6D52">
        <w:rPr>
          <w:szCs w:val="24"/>
        </w:rPr>
        <w:t>關鍵基礎設施安全防護</w:t>
      </w:r>
      <w:r w:rsidRPr="005A6D52">
        <w:rPr>
          <w:szCs w:val="24"/>
        </w:rPr>
        <w:t>(CIP)</w:t>
      </w:r>
      <w:r w:rsidRPr="005A6D52">
        <w:rPr>
          <w:szCs w:val="24"/>
        </w:rPr>
        <w:t>發展尚未臻成熟且仍在初期</w:t>
      </w:r>
      <w:r w:rsidR="00F105DF" w:rsidRPr="005A6D52">
        <w:rPr>
          <w:szCs w:val="24"/>
        </w:rPr>
        <w:t>階段，惟有關國家</w:t>
      </w:r>
      <w:r w:rsidRPr="005A6D52">
        <w:rPr>
          <w:szCs w:val="24"/>
        </w:rPr>
        <w:t>關鍵基礎設施安全防護之執行，則與國家安全及民生穩定有直接影響</w:t>
      </w:r>
      <w:r w:rsidR="00F105DF" w:rsidRPr="005A6D52">
        <w:rPr>
          <w:szCs w:val="24"/>
        </w:rPr>
        <w:t>，所以強化社會大眾對於保護我國重大關鍵基礎設施之認知為當務之急</w:t>
      </w:r>
      <w:r w:rsidR="006F5003" w:rsidRPr="005A6D52">
        <w:rPr>
          <w:szCs w:val="24"/>
        </w:rPr>
        <w:t>；再者</w:t>
      </w:r>
      <w:r w:rsidR="00F105DF" w:rsidRPr="005A6D52">
        <w:rPr>
          <w:szCs w:val="24"/>
        </w:rPr>
        <w:t>，由於關鍵基礎建設保護，涵蓋風險管理、災難復原、安全防護等跨領域、跨體系之整合</w:t>
      </w:r>
      <w:r w:rsidR="006F5003" w:rsidRPr="005A6D52">
        <w:rPr>
          <w:szCs w:val="24"/>
        </w:rPr>
        <w:t>，</w:t>
      </w:r>
      <w:r w:rsidR="00F105DF" w:rsidRPr="005A6D52">
        <w:rPr>
          <w:szCs w:val="24"/>
        </w:rPr>
        <w:t>因此，在各項政策面與管理面都需要有配套的作為與措施，所以相關主管機關</w:t>
      </w:r>
      <w:r w:rsidR="006F5003" w:rsidRPr="005A6D52">
        <w:rPr>
          <w:szCs w:val="24"/>
        </w:rPr>
        <w:t>亦</w:t>
      </w:r>
      <w:r w:rsidR="00F105DF" w:rsidRPr="005A6D52">
        <w:rPr>
          <w:szCs w:val="24"/>
        </w:rPr>
        <w:t>應強化相關領域人員之教育、宣傳、培訓及演練等各項作為。</w:t>
      </w:r>
    </w:p>
    <w:p w:rsidR="00957DB7" w:rsidRPr="005A6D52" w:rsidRDefault="00957DB7" w:rsidP="005A6D52">
      <w:pPr>
        <w:spacing w:line="0" w:lineRule="atLeast"/>
        <w:rPr>
          <w:rFonts w:ascii="Times New Roman" w:eastAsiaTheme="minorEastAsia" w:hAnsi="Times New Roman" w:cs="Times New Roman"/>
          <w:color w:val="auto"/>
          <w:szCs w:val="24"/>
          <w:lang w:eastAsia="zh-TW"/>
        </w:rPr>
      </w:pPr>
    </w:p>
    <w:p w:rsidR="001F6945" w:rsidRPr="005A6D52" w:rsidRDefault="001F6945"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五</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「國家關鍵基礎設施安全防護計畫指導綱要」尚待精進之</w:t>
      </w:r>
    </w:p>
    <w:p w:rsidR="001F6945" w:rsidRPr="005A6D52" w:rsidRDefault="001F6945" w:rsidP="005A6D52">
      <w:pPr>
        <w:pStyle w:val="120"/>
        <w:rPr>
          <w:szCs w:val="24"/>
        </w:rPr>
      </w:pPr>
      <w:r w:rsidRPr="005A6D52">
        <w:rPr>
          <w:szCs w:val="24"/>
        </w:rPr>
        <w:t>上述之「國家關鍵基礎設施安全防護計畫指導綱要」之主要內容中，比較可惜之處，係未包括：</w:t>
      </w:r>
      <w:r w:rsidRPr="005A6D52">
        <w:rPr>
          <w:szCs w:val="24"/>
        </w:rPr>
        <w:t>1.</w:t>
      </w:r>
      <w:r w:rsidRPr="005A6D52">
        <w:rPr>
          <w:szCs w:val="24"/>
        </w:rPr>
        <w:t>國家關鍵基礎設施倘若遭受攻擊或破壞，</w:t>
      </w:r>
      <w:r w:rsidR="00697979" w:rsidRPr="005A6D52">
        <w:rPr>
          <w:szCs w:val="24"/>
        </w:rPr>
        <w:t>主管機關本身</w:t>
      </w:r>
      <w:r w:rsidRPr="005A6D52">
        <w:rPr>
          <w:szCs w:val="24"/>
        </w:rPr>
        <w:t>如何進行災害應變作為？</w:t>
      </w:r>
      <w:r w:rsidR="00697979" w:rsidRPr="005A6D52">
        <w:rPr>
          <w:szCs w:val="24"/>
        </w:rPr>
        <w:t>主管機關</w:t>
      </w:r>
      <w:r w:rsidRPr="005A6D52">
        <w:rPr>
          <w:szCs w:val="24"/>
        </w:rPr>
        <w:t>災害應變機制為何？</w:t>
      </w:r>
      <w:r w:rsidR="00F215C7" w:rsidRPr="005A6D52">
        <w:rPr>
          <w:szCs w:val="24"/>
        </w:rPr>
        <w:t>現前之「國家關鍵基礎設施安全防護計畫指導綱要」，雖有規劃安全防護協力單位</w:t>
      </w:r>
      <w:r w:rsidR="00697979" w:rsidRPr="005A6D52">
        <w:rPr>
          <w:szCs w:val="24"/>
        </w:rPr>
        <w:t>(</w:t>
      </w:r>
      <w:r w:rsidR="00697979" w:rsidRPr="005A6D52">
        <w:rPr>
          <w:szCs w:val="24"/>
        </w:rPr>
        <w:t>非主管機關</w:t>
      </w:r>
      <w:r w:rsidR="00697979" w:rsidRPr="005A6D52">
        <w:rPr>
          <w:szCs w:val="24"/>
        </w:rPr>
        <w:t>)</w:t>
      </w:r>
      <w:r w:rsidR="00F215C7" w:rsidRPr="005A6D52">
        <w:rPr>
          <w:szCs w:val="24"/>
        </w:rPr>
        <w:t>之協力義務與作為，亦即，安全防護協力單位</w:t>
      </w:r>
      <w:r w:rsidR="00697979" w:rsidRPr="005A6D52">
        <w:rPr>
          <w:szCs w:val="24"/>
        </w:rPr>
        <w:t>(</w:t>
      </w:r>
      <w:r w:rsidR="00697979" w:rsidRPr="005A6D52">
        <w:rPr>
          <w:szCs w:val="24"/>
        </w:rPr>
        <w:t>非主管機關</w:t>
      </w:r>
      <w:r w:rsidR="00697979" w:rsidRPr="005A6D52">
        <w:rPr>
          <w:szCs w:val="24"/>
        </w:rPr>
        <w:t>)</w:t>
      </w:r>
      <w:r w:rsidR="00F215C7" w:rsidRPr="005A6D52">
        <w:rPr>
          <w:szCs w:val="24"/>
        </w:rPr>
        <w:t>平時應與國家關鍵基礎設施提供者保持密切聯繫協調管道，參與相關演訓，變時協助應變處置</w:t>
      </w:r>
      <w:r w:rsidR="00697979" w:rsidRPr="005A6D52">
        <w:rPr>
          <w:szCs w:val="24"/>
        </w:rPr>
        <w:t>，</w:t>
      </w:r>
      <w:r w:rsidR="00F215C7" w:rsidRPr="005A6D52">
        <w:rPr>
          <w:szCs w:val="24"/>
        </w:rPr>
        <w:t>與復原工作。但，當重大災害發生時，</w:t>
      </w:r>
      <w:r w:rsidR="00697979" w:rsidRPr="005A6D52">
        <w:rPr>
          <w:szCs w:val="24"/>
        </w:rPr>
        <w:t>主管機關</w:t>
      </w:r>
      <w:r w:rsidR="00F215C7" w:rsidRPr="005A6D52">
        <w:rPr>
          <w:szCs w:val="24"/>
        </w:rPr>
        <w:t>實際之災害應變機制為何？</w:t>
      </w:r>
      <w:r w:rsidR="00697979" w:rsidRPr="005A6D52">
        <w:rPr>
          <w:szCs w:val="24"/>
        </w:rPr>
        <w:t>安全防護協力單位如何參與應變處置，與如何參與復原工作？</w:t>
      </w:r>
      <w:r w:rsidR="00F215C7" w:rsidRPr="005A6D52">
        <w:rPr>
          <w:szCs w:val="24"/>
        </w:rPr>
        <w:t>則未進一步詳加規範，「國家關鍵基礎設施安全防護計畫指導綱要」之</w:t>
      </w:r>
      <w:r w:rsidR="00697979" w:rsidRPr="005A6D52">
        <w:rPr>
          <w:szCs w:val="24"/>
        </w:rPr>
        <w:t>主管機關</w:t>
      </w:r>
      <w:r w:rsidR="00F215C7" w:rsidRPr="005A6D52">
        <w:rPr>
          <w:szCs w:val="24"/>
        </w:rPr>
        <w:t>災害應變機制，似乎過於簡略</w:t>
      </w:r>
      <w:r w:rsidR="006F5104" w:rsidRPr="005A6D52">
        <w:rPr>
          <w:szCs w:val="24"/>
        </w:rPr>
        <w:t>，本文作者擔憂其不具有實際可操作性</w:t>
      </w:r>
      <w:r w:rsidR="00AB29DD" w:rsidRPr="005A6D52">
        <w:rPr>
          <w:szCs w:val="24"/>
        </w:rPr>
        <w:t>、</w:t>
      </w:r>
      <w:r w:rsidR="00F74C54" w:rsidRPr="005A6D52">
        <w:rPr>
          <w:szCs w:val="24"/>
        </w:rPr>
        <w:t>不具有</w:t>
      </w:r>
      <w:r w:rsidR="00AB29DD" w:rsidRPr="005A6D52">
        <w:rPr>
          <w:szCs w:val="24"/>
        </w:rPr>
        <w:t>可被實踐性</w:t>
      </w:r>
      <w:r w:rsidR="006F5104" w:rsidRPr="005A6D52">
        <w:rPr>
          <w:szCs w:val="24"/>
        </w:rPr>
        <w:t>。</w:t>
      </w:r>
      <w:r w:rsidRPr="005A6D52">
        <w:rPr>
          <w:szCs w:val="24"/>
        </w:rPr>
        <w:t xml:space="preserve">2. </w:t>
      </w:r>
      <w:r w:rsidRPr="005A6D52">
        <w:rPr>
          <w:szCs w:val="24"/>
        </w:rPr>
        <w:t>國家關鍵基礎設施倘若遭受攻擊或破壞，如何進行修復？災後復原如何重建？災後復原之機制為何？</w:t>
      </w:r>
      <w:r w:rsidRPr="005A6D52">
        <w:rPr>
          <w:szCs w:val="24"/>
        </w:rPr>
        <w:t xml:space="preserve">3. </w:t>
      </w:r>
      <w:r w:rsidRPr="005A6D52">
        <w:rPr>
          <w:szCs w:val="24"/>
        </w:rPr>
        <w:t>國家關鍵基礎設施之主管機關，可行使那權限？那些職權</w:t>
      </w:r>
      <w:r w:rsidRPr="005A6D52">
        <w:rPr>
          <w:szCs w:val="24"/>
        </w:rPr>
        <w:t>(power)</w:t>
      </w:r>
      <w:r w:rsidRPr="005A6D52">
        <w:rPr>
          <w:szCs w:val="24"/>
        </w:rPr>
        <w:t>？</w:t>
      </w:r>
    </w:p>
    <w:p w:rsidR="001F6945" w:rsidRPr="005A6D52" w:rsidRDefault="001F6945" w:rsidP="005A6D52">
      <w:pPr>
        <w:spacing w:line="0" w:lineRule="atLeast"/>
        <w:rPr>
          <w:rFonts w:ascii="Times New Roman" w:eastAsiaTheme="minorEastAsia" w:hAnsi="Times New Roman" w:cs="Times New Roman"/>
          <w:color w:val="auto"/>
          <w:szCs w:val="24"/>
          <w:lang w:eastAsia="zh-TW"/>
        </w:rPr>
      </w:pPr>
    </w:p>
    <w:p w:rsidR="009966DD" w:rsidRPr="005A6D52" w:rsidRDefault="00957DB7"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w:t>
      </w:r>
      <w:r w:rsidR="001F6945" w:rsidRPr="005A6D52">
        <w:rPr>
          <w:rFonts w:ascii="Times New Roman" w:eastAsiaTheme="minorEastAsia" w:hAnsi="Times New Roman" w:cs="Times New Roman"/>
          <w:color w:val="auto"/>
          <w:szCs w:val="24"/>
          <w:lang w:eastAsia="zh-TW"/>
        </w:rPr>
        <w:t>六</w:t>
      </w:r>
      <w:r w:rsidRPr="005A6D52">
        <w:rPr>
          <w:rFonts w:ascii="Times New Roman" w:eastAsiaTheme="minorEastAsia" w:hAnsi="Times New Roman" w:cs="Times New Roman"/>
          <w:color w:val="auto"/>
          <w:szCs w:val="24"/>
          <w:lang w:eastAsia="zh-TW"/>
        </w:rPr>
        <w:t>)</w:t>
      </w:r>
      <w:r w:rsidR="009966DD" w:rsidRPr="005A6D52">
        <w:rPr>
          <w:rFonts w:ascii="Times New Roman" w:eastAsiaTheme="minorEastAsia" w:hAnsi="Times New Roman" w:cs="Times New Roman"/>
          <w:color w:val="auto"/>
          <w:szCs w:val="24"/>
          <w:lang w:eastAsia="zh-TW"/>
        </w:rPr>
        <w:t>小結</w:t>
      </w:r>
    </w:p>
    <w:p w:rsidR="00207CA3" w:rsidRPr="005A6D52" w:rsidRDefault="006F5003" w:rsidP="005A6D52">
      <w:pPr>
        <w:pStyle w:val="15"/>
        <w:rPr>
          <w:color w:val="auto"/>
          <w:szCs w:val="24"/>
        </w:rPr>
      </w:pPr>
      <w:r w:rsidRPr="005A6D52">
        <w:rPr>
          <w:color w:val="auto"/>
          <w:szCs w:val="24"/>
        </w:rPr>
        <w:t>從美國</w:t>
      </w:r>
      <w:r w:rsidRPr="005A6D52">
        <w:rPr>
          <w:color w:val="auto"/>
          <w:szCs w:val="24"/>
        </w:rPr>
        <w:t>911</w:t>
      </w:r>
      <w:r w:rsidRPr="005A6D52">
        <w:rPr>
          <w:color w:val="auto"/>
          <w:szCs w:val="24"/>
        </w:rPr>
        <w:t>恐攻事件到近來中東石油遭無人機破壞案</w:t>
      </w:r>
      <w:r w:rsidR="00D74626" w:rsidRPr="005A6D52">
        <w:rPr>
          <w:color w:val="auto"/>
          <w:szCs w:val="24"/>
        </w:rPr>
        <w:t>例</w:t>
      </w:r>
      <w:r w:rsidRPr="005A6D52">
        <w:rPr>
          <w:color w:val="auto"/>
          <w:szCs w:val="24"/>
        </w:rPr>
        <w:t>得知，加強關鍵基礎</w:t>
      </w:r>
      <w:r w:rsidR="00171579" w:rsidRPr="005A6D52">
        <w:rPr>
          <w:color w:val="auto"/>
          <w:szCs w:val="24"/>
        </w:rPr>
        <w:t>設施</w:t>
      </w:r>
      <w:r w:rsidRPr="005A6D52">
        <w:rPr>
          <w:color w:val="auto"/>
          <w:szCs w:val="24"/>
        </w:rPr>
        <w:t>保護</w:t>
      </w:r>
      <w:r w:rsidRPr="005A6D52">
        <w:rPr>
          <w:color w:val="auto"/>
          <w:szCs w:val="24"/>
        </w:rPr>
        <w:t>(CIP)</w:t>
      </w:r>
      <w:r w:rsidRPr="005A6D52">
        <w:rPr>
          <w:color w:val="auto"/>
          <w:szCs w:val="24"/>
        </w:rPr>
        <w:t>措施及訂定相關保護安全措施之必要性及重要性。惟我國目前有關關鍵基礎設施安全防護條例</w:t>
      </w:r>
      <w:r w:rsidRPr="005A6D52">
        <w:rPr>
          <w:color w:val="auto"/>
          <w:szCs w:val="24"/>
        </w:rPr>
        <w:t>(</w:t>
      </w:r>
      <w:r w:rsidRPr="005A6D52">
        <w:rPr>
          <w:color w:val="auto"/>
          <w:szCs w:val="24"/>
        </w:rPr>
        <w:t>草案</w:t>
      </w:r>
      <w:r w:rsidRPr="005A6D52">
        <w:rPr>
          <w:color w:val="auto"/>
          <w:szCs w:val="24"/>
        </w:rPr>
        <w:t>)</w:t>
      </w:r>
      <w:r w:rsidRPr="005A6D52">
        <w:rPr>
          <w:color w:val="auto"/>
          <w:szCs w:val="24"/>
        </w:rPr>
        <w:t>尚未正式通過與施行，所以在執行鍵基礎建設保護</w:t>
      </w:r>
      <w:r w:rsidRPr="005A6D52">
        <w:rPr>
          <w:color w:val="auto"/>
          <w:szCs w:val="24"/>
        </w:rPr>
        <w:t>(CIP)</w:t>
      </w:r>
      <w:r w:rsidRPr="005A6D52">
        <w:rPr>
          <w:color w:val="auto"/>
          <w:szCs w:val="24"/>
        </w:rPr>
        <w:t>措施上並無法源依據；另外，</w:t>
      </w:r>
      <w:r w:rsidR="00171579" w:rsidRPr="005A6D52">
        <w:rPr>
          <w:color w:val="auto"/>
          <w:szCs w:val="24"/>
        </w:rPr>
        <w:t>未將商業活動設施或機構、重大生產事業、設施或機構及糧食、農業之設施或機構指定為重大關鍵基礎設施亦為政府當局需面臨之重要議題。再者，在八大主要領域下之廿項次領域</w:t>
      </w:r>
      <w:r w:rsidR="00EF14CF" w:rsidRPr="005A6D52">
        <w:rPr>
          <w:color w:val="auto"/>
          <w:szCs w:val="24"/>
        </w:rPr>
        <w:t>，</w:t>
      </w:r>
      <w:r w:rsidR="00171579" w:rsidRPr="005A6D52">
        <w:rPr>
          <w:color w:val="auto"/>
          <w:szCs w:val="24"/>
        </w:rPr>
        <w:t>政府當局亦應思考增列建置完整化之</w:t>
      </w:r>
      <w:r w:rsidR="00EF14CF" w:rsidRPr="005A6D52">
        <w:rPr>
          <w:color w:val="auto"/>
          <w:szCs w:val="24"/>
        </w:rPr>
        <w:t>廿項次領域之</w:t>
      </w:r>
      <w:r w:rsidR="00171579" w:rsidRPr="005A6D52">
        <w:rPr>
          <w:color w:val="auto"/>
          <w:szCs w:val="24"/>
        </w:rPr>
        <w:t>重大關鍵基礎設施防護計畫書，才能達到國家關鍵基礎設施整體之安全防護；復次，</w:t>
      </w:r>
      <w:r w:rsidR="00207CA3" w:rsidRPr="005A6D52">
        <w:rPr>
          <w:color w:val="auto"/>
          <w:szCs w:val="24"/>
        </w:rPr>
        <w:t>社會大眾對於保護我國重大關鍵基礎設施之認知不足且主管機關亦缺乏相對應之教育、宣傳作為等。綜上所述，均為目前我國所面臨關鍵基礎設施保護之種種困境。</w:t>
      </w:r>
    </w:p>
    <w:p w:rsidR="00207CA3" w:rsidRPr="005A6D52" w:rsidRDefault="00207CA3" w:rsidP="005A6D52">
      <w:pPr>
        <w:pStyle w:val="15"/>
        <w:rPr>
          <w:color w:val="auto"/>
          <w:szCs w:val="24"/>
        </w:rPr>
      </w:pPr>
    </w:p>
    <w:p w:rsidR="00BE107D" w:rsidRPr="005A6D52" w:rsidRDefault="00BE107D" w:rsidP="005A6D52">
      <w:pPr>
        <w:pStyle w:val="13"/>
        <w:spacing w:before="0" w:afterLines="0" w:line="0" w:lineRule="atLeast"/>
        <w:jc w:val="left"/>
        <w:rPr>
          <w:rFonts w:ascii="Times New Roman" w:eastAsiaTheme="minorEastAsia" w:hAnsi="Times New Roman" w:cs="Times New Roman"/>
          <w:b w:val="0"/>
          <w:color w:val="auto"/>
          <w:sz w:val="24"/>
          <w:szCs w:val="24"/>
          <w:lang w:eastAsia="zh-TW"/>
        </w:rPr>
      </w:pPr>
      <w:r w:rsidRPr="005A6D52">
        <w:rPr>
          <w:rFonts w:ascii="Times New Roman" w:eastAsiaTheme="minorEastAsia" w:hAnsi="Times New Roman" w:cs="Times New Roman"/>
          <w:b w:val="0"/>
          <w:color w:val="auto"/>
          <w:sz w:val="24"/>
          <w:szCs w:val="24"/>
          <w:lang w:eastAsia="zh-TW"/>
        </w:rPr>
        <w:t>肆、</w:t>
      </w:r>
      <w:r w:rsidR="001C510B" w:rsidRPr="005A6D52">
        <w:rPr>
          <w:rFonts w:ascii="Times New Roman" w:eastAsiaTheme="minorEastAsia" w:hAnsi="Times New Roman" w:cs="Times New Roman"/>
          <w:b w:val="0"/>
          <w:color w:val="auto"/>
          <w:sz w:val="24"/>
          <w:szCs w:val="24"/>
          <w:lang w:eastAsia="zh-TW"/>
        </w:rPr>
        <w:t>結論與建議</w:t>
      </w:r>
    </w:p>
    <w:p w:rsidR="0045564A" w:rsidRPr="005A6D52" w:rsidRDefault="00D74626" w:rsidP="005A6D52">
      <w:pPr>
        <w:pStyle w:val="120"/>
        <w:rPr>
          <w:szCs w:val="24"/>
        </w:rPr>
      </w:pPr>
      <w:r w:rsidRPr="005A6D52">
        <w:rPr>
          <w:szCs w:val="24"/>
        </w:rPr>
        <w:t>目前</w:t>
      </w:r>
      <w:r w:rsidR="00D3063C" w:rsidRPr="005A6D52">
        <w:rPr>
          <w:szCs w:val="24"/>
        </w:rPr>
        <w:t>各國所遭受之恐怖威脅樣態已經有所改變，</w:t>
      </w:r>
      <w:r w:rsidR="00AA634F" w:rsidRPr="005A6D52">
        <w:rPr>
          <w:szCs w:val="24"/>
        </w:rPr>
        <w:t>己經</w:t>
      </w:r>
      <w:r w:rsidR="00D3063C" w:rsidRPr="005A6D52">
        <w:rPr>
          <w:szCs w:val="24"/>
        </w:rPr>
        <w:t>從以前針對性之威脅演變為具多樣性之關鍵訊基礎建設威脅。攻擊的方法已經從以前單一的攻擊進而演變成跨區域、跨國、跨領域之組織型攻擊。</w:t>
      </w:r>
      <w:r w:rsidRPr="005A6D52">
        <w:rPr>
          <w:szCs w:val="24"/>
        </w:rPr>
        <w:t>所以</w:t>
      </w:r>
      <w:r w:rsidR="000B1659" w:rsidRPr="005A6D52">
        <w:rPr>
          <w:szCs w:val="24"/>
        </w:rPr>
        <w:t>，目前國際社會從事合作以共同打擊日趨嚴重的跨區犯罪活動，是各國維護法秩序價值的共同任務</w:t>
      </w:r>
      <w:r w:rsidR="000B1659" w:rsidRPr="005A6D52">
        <w:rPr>
          <w:rStyle w:val="aff8"/>
          <w:rFonts w:eastAsiaTheme="minorEastAsia"/>
          <w:sz w:val="24"/>
          <w:szCs w:val="24"/>
        </w:rPr>
        <w:footnoteReference w:id="78"/>
      </w:r>
      <w:r w:rsidR="000B1659" w:rsidRPr="005A6D52">
        <w:rPr>
          <w:szCs w:val="24"/>
        </w:rPr>
        <w:t>。</w:t>
      </w:r>
      <w:r w:rsidR="00D3063C" w:rsidRPr="005A6D52">
        <w:rPr>
          <w:szCs w:val="24"/>
        </w:rPr>
        <w:t>未來我國在關鍵基礎建設所面臨的威脅，可能將會是更趨複雜態樣攻擊，由此可見，保護重大關鍵基礎設施的機制益顯重要。</w:t>
      </w:r>
      <w:r w:rsidR="0045564A" w:rsidRPr="005A6D52">
        <w:rPr>
          <w:szCs w:val="24"/>
        </w:rPr>
        <w:t>本文彙整外國保護重大關鍵基礎設施的機制，綜整我國</w:t>
      </w:r>
      <w:r w:rsidR="00D3063C" w:rsidRPr="005A6D52">
        <w:rPr>
          <w:szCs w:val="24"/>
        </w:rPr>
        <w:t>的現況、目前的困境及</w:t>
      </w:r>
      <w:r w:rsidR="0045564A" w:rsidRPr="005A6D52">
        <w:rPr>
          <w:szCs w:val="24"/>
        </w:rPr>
        <w:t>政策發展現況所做之分析</w:t>
      </w:r>
      <w:r w:rsidR="00D3063C" w:rsidRPr="005A6D52">
        <w:rPr>
          <w:szCs w:val="24"/>
        </w:rPr>
        <w:t>，</w:t>
      </w:r>
      <w:r w:rsidR="0045564A" w:rsidRPr="005A6D52">
        <w:rPr>
          <w:szCs w:val="24"/>
        </w:rPr>
        <w:t>瞭解我國在</w:t>
      </w:r>
      <w:r w:rsidR="00D3063C" w:rsidRPr="005A6D52">
        <w:rPr>
          <w:szCs w:val="24"/>
        </w:rPr>
        <w:t>保護重大關鍵基礎設施</w:t>
      </w:r>
      <w:r w:rsidR="00046BC1" w:rsidRPr="005A6D52">
        <w:rPr>
          <w:szCs w:val="24"/>
        </w:rPr>
        <w:t>過程中具何優勢、劣勢？</w:t>
      </w:r>
      <w:r w:rsidR="0045564A" w:rsidRPr="005A6D52">
        <w:rPr>
          <w:szCs w:val="24"/>
        </w:rPr>
        <w:t>並提出以下改善之芻議，</w:t>
      </w:r>
      <w:r w:rsidR="00EF14CF" w:rsidRPr="005A6D52">
        <w:rPr>
          <w:szCs w:val="24"/>
        </w:rPr>
        <w:t>期望能</w:t>
      </w:r>
      <w:r w:rsidR="0045564A" w:rsidRPr="005A6D52">
        <w:rPr>
          <w:szCs w:val="24"/>
        </w:rPr>
        <w:t>使我國</w:t>
      </w:r>
      <w:r w:rsidR="00D3063C" w:rsidRPr="005A6D52">
        <w:rPr>
          <w:szCs w:val="24"/>
        </w:rPr>
        <w:t>保護重大關鍵基礎設施之</w:t>
      </w:r>
      <w:r w:rsidR="0045564A" w:rsidRPr="005A6D52">
        <w:rPr>
          <w:szCs w:val="24"/>
        </w:rPr>
        <w:t>工作，更臻完善</w:t>
      </w:r>
      <w:r w:rsidR="00EF14CF" w:rsidRPr="005A6D52">
        <w:rPr>
          <w:szCs w:val="24"/>
        </w:rPr>
        <w:t>化、法制化</w:t>
      </w:r>
      <w:r w:rsidR="00C27D83" w:rsidRPr="005A6D52">
        <w:rPr>
          <w:szCs w:val="24"/>
        </w:rPr>
        <w:t>、本土化</w:t>
      </w:r>
      <w:r w:rsidR="00EF14CF" w:rsidRPr="005A6D52">
        <w:rPr>
          <w:szCs w:val="24"/>
        </w:rPr>
        <w:t>、周延化</w:t>
      </w:r>
      <w:r w:rsidR="0045564A" w:rsidRPr="005A6D52">
        <w:rPr>
          <w:szCs w:val="24"/>
        </w:rPr>
        <w:t>。</w:t>
      </w:r>
      <w:r w:rsidR="00D3063C" w:rsidRPr="005A6D52">
        <w:rPr>
          <w:szCs w:val="24"/>
        </w:rPr>
        <w:t>本文擬訂可行的對策如下</w:t>
      </w:r>
      <w:r w:rsidR="00EF14CF" w:rsidRPr="005A6D52">
        <w:rPr>
          <w:szCs w:val="24"/>
        </w:rPr>
        <w:t>所述</w:t>
      </w:r>
      <w:r w:rsidR="00D3063C" w:rsidRPr="005A6D52">
        <w:rPr>
          <w:szCs w:val="24"/>
        </w:rPr>
        <w:t>：</w:t>
      </w:r>
    </w:p>
    <w:p w:rsidR="00BE107D" w:rsidRPr="005A6D52" w:rsidRDefault="004B0478"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一、</w:t>
      </w:r>
      <w:r w:rsidR="00BE107D" w:rsidRPr="005A6D52">
        <w:rPr>
          <w:rFonts w:ascii="Times New Roman" w:eastAsiaTheme="minorEastAsia" w:hAnsi="Times New Roman" w:cs="Times New Roman"/>
          <w:color w:val="auto"/>
          <w:szCs w:val="24"/>
          <w:lang w:eastAsia="zh-TW"/>
        </w:rPr>
        <w:t>儘速通過與施行「關鍵基礎設施安全防護條例草案」</w:t>
      </w:r>
    </w:p>
    <w:p w:rsidR="00D74626" w:rsidRPr="005A6D52" w:rsidRDefault="000511BB" w:rsidP="005A6D52">
      <w:pPr>
        <w:pStyle w:val="15"/>
        <w:overflowPunct w:val="0"/>
        <w:rPr>
          <w:color w:val="auto"/>
          <w:szCs w:val="24"/>
        </w:rPr>
      </w:pPr>
      <w:r w:rsidRPr="005A6D52">
        <w:rPr>
          <w:color w:val="auto"/>
          <w:szCs w:val="24"/>
        </w:rPr>
        <w:t>目前我國在有關關鍵基礎</w:t>
      </w:r>
      <w:r w:rsidRPr="005A6D52">
        <w:rPr>
          <w:color w:val="auto"/>
          <w:szCs w:val="24"/>
        </w:rPr>
        <w:t>(CI)</w:t>
      </w:r>
      <w:r w:rsidRPr="005A6D52">
        <w:rPr>
          <w:color w:val="auto"/>
          <w:szCs w:val="24"/>
        </w:rPr>
        <w:t>之法規</w:t>
      </w:r>
      <w:r w:rsidR="00C27D83" w:rsidRPr="005A6D52">
        <w:rPr>
          <w:color w:val="auto"/>
          <w:szCs w:val="24"/>
        </w:rPr>
        <w:t>，主要</w:t>
      </w:r>
      <w:r w:rsidRPr="005A6D52">
        <w:rPr>
          <w:color w:val="auto"/>
          <w:szCs w:val="24"/>
        </w:rPr>
        <w:t>即關鍵基礎設施安全防護條例草案，目前尚未通過，</w:t>
      </w:r>
      <w:r w:rsidR="00D74626" w:rsidRPr="005A6D52">
        <w:rPr>
          <w:color w:val="auto"/>
          <w:szCs w:val="24"/>
        </w:rPr>
        <w:t>所以在關鍵基礎設施安全防護</w:t>
      </w:r>
      <w:r w:rsidR="00C27D83" w:rsidRPr="005A6D52">
        <w:rPr>
          <w:color w:val="auto"/>
          <w:szCs w:val="24"/>
        </w:rPr>
        <w:t>之執法工作</w:t>
      </w:r>
      <w:r w:rsidR="00D74626" w:rsidRPr="005A6D52">
        <w:rPr>
          <w:color w:val="auto"/>
          <w:szCs w:val="24"/>
        </w:rPr>
        <w:t>上</w:t>
      </w:r>
      <w:r w:rsidR="00C27D83" w:rsidRPr="005A6D52">
        <w:rPr>
          <w:color w:val="auto"/>
          <w:szCs w:val="24"/>
        </w:rPr>
        <w:t>，</w:t>
      </w:r>
      <w:r w:rsidR="00D74626" w:rsidRPr="005A6D52">
        <w:rPr>
          <w:color w:val="auto"/>
          <w:szCs w:val="24"/>
        </w:rPr>
        <w:t>並無法源依據。</w:t>
      </w:r>
      <w:r w:rsidRPr="005A6D52">
        <w:rPr>
          <w:color w:val="auto"/>
          <w:szCs w:val="24"/>
        </w:rPr>
        <w:t>未來</w:t>
      </w:r>
      <w:r w:rsidR="00D74626" w:rsidRPr="005A6D52">
        <w:rPr>
          <w:color w:val="auto"/>
          <w:szCs w:val="24"/>
        </w:rPr>
        <w:t>我國</w:t>
      </w:r>
      <w:r w:rsidRPr="005A6D52">
        <w:rPr>
          <w:color w:val="auto"/>
          <w:szCs w:val="24"/>
        </w:rPr>
        <w:t>可借鏡美國、澳洲等國先進國家之經驗，逐步建立法源依據，以鞏固我國之關鍵基礎設施之安全。</w:t>
      </w:r>
    </w:p>
    <w:p w:rsidR="000511BB" w:rsidRPr="005A6D52" w:rsidRDefault="004B0478"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二</w:t>
      </w:r>
      <w:r w:rsidR="00565DF0" w:rsidRPr="005A6D52">
        <w:rPr>
          <w:rFonts w:ascii="Times New Roman" w:eastAsiaTheme="minorEastAsia" w:hAnsi="Times New Roman" w:cs="Times New Roman"/>
          <w:color w:val="auto"/>
          <w:szCs w:val="24"/>
          <w:lang w:eastAsia="zh-TW"/>
        </w:rPr>
        <w:t>、關鍵基礎設施安全防護之</w:t>
      </w:r>
      <w:r w:rsidR="00F95A0E" w:rsidRPr="005A6D52">
        <w:rPr>
          <w:rFonts w:ascii="Times New Roman" w:eastAsiaTheme="minorEastAsia" w:hAnsi="Times New Roman" w:cs="Times New Roman"/>
          <w:color w:val="auto"/>
          <w:szCs w:val="24"/>
          <w:lang w:eastAsia="zh-TW"/>
        </w:rPr>
        <w:t>法源依據</w:t>
      </w:r>
      <w:r w:rsidR="00E821FC" w:rsidRPr="005A6D52">
        <w:rPr>
          <w:rFonts w:ascii="Times New Roman" w:eastAsiaTheme="minorEastAsia" w:hAnsi="Times New Roman" w:cs="Times New Roman"/>
          <w:color w:val="auto"/>
          <w:szCs w:val="24"/>
          <w:lang w:eastAsia="zh-TW"/>
        </w:rPr>
        <w:t>、立法模式</w:t>
      </w:r>
      <w:r w:rsidR="00565DF0" w:rsidRPr="005A6D52">
        <w:rPr>
          <w:rFonts w:ascii="Times New Roman" w:eastAsiaTheme="minorEastAsia" w:hAnsi="Times New Roman" w:cs="Times New Roman"/>
          <w:color w:val="auto"/>
          <w:szCs w:val="24"/>
          <w:lang w:eastAsia="zh-TW"/>
        </w:rPr>
        <w:t>，</w:t>
      </w:r>
      <w:r w:rsidR="00F95A0E" w:rsidRPr="005A6D52">
        <w:rPr>
          <w:rFonts w:ascii="Times New Roman" w:eastAsiaTheme="minorEastAsia" w:hAnsi="Times New Roman" w:cs="Times New Roman"/>
          <w:color w:val="auto"/>
          <w:szCs w:val="24"/>
          <w:lang w:eastAsia="zh-TW"/>
        </w:rPr>
        <w:t>宜</w:t>
      </w:r>
      <w:r w:rsidR="000511BB" w:rsidRPr="005A6D52">
        <w:rPr>
          <w:rFonts w:ascii="Times New Roman" w:eastAsiaTheme="minorEastAsia" w:hAnsi="Times New Roman" w:cs="Times New Roman"/>
          <w:color w:val="auto"/>
          <w:szCs w:val="24"/>
          <w:lang w:eastAsia="zh-TW"/>
        </w:rPr>
        <w:t>比照外國先進國家之立法內容</w:t>
      </w:r>
    </w:p>
    <w:p w:rsidR="00BE107D" w:rsidRPr="005A6D52" w:rsidRDefault="000511BB" w:rsidP="005A6D52">
      <w:pPr>
        <w:pStyle w:val="15"/>
        <w:overflowPunct w:val="0"/>
        <w:rPr>
          <w:color w:val="auto"/>
          <w:szCs w:val="24"/>
        </w:rPr>
      </w:pPr>
      <w:r w:rsidRPr="005A6D52">
        <w:rPr>
          <w:color w:val="auto"/>
          <w:szCs w:val="24"/>
        </w:rPr>
        <w:t>有關我國目前</w:t>
      </w:r>
      <w:r w:rsidR="00BE107D" w:rsidRPr="005A6D52">
        <w:rPr>
          <w:color w:val="auto"/>
          <w:szCs w:val="24"/>
        </w:rPr>
        <w:t>關鍵基礎設施安全防護條例之立法內容，可參照澳洲</w:t>
      </w:r>
      <w:r w:rsidR="00BE107D" w:rsidRPr="005A6D52">
        <w:rPr>
          <w:color w:val="auto"/>
          <w:szCs w:val="24"/>
        </w:rPr>
        <w:t>2018</w:t>
      </w:r>
      <w:r w:rsidR="00BE107D" w:rsidRPr="005A6D52">
        <w:rPr>
          <w:color w:val="auto"/>
          <w:szCs w:val="24"/>
        </w:rPr>
        <w:t>年重大關鍵基礎設施安全法之立法模式</w:t>
      </w:r>
      <w:r w:rsidR="00BE107D" w:rsidRPr="005A6D52">
        <w:rPr>
          <w:color w:val="auto"/>
          <w:szCs w:val="24"/>
        </w:rPr>
        <w:t>(Security of Critical Infrastructure Act 2018)</w:t>
      </w:r>
      <w:r w:rsidR="00BE107D" w:rsidRPr="005A6D52">
        <w:rPr>
          <w:color w:val="auto"/>
          <w:szCs w:val="24"/>
        </w:rPr>
        <w:t>，並宜</w:t>
      </w:r>
      <w:r w:rsidRPr="005A6D52">
        <w:rPr>
          <w:color w:val="auto"/>
          <w:szCs w:val="24"/>
        </w:rPr>
        <w:t>更加</w:t>
      </w:r>
      <w:r w:rsidR="00BE107D" w:rsidRPr="005A6D52">
        <w:rPr>
          <w:color w:val="auto"/>
          <w:szCs w:val="24"/>
        </w:rPr>
        <w:t>周延化</w:t>
      </w:r>
      <w:r w:rsidRPr="005A6D52">
        <w:rPr>
          <w:color w:val="auto"/>
          <w:szCs w:val="24"/>
        </w:rPr>
        <w:t>及</w:t>
      </w:r>
      <w:r w:rsidR="00BE107D" w:rsidRPr="005A6D52">
        <w:rPr>
          <w:color w:val="auto"/>
          <w:szCs w:val="24"/>
        </w:rPr>
        <w:t>詳盡化</w:t>
      </w:r>
      <w:r w:rsidRPr="005A6D52">
        <w:rPr>
          <w:color w:val="auto"/>
          <w:szCs w:val="24"/>
        </w:rPr>
        <w:t>。</w:t>
      </w:r>
    </w:p>
    <w:p w:rsidR="00F95A0E" w:rsidRPr="005A6D52" w:rsidRDefault="004B0478"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三、</w:t>
      </w:r>
      <w:r w:rsidR="00F95A0E" w:rsidRPr="005A6D52">
        <w:rPr>
          <w:rFonts w:ascii="Times New Roman" w:eastAsiaTheme="minorEastAsia" w:hAnsi="Times New Roman" w:cs="Times New Roman"/>
          <w:color w:val="auto"/>
          <w:szCs w:val="24"/>
          <w:lang w:eastAsia="zh-TW"/>
        </w:rPr>
        <w:t>成立專責之保護重大關鍵基礎設施之專責機關</w:t>
      </w:r>
      <w:r w:rsidR="00B36534" w:rsidRPr="005A6D52">
        <w:rPr>
          <w:rFonts w:ascii="Times New Roman" w:eastAsiaTheme="minorEastAsia" w:hAnsi="Times New Roman" w:cs="Times New Roman"/>
          <w:color w:val="auto"/>
          <w:szCs w:val="24"/>
          <w:lang w:eastAsia="zh-TW"/>
        </w:rPr>
        <w:t>，考量我國行政部門組織之精簡化，我國內政部似可轉型成為內政及國土安全部</w:t>
      </w:r>
    </w:p>
    <w:p w:rsidR="00BE107D" w:rsidRPr="005A6D52" w:rsidRDefault="00D74626" w:rsidP="005A6D52">
      <w:pPr>
        <w:pStyle w:val="15"/>
        <w:overflowPunct w:val="0"/>
        <w:rPr>
          <w:color w:val="auto"/>
          <w:szCs w:val="24"/>
        </w:rPr>
      </w:pPr>
      <w:r w:rsidRPr="005A6D52">
        <w:rPr>
          <w:color w:val="auto"/>
          <w:szCs w:val="24"/>
        </w:rPr>
        <w:t>有關</w:t>
      </w:r>
      <w:r w:rsidR="00F95A0E" w:rsidRPr="005A6D52">
        <w:rPr>
          <w:color w:val="auto"/>
          <w:szCs w:val="24"/>
        </w:rPr>
        <w:t>未來我國保護重大關鍵基礎設施之專責機關之建置，可</w:t>
      </w:r>
      <w:r w:rsidR="00BE107D" w:rsidRPr="005A6D52">
        <w:rPr>
          <w:color w:val="auto"/>
          <w:szCs w:val="24"/>
        </w:rPr>
        <w:t>仿</w:t>
      </w:r>
      <w:r w:rsidR="00F95A0E" w:rsidRPr="005A6D52">
        <w:rPr>
          <w:color w:val="auto"/>
          <w:szCs w:val="24"/>
        </w:rPr>
        <w:t>照</w:t>
      </w:r>
      <w:r w:rsidR="00BE107D" w:rsidRPr="005A6D52">
        <w:rPr>
          <w:color w:val="auto"/>
          <w:szCs w:val="24"/>
        </w:rPr>
        <w:t>美國保護重大關鍵基礎設施組織編制之模式，成立專責之保護重大關鍵基礎設施之專責機關</w:t>
      </w:r>
      <w:r w:rsidR="00F95A0E" w:rsidRPr="005A6D52">
        <w:rPr>
          <w:color w:val="auto"/>
          <w:szCs w:val="24"/>
        </w:rPr>
        <w:t>，以提升</w:t>
      </w:r>
      <w:r w:rsidR="007655B3" w:rsidRPr="005A6D52">
        <w:rPr>
          <w:color w:val="auto"/>
          <w:szCs w:val="24"/>
        </w:rPr>
        <w:t>保護重大關鍵基礎設施之</w:t>
      </w:r>
      <w:r w:rsidR="00F95A0E" w:rsidRPr="005A6D52">
        <w:rPr>
          <w:color w:val="auto"/>
          <w:szCs w:val="24"/>
        </w:rPr>
        <w:t>專責機關之層級。</w:t>
      </w:r>
    </w:p>
    <w:p w:rsidR="0037142C" w:rsidRPr="005A6D52" w:rsidRDefault="0037142C" w:rsidP="005A6D52">
      <w:pPr>
        <w:pStyle w:val="afff1"/>
        <w:spacing w:line="0" w:lineRule="atLeast"/>
        <w:ind w:firstLineChars="200" w:firstLine="480"/>
        <w:jc w:val="both"/>
        <w:rPr>
          <w:rFonts w:ascii="Times New Roman" w:eastAsiaTheme="minorEastAsia" w:hAnsi="Times New Roman"/>
          <w:szCs w:val="24"/>
        </w:rPr>
      </w:pPr>
      <w:r w:rsidRPr="005A6D52">
        <w:rPr>
          <w:rFonts w:ascii="Times New Roman" w:eastAsiaTheme="minorEastAsia" w:hAnsi="Times New Roman"/>
          <w:szCs w:val="24"/>
        </w:rPr>
        <w:t>因應</w:t>
      </w:r>
      <w:r w:rsidR="00C048A2" w:rsidRPr="005A6D52">
        <w:rPr>
          <w:rFonts w:ascii="Times New Roman" w:eastAsiaTheme="minorEastAsia" w:hAnsi="Times New Roman"/>
          <w:szCs w:val="24"/>
        </w:rPr>
        <w:t>21</w:t>
      </w:r>
      <w:r w:rsidR="00C048A2" w:rsidRPr="005A6D52">
        <w:rPr>
          <w:rFonts w:ascii="Times New Roman" w:eastAsiaTheme="minorEastAsia" w:hAnsi="Times New Roman"/>
          <w:szCs w:val="24"/>
        </w:rPr>
        <w:t>世紀之</w:t>
      </w:r>
      <w:r w:rsidRPr="005A6D52">
        <w:rPr>
          <w:rFonts w:ascii="Times New Roman" w:eastAsiaTheme="minorEastAsia" w:hAnsi="Times New Roman"/>
          <w:szCs w:val="24"/>
        </w:rPr>
        <w:t>時代</w:t>
      </w:r>
      <w:r w:rsidR="00C048A2" w:rsidRPr="005A6D52">
        <w:rPr>
          <w:rFonts w:ascii="Times New Roman" w:eastAsiaTheme="minorEastAsia" w:hAnsi="Times New Roman"/>
          <w:szCs w:val="24"/>
        </w:rPr>
        <w:t>巨大</w:t>
      </w:r>
      <w:r w:rsidRPr="005A6D52">
        <w:rPr>
          <w:rFonts w:ascii="Times New Roman" w:eastAsiaTheme="minorEastAsia" w:hAnsi="Times New Roman"/>
          <w:szCs w:val="24"/>
        </w:rPr>
        <w:t>變遷，</w:t>
      </w:r>
      <w:r w:rsidR="00C048A2" w:rsidRPr="005A6D52">
        <w:rPr>
          <w:rFonts w:ascii="Times New Roman" w:eastAsiaTheme="minorEastAsia" w:hAnsi="Times New Roman"/>
          <w:szCs w:val="24"/>
        </w:rPr>
        <w:t>保護重大關鍵基礎設施已是一個重大之議題，我國設置</w:t>
      </w:r>
      <w:r w:rsidRPr="005A6D52">
        <w:rPr>
          <w:rFonts w:ascii="Times New Roman" w:eastAsiaTheme="minorEastAsia" w:hAnsi="Times New Roman"/>
          <w:szCs w:val="24"/>
        </w:rPr>
        <w:t>關務及國境保護署</w:t>
      </w:r>
      <w:r w:rsidR="00C048A2" w:rsidRPr="005A6D52">
        <w:rPr>
          <w:rFonts w:ascii="Times New Roman" w:eastAsiaTheme="minorEastAsia" w:hAnsi="Times New Roman"/>
          <w:szCs w:val="24"/>
        </w:rPr>
        <w:t>，</w:t>
      </w:r>
      <w:r w:rsidRPr="005A6D52">
        <w:rPr>
          <w:rFonts w:ascii="Times New Roman" w:eastAsiaTheme="minorEastAsia" w:hAnsi="Times New Roman"/>
          <w:szCs w:val="24"/>
        </w:rPr>
        <w:t>已有成立之必要性，再者，</w:t>
      </w:r>
      <w:r w:rsidR="00C048A2" w:rsidRPr="005A6D52">
        <w:rPr>
          <w:rFonts w:ascii="Times New Roman" w:eastAsiaTheme="minorEastAsia" w:hAnsi="Times New Roman"/>
          <w:szCs w:val="24"/>
        </w:rPr>
        <w:t>進一步言之，</w:t>
      </w:r>
      <w:r w:rsidRPr="005A6D52">
        <w:rPr>
          <w:rFonts w:ascii="Times New Roman" w:eastAsiaTheme="minorEastAsia" w:hAnsi="Times New Roman"/>
          <w:szCs w:val="24"/>
        </w:rPr>
        <w:t>911</w:t>
      </w:r>
      <w:r w:rsidRPr="005A6D52">
        <w:rPr>
          <w:rFonts w:ascii="Times New Roman" w:eastAsiaTheme="minorEastAsia" w:hAnsi="Times New Roman"/>
          <w:szCs w:val="24"/>
        </w:rPr>
        <w:t>之後，隨著恐怖主義之興起，恐怖主義犯罪非常興盛，國土安全</w:t>
      </w:r>
      <w:r w:rsidR="00C048A2" w:rsidRPr="005A6D52">
        <w:rPr>
          <w:rFonts w:ascii="Times New Roman" w:eastAsiaTheme="minorEastAsia" w:hAnsi="Times New Roman"/>
          <w:szCs w:val="24"/>
        </w:rPr>
        <w:t>、保護重大關鍵基礎設施，</w:t>
      </w:r>
      <w:r w:rsidRPr="005A6D52">
        <w:rPr>
          <w:rFonts w:ascii="Times New Roman" w:eastAsiaTheme="minorEastAsia" w:hAnsi="Times New Roman"/>
          <w:szCs w:val="24"/>
        </w:rPr>
        <w:t>已成為新興之重大課題，是以，除了有必要成立關務及國境保護署之外，似可仿照美國模式，成立國土安全部，考量我國行政部門組織之精簡化，</w:t>
      </w:r>
      <w:r w:rsidR="00124DAF" w:rsidRPr="005A6D52">
        <w:rPr>
          <w:rFonts w:ascii="Times New Roman" w:eastAsiaTheme="minorEastAsia" w:hAnsi="Times New Roman"/>
          <w:szCs w:val="24"/>
        </w:rPr>
        <w:t>我國</w:t>
      </w:r>
      <w:r w:rsidRPr="005A6D52">
        <w:rPr>
          <w:rFonts w:ascii="Times New Roman" w:eastAsiaTheme="minorEastAsia" w:hAnsi="Times New Roman"/>
          <w:szCs w:val="24"/>
        </w:rPr>
        <w:t>內政部似可轉型成為內政及國土安全部。</w:t>
      </w:r>
    </w:p>
    <w:p w:rsidR="0037142C" w:rsidRPr="005A6D52" w:rsidRDefault="0037142C" w:rsidP="005A6D52">
      <w:pPr>
        <w:pStyle w:val="afff1"/>
        <w:spacing w:line="0" w:lineRule="atLeast"/>
        <w:ind w:firstLineChars="200" w:firstLine="480"/>
        <w:rPr>
          <w:rFonts w:ascii="Times New Roman" w:eastAsiaTheme="minorEastAsia" w:hAnsi="Times New Roman"/>
          <w:szCs w:val="24"/>
          <w:lang w:val="en"/>
        </w:rPr>
      </w:pPr>
      <w:r w:rsidRPr="005A6D52">
        <w:rPr>
          <w:rFonts w:ascii="Times New Roman" w:eastAsiaTheme="minorEastAsia" w:hAnsi="Times New Roman"/>
          <w:szCs w:val="24"/>
        </w:rPr>
        <w:t>以下，是美國國土安全部</w:t>
      </w:r>
      <w:r w:rsidRPr="005A6D52">
        <w:rPr>
          <w:rStyle w:val="aff8"/>
          <w:rFonts w:eastAsiaTheme="minorEastAsia"/>
          <w:sz w:val="24"/>
          <w:szCs w:val="24"/>
        </w:rPr>
        <w:footnoteReference w:id="79"/>
      </w:r>
      <w:r w:rsidRPr="005A6D52">
        <w:rPr>
          <w:rFonts w:ascii="Times New Roman" w:eastAsiaTheme="minorEastAsia" w:hAnsi="Times New Roman"/>
          <w:szCs w:val="24"/>
        </w:rPr>
        <w:t>、「網路安全及關鍵基礎設施安全保護局」</w:t>
      </w:r>
      <w:r w:rsidRPr="005A6D52">
        <w:rPr>
          <w:rStyle w:val="aff8"/>
          <w:rFonts w:eastAsiaTheme="minorEastAsia"/>
          <w:sz w:val="24"/>
          <w:szCs w:val="24"/>
        </w:rPr>
        <w:footnoteReference w:id="80"/>
      </w:r>
      <w:r w:rsidRPr="005A6D52">
        <w:rPr>
          <w:rFonts w:ascii="Times New Roman" w:eastAsiaTheme="minorEastAsia" w:hAnsi="Times New Roman"/>
          <w:szCs w:val="24"/>
        </w:rPr>
        <w:t>、「海關及國境保護局」</w:t>
      </w:r>
      <w:r w:rsidRPr="005A6D52">
        <w:rPr>
          <w:rStyle w:val="aff8"/>
          <w:rFonts w:eastAsiaTheme="minorEastAsia"/>
          <w:sz w:val="24"/>
          <w:szCs w:val="24"/>
        </w:rPr>
        <w:footnoteReference w:id="81"/>
      </w:r>
      <w:r w:rsidRPr="005A6D52">
        <w:rPr>
          <w:rFonts w:ascii="Times New Roman" w:eastAsiaTheme="minorEastAsia" w:hAnsi="Times New Roman"/>
          <w:szCs w:val="24"/>
        </w:rPr>
        <w:t xml:space="preserve"> (</w:t>
      </w:r>
      <w:r w:rsidRPr="005A6D52">
        <w:rPr>
          <w:rFonts w:ascii="Times New Roman" w:eastAsiaTheme="minorEastAsia" w:hAnsi="Times New Roman"/>
          <w:szCs w:val="24"/>
        </w:rPr>
        <w:t>相當於本文所稱之關務及國境保護署</w:t>
      </w:r>
      <w:r w:rsidRPr="005A6D52">
        <w:rPr>
          <w:rFonts w:ascii="Times New Roman" w:eastAsiaTheme="minorEastAsia" w:hAnsi="Times New Roman"/>
          <w:szCs w:val="24"/>
        </w:rPr>
        <w:t>)</w:t>
      </w:r>
      <w:r w:rsidRPr="005A6D52">
        <w:rPr>
          <w:rFonts w:ascii="Times New Roman" w:eastAsiaTheme="minorEastAsia" w:hAnsi="Times New Roman"/>
          <w:szCs w:val="24"/>
        </w:rPr>
        <w:t>之組織架構，或可供我國未來之「內政及國土安全部」參考之用。美國國土安全部近年來，新增一個局，名為網路安全及關鍵基礎設施安全保護局</w:t>
      </w:r>
      <w:r w:rsidRPr="005A6D52">
        <w:rPr>
          <w:rFonts w:ascii="Times New Roman" w:eastAsiaTheme="minorEastAsia" w:hAnsi="Times New Roman"/>
          <w:szCs w:val="24"/>
        </w:rPr>
        <w:t>(</w:t>
      </w:r>
      <w:hyperlink r:id="rId37" w:tooltip="Cybersecurity and Infrastructure Security Agency" w:history="1">
        <w:r w:rsidRPr="005A6D52">
          <w:rPr>
            <w:rFonts w:ascii="Times New Roman" w:eastAsiaTheme="minorEastAsia" w:hAnsi="Times New Roman"/>
            <w:szCs w:val="24"/>
          </w:rPr>
          <w:t>Cybersecurity and Infrastructure Security Agency</w:t>
        </w:r>
      </w:hyperlink>
      <w:r w:rsidRPr="005A6D52">
        <w:rPr>
          <w:rFonts w:ascii="Times New Roman" w:eastAsiaTheme="minorEastAsia" w:hAnsi="Times New Roman"/>
          <w:szCs w:val="24"/>
        </w:rPr>
        <w:t>)</w:t>
      </w:r>
      <w:r w:rsidRPr="005A6D52">
        <w:rPr>
          <w:rFonts w:ascii="Times New Roman" w:eastAsiaTheme="minorEastAsia" w:hAnsi="Times New Roman"/>
          <w:szCs w:val="24"/>
        </w:rPr>
        <w:t>。</w:t>
      </w:r>
    </w:p>
    <w:p w:rsidR="0037142C" w:rsidRPr="005A6D52" w:rsidRDefault="0037142C" w:rsidP="005A6D52">
      <w:pPr>
        <w:spacing w:line="0" w:lineRule="atLeast"/>
        <w:rPr>
          <w:rFonts w:ascii="Times New Roman" w:eastAsiaTheme="minorEastAsia" w:hAnsi="Times New Roman" w:cs="Times New Roman"/>
          <w:color w:val="auto"/>
          <w:szCs w:val="24"/>
          <w:lang w:eastAsia="zh-TW"/>
        </w:rPr>
      </w:pPr>
    </w:p>
    <w:p w:rsidR="0037142C" w:rsidRPr="005A6D52" w:rsidRDefault="0037142C" w:rsidP="005A6D52">
      <w:pPr>
        <w:pStyle w:val="afff1"/>
        <w:spacing w:line="0" w:lineRule="atLeast"/>
        <w:rPr>
          <w:rFonts w:ascii="Times New Roman" w:eastAsiaTheme="minorEastAsia" w:hAnsi="Times New Roman"/>
          <w:szCs w:val="24"/>
        </w:rPr>
      </w:pPr>
    </w:p>
    <w:p w:rsidR="0037142C" w:rsidRPr="005A6D52" w:rsidRDefault="0037142C" w:rsidP="005A6D52">
      <w:pPr>
        <w:pStyle w:val="afff1"/>
        <w:spacing w:line="0" w:lineRule="atLeast"/>
        <w:rPr>
          <w:rFonts w:ascii="Times New Roman" w:eastAsiaTheme="minorEastAsia" w:hAnsi="Times New Roman"/>
          <w:szCs w:val="24"/>
        </w:rPr>
      </w:pPr>
    </w:p>
    <w:p w:rsidR="0037142C" w:rsidRPr="005A6D52" w:rsidRDefault="0037142C" w:rsidP="005A6D52">
      <w:pPr>
        <w:pStyle w:val="afff1"/>
        <w:spacing w:line="0" w:lineRule="atLeast"/>
        <w:rPr>
          <w:rFonts w:ascii="Times New Roman" w:eastAsiaTheme="minorEastAsia" w:hAnsi="Times New Roman"/>
          <w:szCs w:val="24"/>
        </w:rPr>
      </w:pPr>
      <w:r w:rsidRPr="005A6D52">
        <w:rPr>
          <w:rFonts w:ascii="Times New Roman" w:eastAsiaTheme="minorEastAsia" w:hAnsi="Times New Roman"/>
          <w:noProof/>
          <w:szCs w:val="24"/>
        </w:rPr>
        <w:drawing>
          <wp:inline distT="0" distB="0" distL="0" distR="0" wp14:anchorId="73FF0165" wp14:editId="18E57482">
            <wp:extent cx="5257307" cy="5854700"/>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56530" cy="5853835"/>
                    </a:xfrm>
                    <a:prstGeom prst="rect">
                      <a:avLst/>
                    </a:prstGeom>
                    <a:noFill/>
                    <a:ln>
                      <a:noFill/>
                    </a:ln>
                  </pic:spPr>
                </pic:pic>
              </a:graphicData>
            </a:graphic>
          </wp:inline>
        </w:drawing>
      </w:r>
    </w:p>
    <w:p w:rsidR="0037142C" w:rsidRPr="005A6D52" w:rsidRDefault="00862A2A" w:rsidP="00952A24">
      <w:pPr>
        <w:pStyle w:val="afff1"/>
        <w:spacing w:line="0" w:lineRule="atLeast"/>
        <w:ind w:firstLineChars="100" w:firstLine="240"/>
        <w:rPr>
          <w:rFonts w:ascii="Times New Roman" w:eastAsiaTheme="minorEastAsia" w:hAnsi="Times New Roman"/>
          <w:szCs w:val="24"/>
        </w:rPr>
      </w:pPr>
      <w:r w:rsidRPr="005A6D52">
        <w:rPr>
          <w:rFonts w:ascii="Times New Roman" w:eastAsiaTheme="minorEastAsia" w:hAnsi="Times New Roman"/>
          <w:szCs w:val="24"/>
        </w:rPr>
        <w:t>圖</w:t>
      </w:r>
      <w:r w:rsidR="00953B78" w:rsidRPr="005A6D52">
        <w:rPr>
          <w:rFonts w:ascii="Times New Roman" w:eastAsiaTheme="minorEastAsia" w:hAnsi="Times New Roman"/>
          <w:szCs w:val="24"/>
        </w:rPr>
        <w:t>1</w:t>
      </w:r>
      <w:r w:rsidR="005E467C" w:rsidRPr="005A6D52">
        <w:rPr>
          <w:rFonts w:ascii="Times New Roman" w:eastAsiaTheme="minorEastAsia" w:hAnsi="Times New Roman"/>
          <w:szCs w:val="24"/>
        </w:rPr>
        <w:t>1</w:t>
      </w:r>
      <w:r w:rsidRPr="005A6D52">
        <w:rPr>
          <w:rFonts w:ascii="Times New Roman" w:eastAsiaTheme="minorEastAsia" w:hAnsi="Times New Roman"/>
          <w:szCs w:val="24"/>
        </w:rPr>
        <w:t>、</w:t>
      </w:r>
      <w:r w:rsidR="0037142C" w:rsidRPr="005A6D52">
        <w:rPr>
          <w:rFonts w:ascii="Times New Roman" w:eastAsiaTheme="minorEastAsia" w:hAnsi="Times New Roman"/>
          <w:szCs w:val="24"/>
        </w:rPr>
        <w:t>美國國土安全部之組織架構</w:t>
      </w:r>
      <w:r w:rsidR="0037142C" w:rsidRPr="005A6D52">
        <w:rPr>
          <w:rStyle w:val="aff8"/>
          <w:rFonts w:eastAsiaTheme="minorEastAsia"/>
          <w:sz w:val="24"/>
          <w:szCs w:val="24"/>
        </w:rPr>
        <w:footnoteReference w:id="82"/>
      </w:r>
    </w:p>
    <w:p w:rsidR="0037142C" w:rsidRPr="005A6D52" w:rsidRDefault="0037142C" w:rsidP="005A6D52">
      <w:pPr>
        <w:spacing w:line="0" w:lineRule="atLeast"/>
        <w:rPr>
          <w:rFonts w:ascii="Times New Roman" w:eastAsiaTheme="minorEastAsia" w:hAnsi="Times New Roman" w:cs="Times New Roman"/>
          <w:color w:val="auto"/>
          <w:szCs w:val="24"/>
          <w:lang w:eastAsia="zh-TW"/>
        </w:rPr>
      </w:pPr>
    </w:p>
    <w:p w:rsidR="0037142C" w:rsidRPr="005A6D52" w:rsidRDefault="0037142C" w:rsidP="005A6D52">
      <w:pPr>
        <w:spacing w:line="0" w:lineRule="atLeast"/>
        <w:ind w:firstLineChars="100" w:firstLine="240"/>
        <w:jc w:val="both"/>
        <w:rPr>
          <w:rStyle w:val="itemcontent1"/>
          <w:rFonts w:ascii="Times New Roman" w:eastAsiaTheme="minorEastAsia" w:hAnsi="Times New Roman" w:cs="Times New Roman" w:hint="default"/>
          <w:color w:val="auto"/>
        </w:rPr>
      </w:pPr>
      <w:r w:rsidRPr="005A6D52">
        <w:rPr>
          <w:rStyle w:val="itemcontent1"/>
          <w:rFonts w:ascii="Times New Roman" w:eastAsiaTheme="minorEastAsia" w:hAnsi="Times New Roman" w:cs="Times New Roman" w:hint="default"/>
          <w:color w:val="auto"/>
        </w:rPr>
        <w:t>依據國土安全部官方網站</w:t>
      </w:r>
      <w:r w:rsidRPr="005A6D52">
        <w:rPr>
          <w:rStyle w:val="itemcontent1"/>
          <w:rFonts w:ascii="Times New Roman" w:eastAsiaTheme="minorEastAsia" w:hAnsi="Times New Roman" w:cs="Times New Roman" w:hint="default"/>
          <w:color w:val="auto"/>
        </w:rPr>
        <w:t>(Official website of the Department of Homeland Security</w:t>
      </w:r>
      <w:r w:rsidRPr="005A6D52">
        <w:rPr>
          <w:rStyle w:val="itemcontent1"/>
          <w:rFonts w:ascii="Times New Roman" w:eastAsiaTheme="minorEastAsia" w:hAnsi="Times New Roman" w:cs="Times New Roman" w:hint="default"/>
          <w:color w:val="auto"/>
        </w:rPr>
        <w:t>，</w:t>
      </w:r>
      <w:r w:rsidRPr="005A6D52">
        <w:rPr>
          <w:rStyle w:val="itemcontent1"/>
          <w:rFonts w:ascii="Times New Roman" w:eastAsiaTheme="minorEastAsia" w:hAnsi="Times New Roman" w:cs="Times New Roman" w:hint="default"/>
          <w:color w:val="auto"/>
        </w:rPr>
        <w:t>https://www.dhs.gov/CISA)</w:t>
      </w:r>
      <w:r w:rsidRPr="005A6D52">
        <w:rPr>
          <w:rStyle w:val="itemcontent1"/>
          <w:rFonts w:ascii="Times New Roman" w:eastAsiaTheme="minorEastAsia" w:hAnsi="Times New Roman" w:cs="Times New Roman" w:hint="default"/>
          <w:color w:val="auto"/>
        </w:rPr>
        <w:t>之資訊，</w:t>
      </w:r>
      <w:r w:rsidRPr="005A6D52">
        <w:rPr>
          <w:rStyle w:val="itemcontent1"/>
          <w:rFonts w:ascii="Times New Roman" w:eastAsiaTheme="minorEastAsia" w:hAnsi="Times New Roman" w:cs="Times New Roman" w:hint="default"/>
          <w:color w:val="auto"/>
        </w:rPr>
        <w:t>2018</w:t>
      </w:r>
      <w:r w:rsidRPr="005A6D52">
        <w:rPr>
          <w:rStyle w:val="itemcontent1"/>
          <w:rFonts w:ascii="Times New Roman" w:eastAsiaTheme="minorEastAsia" w:hAnsi="Times New Roman" w:cs="Times New Roman" w:hint="default"/>
          <w:color w:val="auto"/>
        </w:rPr>
        <w:t>年</w:t>
      </w:r>
      <w:r w:rsidRPr="005A6D52">
        <w:rPr>
          <w:rStyle w:val="itemcontent1"/>
          <w:rFonts w:ascii="Times New Roman" w:eastAsiaTheme="minorEastAsia" w:hAnsi="Times New Roman" w:cs="Times New Roman" w:hint="default"/>
          <w:color w:val="auto"/>
        </w:rPr>
        <w:t>11</w:t>
      </w:r>
      <w:r w:rsidRPr="005A6D52">
        <w:rPr>
          <w:rStyle w:val="itemcontent1"/>
          <w:rFonts w:ascii="Times New Roman" w:eastAsiaTheme="minorEastAsia" w:hAnsi="Times New Roman" w:cs="Times New Roman" w:hint="default"/>
          <w:color w:val="auto"/>
        </w:rPr>
        <w:t>月</w:t>
      </w:r>
      <w:r w:rsidRPr="005A6D52">
        <w:rPr>
          <w:rStyle w:val="itemcontent1"/>
          <w:rFonts w:ascii="Times New Roman" w:eastAsiaTheme="minorEastAsia" w:hAnsi="Times New Roman" w:cs="Times New Roman" w:hint="default"/>
          <w:color w:val="auto"/>
        </w:rPr>
        <w:t>16</w:t>
      </w:r>
      <w:r w:rsidRPr="005A6D52">
        <w:rPr>
          <w:rStyle w:val="itemcontent1"/>
          <w:rFonts w:ascii="Times New Roman" w:eastAsiaTheme="minorEastAsia" w:hAnsi="Times New Roman" w:cs="Times New Roman" w:hint="default"/>
          <w:color w:val="auto"/>
        </w:rPr>
        <w:t>日</w:t>
      </w:r>
      <w:r w:rsidRPr="005A6D52">
        <w:rPr>
          <w:rStyle w:val="itemcontent1"/>
          <w:rFonts w:ascii="Times New Roman" w:eastAsiaTheme="minorEastAsia" w:hAnsi="Times New Roman" w:cs="Times New Roman" w:hint="default"/>
          <w:color w:val="auto"/>
        </w:rPr>
        <w:t>(On November 16, 2018)</w:t>
      </w:r>
      <w:r w:rsidRPr="005A6D52">
        <w:rPr>
          <w:rStyle w:val="itemcontent1"/>
          <w:rFonts w:ascii="Times New Roman" w:eastAsiaTheme="minorEastAsia" w:hAnsi="Times New Roman" w:cs="Times New Roman" w:hint="default"/>
          <w:color w:val="auto"/>
        </w:rPr>
        <w:t>，川普總統簽署</w:t>
      </w:r>
      <w:r w:rsidRPr="005A6D52">
        <w:rPr>
          <w:rStyle w:val="itemcontent1"/>
          <w:rFonts w:ascii="Times New Roman" w:eastAsiaTheme="minorEastAsia" w:hAnsi="Times New Roman" w:cs="Times New Roman" w:hint="default"/>
          <w:color w:val="auto"/>
        </w:rPr>
        <w:t>2018</w:t>
      </w:r>
      <w:r w:rsidRPr="005A6D52">
        <w:rPr>
          <w:rStyle w:val="itemcontent1"/>
          <w:rFonts w:ascii="Times New Roman" w:eastAsiaTheme="minorEastAsia" w:hAnsi="Times New Roman" w:cs="Times New Roman" w:hint="default"/>
          <w:color w:val="auto"/>
        </w:rPr>
        <w:t>年</w:t>
      </w:r>
      <w:r w:rsidRPr="005A6D52">
        <w:rPr>
          <w:rStyle w:val="itemcontent1"/>
          <w:rFonts w:ascii="Times New Roman" w:eastAsiaTheme="minorEastAsia" w:hAnsi="Times New Roman" w:cs="Times New Roman" w:hint="default"/>
          <w:color w:val="auto"/>
        </w:rPr>
        <w:t>“</w:t>
      </w:r>
      <w:r w:rsidRPr="005A6D52">
        <w:rPr>
          <w:rStyle w:val="itemcontent1"/>
          <w:rFonts w:ascii="Times New Roman" w:eastAsiaTheme="minorEastAsia" w:hAnsi="Times New Roman" w:cs="Times New Roman" w:hint="default"/>
          <w:color w:val="auto"/>
        </w:rPr>
        <w:t>網絡安全及關鍵基礎設施安全組織法</w:t>
      </w:r>
      <w:r w:rsidRPr="005A6D52">
        <w:rPr>
          <w:rStyle w:val="itemcontent1"/>
          <w:rFonts w:ascii="Times New Roman" w:eastAsiaTheme="minorEastAsia" w:hAnsi="Times New Roman" w:cs="Times New Roman" w:hint="default"/>
          <w:color w:val="auto"/>
        </w:rPr>
        <w:t>”</w:t>
      </w:r>
      <w:r w:rsidRPr="005A6D52">
        <w:rPr>
          <w:rStyle w:val="itemcontent1"/>
          <w:rFonts w:ascii="Times New Roman" w:eastAsiaTheme="minorEastAsia" w:hAnsi="Times New Roman" w:cs="Times New Roman" w:hint="default"/>
          <w:color w:val="auto"/>
        </w:rPr>
        <w:t>之法律</w:t>
      </w:r>
      <w:r w:rsidRPr="005A6D52">
        <w:rPr>
          <w:rStyle w:val="itemcontent1"/>
          <w:rFonts w:ascii="Times New Roman" w:eastAsiaTheme="minorEastAsia" w:hAnsi="Times New Roman" w:cs="Times New Roman" w:hint="default"/>
          <w:color w:val="auto"/>
        </w:rPr>
        <w:t>(President Trump signed into law the Cybersecurity and Infrastructure Security Agency Act of 2018)</w:t>
      </w:r>
      <w:r w:rsidRPr="005A6D52">
        <w:rPr>
          <w:rStyle w:val="itemcontent1"/>
          <w:rFonts w:ascii="Times New Roman" w:eastAsiaTheme="minorEastAsia" w:hAnsi="Times New Roman" w:cs="Times New Roman" w:hint="default"/>
          <w:color w:val="auto"/>
        </w:rPr>
        <w:t>。這項具有里程碑意義的立法</w:t>
      </w:r>
      <w:r w:rsidRPr="005A6D52">
        <w:rPr>
          <w:rStyle w:val="itemcontent1"/>
          <w:rFonts w:ascii="Times New Roman" w:eastAsiaTheme="minorEastAsia" w:hAnsi="Times New Roman" w:cs="Times New Roman" w:hint="default"/>
          <w:color w:val="auto"/>
        </w:rPr>
        <w:t>(This landmark legislation)</w:t>
      </w:r>
      <w:r w:rsidRPr="005A6D52">
        <w:rPr>
          <w:rStyle w:val="itemcontent1"/>
          <w:rFonts w:ascii="Times New Roman" w:eastAsiaTheme="minorEastAsia" w:hAnsi="Times New Roman" w:cs="Times New Roman" w:hint="default"/>
          <w:color w:val="auto"/>
        </w:rPr>
        <w:t>，提升前國家保護與計劃總長（</w:t>
      </w:r>
      <w:r w:rsidRPr="005A6D52">
        <w:rPr>
          <w:rStyle w:val="itemcontent1"/>
          <w:rFonts w:ascii="Times New Roman" w:eastAsiaTheme="minorEastAsia" w:hAnsi="Times New Roman" w:cs="Times New Roman" w:hint="default"/>
          <w:color w:val="auto"/>
        </w:rPr>
        <w:t>NPPD</w:t>
      </w:r>
      <w:r w:rsidRPr="005A6D52">
        <w:rPr>
          <w:rStyle w:val="itemcontent1"/>
          <w:rFonts w:ascii="Times New Roman" w:eastAsiaTheme="minorEastAsia" w:hAnsi="Times New Roman" w:cs="Times New Roman" w:hint="default"/>
          <w:color w:val="auto"/>
        </w:rPr>
        <w:t>）在國土安全部內的任務、使命</w:t>
      </w:r>
      <w:r w:rsidRPr="005A6D52">
        <w:rPr>
          <w:rStyle w:val="itemcontent1"/>
          <w:rFonts w:ascii="Times New Roman" w:eastAsiaTheme="minorEastAsia" w:hAnsi="Times New Roman" w:cs="Times New Roman" w:hint="default"/>
          <w:color w:val="auto"/>
        </w:rPr>
        <w:t>(elevates the mission of the former National Protection and Programs Directorate (NPPD) within DHS)</w:t>
      </w:r>
      <w:r w:rsidRPr="005A6D52">
        <w:rPr>
          <w:rStyle w:val="itemcontent1"/>
          <w:rFonts w:ascii="Times New Roman" w:eastAsiaTheme="minorEastAsia" w:hAnsi="Times New Roman" w:cs="Times New Roman" w:hint="default"/>
          <w:color w:val="auto"/>
        </w:rPr>
        <w:t>，並建立網絡安全及關鍵基礎設施安全局（</w:t>
      </w:r>
      <w:r w:rsidRPr="005A6D52">
        <w:rPr>
          <w:rStyle w:val="itemcontent1"/>
          <w:rFonts w:ascii="Times New Roman" w:eastAsiaTheme="minorEastAsia" w:hAnsi="Times New Roman" w:cs="Times New Roman" w:hint="default"/>
          <w:color w:val="auto"/>
        </w:rPr>
        <w:t>and establishes the Cybersecurity and Infrastructure Security Agency, CISA</w:t>
      </w:r>
      <w:r w:rsidRPr="005A6D52">
        <w:rPr>
          <w:rStyle w:val="itemcontent1"/>
          <w:rFonts w:ascii="Times New Roman" w:eastAsiaTheme="minorEastAsia" w:hAnsi="Times New Roman" w:cs="Times New Roman" w:hint="default"/>
          <w:color w:val="auto"/>
        </w:rPr>
        <w:t>）</w:t>
      </w:r>
      <w:r w:rsidRPr="005A6D52">
        <w:rPr>
          <w:rStyle w:val="aff8"/>
          <w:rFonts w:eastAsiaTheme="minorEastAsia"/>
          <w:sz w:val="24"/>
          <w:szCs w:val="24"/>
        </w:rPr>
        <w:footnoteReference w:id="83"/>
      </w:r>
      <w:r w:rsidRPr="005A6D52">
        <w:rPr>
          <w:rStyle w:val="itemcontent1"/>
          <w:rFonts w:ascii="Times New Roman" w:eastAsiaTheme="minorEastAsia" w:hAnsi="Times New Roman" w:cs="Times New Roman" w:hint="default"/>
          <w:color w:val="auto"/>
        </w:rPr>
        <w:t>。</w:t>
      </w:r>
      <w:r w:rsidRPr="005A6D52">
        <w:rPr>
          <w:rStyle w:val="itemcontent1"/>
          <w:rFonts w:ascii="Times New Roman" w:eastAsiaTheme="minorEastAsia" w:hAnsi="Times New Roman" w:cs="Times New Roman" w:hint="default"/>
          <w:color w:val="auto"/>
        </w:rPr>
        <w:t>CISA</w:t>
      </w:r>
      <w:r w:rsidRPr="005A6D52">
        <w:rPr>
          <w:rStyle w:val="itemcontent1"/>
          <w:rFonts w:ascii="Times New Roman" w:eastAsiaTheme="minorEastAsia" w:hAnsi="Times New Roman" w:cs="Times New Roman" w:hint="default"/>
          <w:color w:val="auto"/>
        </w:rPr>
        <w:t>任務如下</w:t>
      </w:r>
      <w:r w:rsidRPr="005A6D52">
        <w:rPr>
          <w:rStyle w:val="aff8"/>
          <w:rFonts w:eastAsiaTheme="minorEastAsia"/>
          <w:sz w:val="24"/>
          <w:szCs w:val="24"/>
        </w:rPr>
        <w:footnoteReference w:id="84"/>
      </w:r>
      <w:r w:rsidRPr="005A6D52">
        <w:rPr>
          <w:rStyle w:val="itemcontent1"/>
          <w:rFonts w:ascii="Times New Roman" w:eastAsiaTheme="minorEastAsia" w:hAnsi="Times New Roman" w:cs="Times New Roman" w:hint="default"/>
          <w:color w:val="auto"/>
        </w:rPr>
        <w:t>：</w:t>
      </w:r>
    </w:p>
    <w:p w:rsidR="0037142C" w:rsidRPr="005A6D52" w:rsidRDefault="0037142C" w:rsidP="005A6D52">
      <w:pPr>
        <w:spacing w:line="0" w:lineRule="atLeast"/>
        <w:rPr>
          <w:rStyle w:val="itemcontent1"/>
          <w:rFonts w:ascii="Times New Roman" w:eastAsiaTheme="minorEastAsia" w:hAnsi="Times New Roman" w:cs="Times New Roman" w:hint="default"/>
          <w:color w:val="auto"/>
        </w:rPr>
      </w:pPr>
    </w:p>
    <w:p w:rsidR="0037142C" w:rsidRPr="005A6D52" w:rsidRDefault="0037142C" w:rsidP="005A6D52">
      <w:pPr>
        <w:spacing w:line="0" w:lineRule="atLeast"/>
        <w:ind w:left="480" w:hangingChars="200" w:hanging="480"/>
        <w:jc w:val="both"/>
        <w:rPr>
          <w:rStyle w:val="itemcontent1"/>
          <w:rFonts w:ascii="Times New Roman" w:eastAsiaTheme="minorEastAsia" w:hAnsi="Times New Roman" w:cs="Times New Roman" w:hint="default"/>
          <w:color w:val="auto"/>
        </w:rPr>
      </w:pPr>
      <w:r w:rsidRPr="005A6D52">
        <w:rPr>
          <w:rStyle w:val="itemcontent1"/>
          <w:rFonts w:ascii="Times New Roman" w:eastAsiaTheme="minorEastAsia" w:hAnsi="Times New Roman" w:cs="Times New Roman" w:hint="default"/>
          <w:color w:val="auto"/>
        </w:rPr>
        <w:t>1.CISA</w:t>
      </w:r>
      <w:r w:rsidRPr="005A6D52">
        <w:rPr>
          <w:rStyle w:val="itemcontent1"/>
          <w:rFonts w:ascii="Times New Roman" w:eastAsiaTheme="minorEastAsia" w:hAnsi="Times New Roman" w:cs="Times New Roman" w:hint="default"/>
          <w:color w:val="auto"/>
        </w:rPr>
        <w:t>領導美國努力保護關鍵基礎設施，以免關鍵基礎設施受當今各式威脅之影響</w:t>
      </w:r>
      <w:r w:rsidRPr="005A6D52">
        <w:rPr>
          <w:rStyle w:val="itemcontent1"/>
          <w:rFonts w:ascii="Times New Roman" w:eastAsiaTheme="minorEastAsia" w:hAnsi="Times New Roman" w:cs="Times New Roman" w:hint="default"/>
          <w:color w:val="auto"/>
        </w:rPr>
        <w:t>(CISA leads the national effort to defend critical infrastructure against the threats of today)</w:t>
      </w:r>
      <w:r w:rsidRPr="005A6D52">
        <w:rPr>
          <w:rStyle w:val="itemcontent1"/>
          <w:rFonts w:ascii="Times New Roman" w:eastAsiaTheme="minorEastAsia" w:hAnsi="Times New Roman" w:cs="Times New Roman" w:hint="default"/>
          <w:color w:val="auto"/>
        </w:rPr>
        <w:t>，同時與各級政府與民間部門，建構合作夥伴合作</w:t>
      </w:r>
      <w:r w:rsidRPr="005A6D52">
        <w:rPr>
          <w:rStyle w:val="itemcontent1"/>
          <w:rFonts w:ascii="Times New Roman" w:eastAsiaTheme="minorEastAsia" w:hAnsi="Times New Roman" w:cs="Times New Roman" w:hint="default"/>
          <w:color w:val="auto"/>
        </w:rPr>
        <w:t>(while working with partners across all levels of government and in the private sector)</w:t>
      </w:r>
      <w:r w:rsidRPr="005A6D52">
        <w:rPr>
          <w:rStyle w:val="itemcontent1"/>
          <w:rFonts w:ascii="Times New Roman" w:eastAsiaTheme="minorEastAsia" w:hAnsi="Times New Roman" w:cs="Times New Roman" w:hint="default"/>
          <w:color w:val="auto"/>
        </w:rPr>
        <w:t>，以防範未來不斷變化之風險</w:t>
      </w:r>
      <w:r w:rsidRPr="005A6D52">
        <w:rPr>
          <w:rStyle w:val="itemcontent1"/>
          <w:rFonts w:ascii="Times New Roman" w:eastAsiaTheme="minorEastAsia" w:hAnsi="Times New Roman" w:cs="Times New Roman" w:hint="default"/>
          <w:color w:val="auto"/>
        </w:rPr>
        <w:t>(to secure against the evolving risks of tomorrow)</w:t>
      </w:r>
      <w:r w:rsidRPr="005A6D52">
        <w:rPr>
          <w:rStyle w:val="aff8"/>
          <w:rFonts w:eastAsiaTheme="minorEastAsia"/>
          <w:sz w:val="24"/>
          <w:szCs w:val="24"/>
        </w:rPr>
        <w:t xml:space="preserve"> </w:t>
      </w:r>
      <w:r w:rsidRPr="005A6D52">
        <w:rPr>
          <w:rStyle w:val="aff8"/>
          <w:rFonts w:eastAsiaTheme="minorEastAsia"/>
          <w:sz w:val="24"/>
          <w:szCs w:val="24"/>
        </w:rPr>
        <w:footnoteReference w:id="85"/>
      </w:r>
      <w:r w:rsidRPr="005A6D52">
        <w:rPr>
          <w:rStyle w:val="itemcontent1"/>
          <w:rFonts w:ascii="Times New Roman" w:eastAsiaTheme="minorEastAsia" w:hAnsi="Times New Roman" w:cs="Times New Roman" w:hint="default"/>
          <w:color w:val="auto"/>
        </w:rPr>
        <w:t>。</w:t>
      </w:r>
      <w:r w:rsidRPr="005A6D52">
        <w:rPr>
          <w:rStyle w:val="itemcontent1"/>
          <w:rFonts w:ascii="Times New Roman" w:eastAsiaTheme="minorEastAsia" w:hAnsi="Times New Roman" w:cs="Times New Roman" w:hint="default"/>
          <w:color w:val="auto"/>
        </w:rPr>
        <w:t> </w:t>
      </w:r>
    </w:p>
    <w:p w:rsidR="0037142C" w:rsidRPr="005A6D52" w:rsidRDefault="0037142C" w:rsidP="005A6D52">
      <w:pPr>
        <w:spacing w:line="0" w:lineRule="atLeast"/>
        <w:ind w:left="480" w:hangingChars="200" w:hanging="480"/>
        <w:jc w:val="both"/>
        <w:rPr>
          <w:rStyle w:val="itemcontent1"/>
          <w:rFonts w:ascii="Times New Roman" w:eastAsiaTheme="minorEastAsia" w:hAnsi="Times New Roman" w:cs="Times New Roman" w:hint="default"/>
          <w:color w:val="auto"/>
        </w:rPr>
      </w:pPr>
      <w:r w:rsidRPr="005A6D52">
        <w:rPr>
          <w:rStyle w:val="itemcontent1"/>
          <w:rFonts w:ascii="Times New Roman" w:eastAsiaTheme="minorEastAsia" w:hAnsi="Times New Roman" w:cs="Times New Roman" w:hint="default"/>
          <w:color w:val="auto"/>
        </w:rPr>
        <w:t>2.CISA</w:t>
      </w:r>
      <w:r w:rsidRPr="005A6D52">
        <w:rPr>
          <w:rStyle w:val="itemcontent1"/>
          <w:rFonts w:ascii="Times New Roman" w:eastAsiaTheme="minorEastAsia" w:hAnsi="Times New Roman" w:cs="Times New Roman" w:hint="default"/>
          <w:color w:val="auto"/>
        </w:rPr>
        <w:t>這一機關之名稱</w:t>
      </w:r>
      <w:r w:rsidRPr="005A6D52">
        <w:rPr>
          <w:rStyle w:val="itemcontent1"/>
          <w:rFonts w:ascii="Times New Roman" w:eastAsiaTheme="minorEastAsia" w:hAnsi="Times New Roman" w:cs="Times New Roman" w:hint="default"/>
          <w:color w:val="auto"/>
        </w:rPr>
        <w:t>(The name CISA)</w:t>
      </w:r>
      <w:r w:rsidRPr="005A6D52">
        <w:rPr>
          <w:rStyle w:val="itemcontent1"/>
          <w:rFonts w:ascii="Times New Roman" w:eastAsiaTheme="minorEastAsia" w:hAnsi="Times New Roman" w:cs="Times New Roman" w:hint="default"/>
          <w:color w:val="auto"/>
        </w:rPr>
        <w:t>，使人們認知到正在完成之工作</w:t>
      </w:r>
      <w:r w:rsidRPr="005A6D52">
        <w:rPr>
          <w:rStyle w:val="itemcontent1"/>
          <w:rFonts w:ascii="Times New Roman" w:eastAsiaTheme="minorEastAsia" w:hAnsi="Times New Roman" w:cs="Times New Roman" w:hint="default"/>
          <w:color w:val="auto"/>
        </w:rPr>
        <w:t>(brings recognition to the work being done)</w:t>
      </w:r>
      <w:r w:rsidRPr="005A6D52">
        <w:rPr>
          <w:rStyle w:val="itemcontent1"/>
          <w:rFonts w:ascii="Times New Roman" w:eastAsiaTheme="minorEastAsia" w:hAnsi="Times New Roman" w:cs="Times New Roman" w:hint="default"/>
          <w:color w:val="auto"/>
        </w:rPr>
        <w:t>，提高與合作夥伴、利益關係者之互動的能力</w:t>
      </w:r>
      <w:r w:rsidRPr="005A6D52">
        <w:rPr>
          <w:rStyle w:val="itemcontent1"/>
          <w:rFonts w:ascii="Times New Roman" w:eastAsiaTheme="minorEastAsia" w:hAnsi="Times New Roman" w:cs="Times New Roman" w:hint="default"/>
          <w:color w:val="auto"/>
        </w:rPr>
        <w:t>(improving its ability to engage with partners and stakeholders)</w:t>
      </w:r>
      <w:r w:rsidRPr="005A6D52">
        <w:rPr>
          <w:rStyle w:val="itemcontent1"/>
          <w:rFonts w:ascii="Times New Roman" w:eastAsiaTheme="minorEastAsia" w:hAnsi="Times New Roman" w:cs="Times New Roman" w:hint="default"/>
          <w:color w:val="auto"/>
        </w:rPr>
        <w:t>，並招募頂尖的網絡安全人才</w:t>
      </w:r>
      <w:r w:rsidRPr="005A6D52">
        <w:rPr>
          <w:rStyle w:val="itemcontent1"/>
          <w:rFonts w:ascii="Times New Roman" w:eastAsiaTheme="minorEastAsia" w:hAnsi="Times New Roman" w:cs="Times New Roman" w:hint="default"/>
          <w:color w:val="auto"/>
        </w:rPr>
        <w:t>( and recruit top cybersecurity talent)</w:t>
      </w:r>
      <w:r w:rsidRPr="005A6D52">
        <w:rPr>
          <w:rStyle w:val="itemcontent1"/>
          <w:rFonts w:ascii="Times New Roman" w:eastAsiaTheme="minorEastAsia" w:hAnsi="Times New Roman" w:cs="Times New Roman" w:hint="default"/>
          <w:color w:val="auto"/>
        </w:rPr>
        <w:t>進入</w:t>
      </w:r>
      <w:r w:rsidRPr="005A6D52">
        <w:rPr>
          <w:rStyle w:val="itemcontent1"/>
          <w:rFonts w:ascii="Times New Roman" w:eastAsiaTheme="minorEastAsia" w:hAnsi="Times New Roman" w:cs="Times New Roman" w:hint="default"/>
          <w:color w:val="auto"/>
        </w:rPr>
        <w:t>CISA</w:t>
      </w:r>
      <w:r w:rsidRPr="005A6D52">
        <w:rPr>
          <w:rStyle w:val="itemcontent1"/>
          <w:rFonts w:ascii="Times New Roman" w:eastAsiaTheme="minorEastAsia" w:hAnsi="Times New Roman" w:cs="Times New Roman" w:hint="default"/>
          <w:color w:val="auto"/>
        </w:rPr>
        <w:t>服務</w:t>
      </w:r>
      <w:r w:rsidRPr="005A6D52">
        <w:rPr>
          <w:rStyle w:val="aff8"/>
          <w:rFonts w:eastAsiaTheme="minorEastAsia"/>
          <w:sz w:val="24"/>
          <w:szCs w:val="24"/>
        </w:rPr>
        <w:footnoteReference w:id="86"/>
      </w:r>
      <w:r w:rsidRPr="005A6D52">
        <w:rPr>
          <w:rStyle w:val="itemcontent1"/>
          <w:rFonts w:ascii="Times New Roman" w:eastAsiaTheme="minorEastAsia" w:hAnsi="Times New Roman" w:cs="Times New Roman" w:hint="default"/>
          <w:color w:val="auto"/>
        </w:rPr>
        <w:t>。</w:t>
      </w:r>
      <w:r w:rsidRPr="005A6D52">
        <w:rPr>
          <w:rStyle w:val="itemcontent1"/>
          <w:rFonts w:ascii="Times New Roman" w:eastAsiaTheme="minorEastAsia" w:hAnsi="Times New Roman" w:cs="Times New Roman" w:hint="default"/>
          <w:color w:val="auto"/>
        </w:rPr>
        <w:t xml:space="preserve"> </w:t>
      </w:r>
    </w:p>
    <w:p w:rsidR="00A140A1" w:rsidRPr="005A6D52" w:rsidRDefault="0037142C" w:rsidP="005A6D52">
      <w:pPr>
        <w:spacing w:line="0" w:lineRule="atLeast"/>
        <w:rPr>
          <w:rStyle w:val="itemcontent1"/>
          <w:rFonts w:ascii="Times New Roman" w:eastAsiaTheme="minorEastAsia" w:hAnsi="Times New Roman" w:cs="Times New Roman" w:hint="default"/>
          <w:color w:val="auto"/>
          <w:lang w:eastAsia="zh-TW"/>
        </w:rPr>
      </w:pPr>
      <w:r w:rsidRPr="005A6D52">
        <w:rPr>
          <w:rStyle w:val="itemcontent1"/>
          <w:rFonts w:ascii="Times New Roman" w:eastAsiaTheme="minorEastAsia" w:hAnsi="Times New Roman" w:cs="Times New Roman" w:hint="default"/>
          <w:color w:val="auto"/>
        </w:rPr>
        <w:t xml:space="preserve"> </w:t>
      </w:r>
    </w:p>
    <w:p w:rsidR="0037142C" w:rsidRPr="005A6D52" w:rsidRDefault="0037142C" w:rsidP="005A6D52">
      <w:pPr>
        <w:spacing w:line="0" w:lineRule="atLeast"/>
        <w:ind w:firstLineChars="100" w:firstLine="240"/>
        <w:jc w:val="both"/>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rPr>
        <w:t>美國海關及國境保護局（</w:t>
      </w:r>
      <w:r w:rsidRPr="005A6D52">
        <w:rPr>
          <w:rFonts w:ascii="Times New Roman" w:eastAsiaTheme="minorEastAsia" w:hAnsi="Times New Roman" w:cs="Times New Roman"/>
          <w:color w:val="auto"/>
          <w:szCs w:val="24"/>
          <w:lang w:val="en"/>
        </w:rPr>
        <w:t>United States Customs and Border Protection</w:t>
      </w:r>
      <w:r w:rsidRPr="005A6D52">
        <w:rPr>
          <w:rFonts w:ascii="Times New Roman" w:eastAsiaTheme="minorEastAsia" w:hAnsi="Times New Roman" w:cs="Times New Roman"/>
          <w:color w:val="auto"/>
          <w:szCs w:val="24"/>
        </w:rPr>
        <w:t xml:space="preserve"> </w:t>
      </w:r>
      <w:r w:rsidRPr="005A6D52">
        <w:rPr>
          <w:rFonts w:ascii="Times New Roman" w:eastAsiaTheme="minorEastAsia" w:hAnsi="Times New Roman" w:cs="Times New Roman"/>
          <w:color w:val="auto"/>
          <w:szCs w:val="24"/>
        </w:rPr>
        <w:t>，</w:t>
      </w:r>
      <w:r w:rsidRPr="005A6D52">
        <w:rPr>
          <w:rFonts w:ascii="Times New Roman" w:eastAsiaTheme="minorEastAsia" w:hAnsi="Times New Roman" w:cs="Times New Roman"/>
          <w:color w:val="auto"/>
          <w:szCs w:val="24"/>
        </w:rPr>
        <w:t>CBP</w:t>
      </w:r>
      <w:r w:rsidRPr="005A6D52">
        <w:rPr>
          <w:rFonts w:ascii="Times New Roman" w:eastAsiaTheme="minorEastAsia" w:hAnsi="Times New Roman" w:cs="Times New Roman"/>
          <w:color w:val="auto"/>
          <w:szCs w:val="24"/>
        </w:rPr>
        <w:t>）是國土安全部最大和最複雜的部門之一</w:t>
      </w:r>
      <w:r w:rsidRPr="005A6D52">
        <w:rPr>
          <w:rFonts w:ascii="Times New Roman" w:eastAsiaTheme="minorEastAsia" w:hAnsi="Times New Roman" w:cs="Times New Roman"/>
          <w:color w:val="auto"/>
          <w:szCs w:val="24"/>
        </w:rPr>
        <w:t>(</w:t>
      </w:r>
      <w:r w:rsidRPr="005A6D52">
        <w:rPr>
          <w:rFonts w:ascii="Times New Roman" w:eastAsiaTheme="minorEastAsia" w:hAnsi="Times New Roman" w:cs="Times New Roman"/>
          <w:color w:val="auto"/>
          <w:szCs w:val="24"/>
          <w:lang w:val="en"/>
        </w:rPr>
        <w:t>one of the Department of Homeland Security’s largest and most complex components)</w:t>
      </w:r>
      <w:r w:rsidRPr="005A6D52">
        <w:rPr>
          <w:rStyle w:val="aff8"/>
          <w:rFonts w:eastAsiaTheme="minorEastAsia"/>
          <w:sz w:val="24"/>
          <w:szCs w:val="24"/>
        </w:rPr>
        <w:t xml:space="preserve"> </w:t>
      </w:r>
      <w:r w:rsidRPr="005A6D52">
        <w:rPr>
          <w:rStyle w:val="aff8"/>
          <w:rFonts w:eastAsiaTheme="minorEastAsia"/>
          <w:sz w:val="24"/>
          <w:szCs w:val="24"/>
        </w:rPr>
        <w:footnoteReference w:id="87"/>
      </w:r>
      <w:r w:rsidRPr="005A6D52">
        <w:rPr>
          <w:rFonts w:ascii="Times New Roman" w:eastAsiaTheme="minorEastAsia" w:hAnsi="Times New Roman" w:cs="Times New Roman"/>
          <w:color w:val="auto"/>
          <w:szCs w:val="24"/>
        </w:rPr>
        <w:t>，其優先任務是將恐怖分子及其武器，儘可能地排除在美國國境之外</w:t>
      </w:r>
      <w:r w:rsidRPr="005A6D52">
        <w:rPr>
          <w:rFonts w:ascii="Times New Roman" w:eastAsiaTheme="minorEastAsia" w:hAnsi="Times New Roman" w:cs="Times New Roman"/>
          <w:color w:val="auto"/>
          <w:szCs w:val="24"/>
        </w:rPr>
        <w:t>(</w:t>
      </w:r>
      <w:r w:rsidRPr="005A6D52">
        <w:rPr>
          <w:rFonts w:ascii="Times New Roman" w:eastAsiaTheme="minorEastAsia" w:hAnsi="Times New Roman" w:cs="Times New Roman"/>
          <w:color w:val="auto"/>
          <w:szCs w:val="24"/>
          <w:lang w:val="en"/>
        </w:rPr>
        <w:t>with a priority mission of keeping terrorists and their weapons out of the U.S.)</w:t>
      </w:r>
      <w:r w:rsidRPr="005A6D52">
        <w:rPr>
          <w:rStyle w:val="aff8"/>
          <w:rFonts w:eastAsiaTheme="minorEastAsia"/>
          <w:sz w:val="24"/>
          <w:szCs w:val="24"/>
        </w:rPr>
        <w:t xml:space="preserve"> </w:t>
      </w:r>
      <w:r w:rsidRPr="005A6D52">
        <w:rPr>
          <w:rStyle w:val="aff8"/>
          <w:rFonts w:eastAsiaTheme="minorEastAsia"/>
          <w:sz w:val="24"/>
          <w:szCs w:val="24"/>
        </w:rPr>
        <w:footnoteReference w:id="88"/>
      </w:r>
      <w:r w:rsidRPr="005A6D52">
        <w:rPr>
          <w:rFonts w:ascii="Times New Roman" w:eastAsiaTheme="minorEastAsia" w:hAnsi="Times New Roman" w:cs="Times New Roman"/>
          <w:color w:val="auto"/>
          <w:szCs w:val="24"/>
        </w:rPr>
        <w:t>。美國海關及國境保護局（</w:t>
      </w:r>
      <w:r w:rsidRPr="005A6D52">
        <w:rPr>
          <w:rFonts w:ascii="Times New Roman" w:eastAsiaTheme="minorEastAsia" w:hAnsi="Times New Roman" w:cs="Times New Roman"/>
          <w:color w:val="auto"/>
          <w:szCs w:val="24"/>
          <w:lang w:val="en"/>
        </w:rPr>
        <w:t>United States Customs and Border Protection</w:t>
      </w:r>
      <w:r w:rsidRPr="005A6D52">
        <w:rPr>
          <w:rFonts w:ascii="Times New Roman" w:eastAsiaTheme="minorEastAsia" w:hAnsi="Times New Roman" w:cs="Times New Roman"/>
          <w:color w:val="auto"/>
          <w:szCs w:val="24"/>
        </w:rPr>
        <w:t xml:space="preserve"> </w:t>
      </w:r>
      <w:r w:rsidRPr="005A6D52">
        <w:rPr>
          <w:rFonts w:ascii="Times New Roman" w:eastAsiaTheme="minorEastAsia" w:hAnsi="Times New Roman" w:cs="Times New Roman"/>
          <w:color w:val="auto"/>
          <w:szCs w:val="24"/>
        </w:rPr>
        <w:t>，</w:t>
      </w:r>
      <w:r w:rsidRPr="005A6D52">
        <w:rPr>
          <w:rFonts w:ascii="Times New Roman" w:eastAsiaTheme="minorEastAsia" w:hAnsi="Times New Roman" w:cs="Times New Roman"/>
          <w:color w:val="auto"/>
          <w:szCs w:val="24"/>
        </w:rPr>
        <w:t>CBP</w:t>
      </w:r>
      <w:r w:rsidRPr="005A6D52">
        <w:rPr>
          <w:rFonts w:ascii="Times New Roman" w:eastAsiaTheme="minorEastAsia" w:hAnsi="Times New Roman" w:cs="Times New Roman"/>
          <w:color w:val="auto"/>
          <w:szCs w:val="24"/>
        </w:rPr>
        <w:t>）尚負責確保、促進貿易、旅行之順暢及便利</w:t>
      </w:r>
      <w:r w:rsidRPr="005A6D52">
        <w:rPr>
          <w:rFonts w:ascii="Times New Roman" w:eastAsiaTheme="minorEastAsia" w:hAnsi="Times New Roman" w:cs="Times New Roman"/>
          <w:color w:val="auto"/>
          <w:szCs w:val="24"/>
        </w:rPr>
        <w:t>(</w:t>
      </w:r>
      <w:r w:rsidRPr="005A6D52">
        <w:rPr>
          <w:rFonts w:ascii="Times New Roman" w:eastAsiaTheme="minorEastAsia" w:hAnsi="Times New Roman" w:cs="Times New Roman"/>
          <w:color w:val="auto"/>
          <w:szCs w:val="24"/>
          <w:lang w:val="en"/>
        </w:rPr>
        <w:t>It also has a responsibility for securing and facilitating trade and travel)</w:t>
      </w:r>
      <w:r w:rsidRPr="005A6D52">
        <w:rPr>
          <w:rStyle w:val="aff8"/>
          <w:rFonts w:eastAsiaTheme="minorEastAsia"/>
          <w:sz w:val="24"/>
          <w:szCs w:val="24"/>
        </w:rPr>
        <w:t xml:space="preserve"> </w:t>
      </w:r>
      <w:r w:rsidRPr="005A6D52">
        <w:rPr>
          <w:rStyle w:val="aff8"/>
          <w:rFonts w:eastAsiaTheme="minorEastAsia"/>
          <w:sz w:val="24"/>
          <w:szCs w:val="24"/>
        </w:rPr>
        <w:footnoteReference w:id="89"/>
      </w:r>
      <w:r w:rsidRPr="005A6D52">
        <w:rPr>
          <w:rFonts w:ascii="Times New Roman" w:eastAsiaTheme="minorEastAsia" w:hAnsi="Times New Roman" w:cs="Times New Roman"/>
          <w:color w:val="auto"/>
          <w:szCs w:val="24"/>
        </w:rPr>
        <w:t>，美國海關及國境保護局（</w:t>
      </w:r>
      <w:r w:rsidRPr="005A6D52">
        <w:rPr>
          <w:rFonts w:ascii="Times New Roman" w:eastAsiaTheme="minorEastAsia" w:hAnsi="Times New Roman" w:cs="Times New Roman"/>
          <w:color w:val="auto"/>
          <w:szCs w:val="24"/>
          <w:lang w:val="en"/>
        </w:rPr>
        <w:t>United States Customs and Border Protection</w:t>
      </w:r>
      <w:r w:rsidRPr="005A6D52">
        <w:rPr>
          <w:rFonts w:ascii="Times New Roman" w:eastAsiaTheme="minorEastAsia" w:hAnsi="Times New Roman" w:cs="Times New Roman"/>
          <w:color w:val="auto"/>
          <w:szCs w:val="24"/>
        </w:rPr>
        <w:t xml:space="preserve"> </w:t>
      </w:r>
      <w:r w:rsidRPr="005A6D52">
        <w:rPr>
          <w:rFonts w:ascii="Times New Roman" w:eastAsiaTheme="minorEastAsia" w:hAnsi="Times New Roman" w:cs="Times New Roman"/>
          <w:color w:val="auto"/>
          <w:szCs w:val="24"/>
        </w:rPr>
        <w:t>，</w:t>
      </w:r>
      <w:r w:rsidRPr="005A6D52">
        <w:rPr>
          <w:rFonts w:ascii="Times New Roman" w:eastAsiaTheme="minorEastAsia" w:hAnsi="Times New Roman" w:cs="Times New Roman"/>
          <w:color w:val="auto"/>
          <w:szCs w:val="24"/>
        </w:rPr>
        <w:t>CBP</w:t>
      </w:r>
      <w:r w:rsidRPr="005A6D52">
        <w:rPr>
          <w:rFonts w:ascii="Times New Roman" w:eastAsiaTheme="minorEastAsia" w:hAnsi="Times New Roman" w:cs="Times New Roman"/>
          <w:color w:val="auto"/>
          <w:szCs w:val="24"/>
        </w:rPr>
        <w:t>）執行數百項美國法規</w:t>
      </w:r>
      <w:r w:rsidRPr="005A6D52">
        <w:rPr>
          <w:rFonts w:ascii="Times New Roman" w:eastAsiaTheme="minorEastAsia" w:hAnsi="Times New Roman" w:cs="Times New Roman"/>
          <w:color w:val="auto"/>
          <w:szCs w:val="24"/>
        </w:rPr>
        <w:t>(</w:t>
      </w:r>
      <w:r w:rsidRPr="005A6D52">
        <w:rPr>
          <w:rFonts w:ascii="Times New Roman" w:eastAsiaTheme="minorEastAsia" w:hAnsi="Times New Roman" w:cs="Times New Roman"/>
          <w:color w:val="auto"/>
          <w:szCs w:val="24"/>
          <w:lang w:val="en"/>
        </w:rPr>
        <w:t>while enforcing hundreds of U.S. regulations)</w:t>
      </w:r>
      <w:r w:rsidRPr="005A6D52">
        <w:rPr>
          <w:rFonts w:ascii="Times New Roman" w:eastAsiaTheme="minorEastAsia" w:hAnsi="Times New Roman" w:cs="Times New Roman"/>
          <w:color w:val="auto"/>
          <w:szCs w:val="24"/>
        </w:rPr>
        <w:t>，包括移民法和反毒法令</w:t>
      </w:r>
      <w:r w:rsidRPr="005A6D52">
        <w:rPr>
          <w:rFonts w:ascii="Times New Roman" w:eastAsiaTheme="minorEastAsia" w:hAnsi="Times New Roman" w:cs="Times New Roman"/>
          <w:color w:val="auto"/>
          <w:szCs w:val="24"/>
        </w:rPr>
        <w:t>(</w:t>
      </w:r>
      <w:r w:rsidRPr="005A6D52">
        <w:rPr>
          <w:rFonts w:ascii="Times New Roman" w:eastAsiaTheme="minorEastAsia" w:hAnsi="Times New Roman" w:cs="Times New Roman"/>
          <w:color w:val="auto"/>
          <w:szCs w:val="24"/>
          <w:lang w:val="en"/>
        </w:rPr>
        <w:t>including immigration and drug laws)</w:t>
      </w:r>
      <w:r w:rsidRPr="005A6D52">
        <w:rPr>
          <w:rStyle w:val="aff8"/>
          <w:rFonts w:eastAsiaTheme="minorEastAsia"/>
          <w:sz w:val="24"/>
          <w:szCs w:val="24"/>
        </w:rPr>
        <w:t xml:space="preserve"> </w:t>
      </w:r>
      <w:r w:rsidRPr="005A6D52">
        <w:rPr>
          <w:rStyle w:val="aff8"/>
          <w:rFonts w:eastAsiaTheme="minorEastAsia"/>
          <w:sz w:val="24"/>
          <w:szCs w:val="24"/>
        </w:rPr>
        <w:footnoteReference w:id="90"/>
      </w:r>
      <w:r w:rsidRPr="005A6D52">
        <w:rPr>
          <w:rFonts w:ascii="Times New Roman" w:eastAsiaTheme="minorEastAsia" w:hAnsi="Times New Roman" w:cs="Times New Roman"/>
          <w:color w:val="auto"/>
          <w:szCs w:val="24"/>
        </w:rPr>
        <w:t>。</w:t>
      </w:r>
    </w:p>
    <w:p w:rsidR="0037142C" w:rsidRPr="005A6D52" w:rsidRDefault="0037142C" w:rsidP="005A6D52">
      <w:pPr>
        <w:pStyle w:val="afff1"/>
        <w:spacing w:line="0" w:lineRule="atLeast"/>
        <w:ind w:firstLineChars="200" w:firstLine="480"/>
        <w:jc w:val="both"/>
        <w:rPr>
          <w:rFonts w:ascii="Times New Roman" w:eastAsiaTheme="minorEastAsia" w:hAnsi="Times New Roman"/>
          <w:szCs w:val="24"/>
        </w:rPr>
      </w:pPr>
    </w:p>
    <w:p w:rsidR="0037142C" w:rsidRPr="005A6D52" w:rsidRDefault="0037142C" w:rsidP="005A6D52">
      <w:pPr>
        <w:pStyle w:val="afff1"/>
        <w:spacing w:line="0" w:lineRule="atLeast"/>
        <w:rPr>
          <w:rFonts w:ascii="Times New Roman" w:eastAsiaTheme="minorEastAsia" w:hAnsi="Times New Roman"/>
          <w:szCs w:val="24"/>
        </w:rPr>
      </w:pPr>
      <w:r w:rsidRPr="005A6D52">
        <w:rPr>
          <w:rFonts w:ascii="Times New Roman" w:eastAsiaTheme="minorEastAsia" w:hAnsi="Times New Roman"/>
          <w:noProof/>
          <w:szCs w:val="24"/>
        </w:rPr>
        <w:drawing>
          <wp:inline distT="0" distB="0" distL="0" distR="0" wp14:anchorId="35B35999" wp14:editId="3C81092A">
            <wp:extent cx="5257800" cy="5041900"/>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6530" cy="5040682"/>
                    </a:xfrm>
                    <a:prstGeom prst="rect">
                      <a:avLst/>
                    </a:prstGeom>
                    <a:noFill/>
                    <a:ln>
                      <a:noFill/>
                    </a:ln>
                  </pic:spPr>
                </pic:pic>
              </a:graphicData>
            </a:graphic>
          </wp:inline>
        </w:drawing>
      </w:r>
    </w:p>
    <w:p w:rsidR="0037142C" w:rsidRPr="005A6D52" w:rsidRDefault="00862A2A" w:rsidP="005A6D52">
      <w:pPr>
        <w:pStyle w:val="afff1"/>
        <w:spacing w:line="0" w:lineRule="atLeast"/>
        <w:rPr>
          <w:rFonts w:ascii="Times New Roman" w:eastAsiaTheme="minorEastAsia" w:hAnsi="Times New Roman"/>
          <w:szCs w:val="24"/>
        </w:rPr>
      </w:pPr>
      <w:r w:rsidRPr="005A6D52">
        <w:rPr>
          <w:rFonts w:ascii="Times New Roman" w:eastAsiaTheme="minorEastAsia" w:hAnsi="Times New Roman"/>
          <w:szCs w:val="24"/>
        </w:rPr>
        <w:t>圖</w:t>
      </w:r>
      <w:r w:rsidR="00953B78" w:rsidRPr="005A6D52">
        <w:rPr>
          <w:rFonts w:ascii="Times New Roman" w:eastAsiaTheme="minorEastAsia" w:hAnsi="Times New Roman"/>
          <w:szCs w:val="24"/>
        </w:rPr>
        <w:t>1</w:t>
      </w:r>
      <w:r w:rsidR="005E467C" w:rsidRPr="005A6D52">
        <w:rPr>
          <w:rFonts w:ascii="Times New Roman" w:eastAsiaTheme="minorEastAsia" w:hAnsi="Times New Roman"/>
          <w:szCs w:val="24"/>
        </w:rPr>
        <w:t>2</w:t>
      </w:r>
      <w:r w:rsidRPr="005A6D52">
        <w:rPr>
          <w:rFonts w:ascii="Times New Roman" w:eastAsiaTheme="minorEastAsia" w:hAnsi="Times New Roman"/>
          <w:szCs w:val="24"/>
        </w:rPr>
        <w:t>、</w:t>
      </w:r>
      <w:r w:rsidR="0037142C" w:rsidRPr="005A6D52">
        <w:rPr>
          <w:rFonts w:ascii="Times New Roman" w:eastAsiaTheme="minorEastAsia" w:hAnsi="Times New Roman"/>
          <w:szCs w:val="24"/>
        </w:rPr>
        <w:t>美國國土安全部</w:t>
      </w:r>
      <w:r w:rsidR="00E64023" w:rsidRPr="005A6D52">
        <w:rPr>
          <w:rFonts w:ascii="Times New Roman" w:eastAsiaTheme="minorEastAsia" w:hAnsi="Times New Roman"/>
          <w:szCs w:val="24"/>
        </w:rPr>
        <w:t>海關及國境保護局</w:t>
      </w:r>
      <w:r w:rsidR="0037142C" w:rsidRPr="005A6D52">
        <w:rPr>
          <w:rFonts w:ascii="Times New Roman" w:eastAsiaTheme="minorEastAsia" w:hAnsi="Times New Roman"/>
          <w:szCs w:val="24"/>
        </w:rPr>
        <w:t>(</w:t>
      </w:r>
      <w:r w:rsidR="0037142C" w:rsidRPr="005A6D52">
        <w:rPr>
          <w:rFonts w:ascii="Times New Roman" w:eastAsiaTheme="minorEastAsia" w:hAnsi="Times New Roman"/>
          <w:szCs w:val="24"/>
        </w:rPr>
        <w:t>相當於本文所稱之</w:t>
      </w:r>
      <w:r w:rsidR="00E64023" w:rsidRPr="005A6D52">
        <w:rPr>
          <w:rFonts w:ascii="Times New Roman" w:eastAsiaTheme="minorEastAsia" w:hAnsi="Times New Roman"/>
          <w:szCs w:val="24"/>
        </w:rPr>
        <w:t>關務及國境保護署</w:t>
      </w:r>
      <w:r w:rsidR="0037142C" w:rsidRPr="005A6D52">
        <w:rPr>
          <w:rFonts w:ascii="Times New Roman" w:eastAsiaTheme="minorEastAsia" w:hAnsi="Times New Roman"/>
          <w:szCs w:val="24"/>
        </w:rPr>
        <w:t>)</w:t>
      </w:r>
      <w:r w:rsidR="0037142C" w:rsidRPr="005A6D52">
        <w:rPr>
          <w:rFonts w:ascii="Times New Roman" w:eastAsiaTheme="minorEastAsia" w:hAnsi="Times New Roman"/>
          <w:szCs w:val="24"/>
        </w:rPr>
        <w:t>之組織架構</w:t>
      </w:r>
      <w:r w:rsidR="0037142C" w:rsidRPr="005A6D52">
        <w:rPr>
          <w:rStyle w:val="aff8"/>
          <w:rFonts w:eastAsiaTheme="minorEastAsia"/>
          <w:sz w:val="24"/>
          <w:szCs w:val="24"/>
        </w:rPr>
        <w:footnoteReference w:id="91"/>
      </w:r>
      <w:r w:rsidR="0037142C" w:rsidRPr="005A6D52">
        <w:rPr>
          <w:rFonts w:ascii="Times New Roman" w:eastAsiaTheme="minorEastAsia" w:hAnsi="Times New Roman"/>
          <w:szCs w:val="24"/>
        </w:rPr>
        <w:t xml:space="preserve">  </w:t>
      </w:r>
    </w:p>
    <w:p w:rsidR="0037142C" w:rsidRPr="005A6D52" w:rsidRDefault="0037142C" w:rsidP="005A6D52">
      <w:pPr>
        <w:pStyle w:val="15"/>
        <w:overflowPunct w:val="0"/>
        <w:rPr>
          <w:color w:val="auto"/>
          <w:szCs w:val="24"/>
        </w:rPr>
      </w:pPr>
    </w:p>
    <w:p w:rsidR="00F95A0E" w:rsidRPr="005A6D52" w:rsidRDefault="00B44AD3"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四、在主領域之下之各個次領域建置</w:t>
      </w:r>
      <w:r w:rsidR="00F95A0E" w:rsidRPr="005A6D52">
        <w:rPr>
          <w:rFonts w:ascii="Times New Roman" w:eastAsiaTheme="minorEastAsia" w:hAnsi="Times New Roman" w:cs="Times New Roman"/>
          <w:color w:val="auto"/>
          <w:szCs w:val="24"/>
          <w:lang w:eastAsia="zh-TW"/>
        </w:rPr>
        <w:t>完整化之特定重大關鍵基礎設施防護計畫</w:t>
      </w:r>
    </w:p>
    <w:p w:rsidR="00E42AAA" w:rsidRPr="005A6D52" w:rsidRDefault="00D74626" w:rsidP="005A6D52">
      <w:pPr>
        <w:pStyle w:val="15"/>
        <w:overflowPunct w:val="0"/>
        <w:rPr>
          <w:color w:val="auto"/>
          <w:szCs w:val="24"/>
        </w:rPr>
      </w:pPr>
      <w:r w:rsidRPr="005A6D52">
        <w:rPr>
          <w:color w:val="auto"/>
          <w:szCs w:val="24"/>
        </w:rPr>
        <w:t>有關</w:t>
      </w:r>
      <w:r w:rsidR="00F95A0E" w:rsidRPr="005A6D52">
        <w:rPr>
          <w:color w:val="auto"/>
          <w:szCs w:val="24"/>
        </w:rPr>
        <w:t>我國在保護重大關鍵基礎設施之之特定重大關鍵基礎設施防護計畫部分，可</w:t>
      </w:r>
      <w:r w:rsidR="00BE107D" w:rsidRPr="005A6D52">
        <w:rPr>
          <w:color w:val="auto"/>
          <w:szCs w:val="24"/>
        </w:rPr>
        <w:t>仿照美國</w:t>
      </w:r>
      <w:r w:rsidR="00BE107D" w:rsidRPr="005A6D52">
        <w:rPr>
          <w:color w:val="auto"/>
          <w:szCs w:val="24"/>
        </w:rPr>
        <w:t>2015</w:t>
      </w:r>
      <w:r w:rsidR="00BE107D" w:rsidRPr="005A6D52">
        <w:rPr>
          <w:color w:val="auto"/>
          <w:szCs w:val="24"/>
        </w:rPr>
        <w:t>年保護運輸系統重大關鍵基礎設施之特定計劃書</w:t>
      </w:r>
      <w:r w:rsidR="00BE107D" w:rsidRPr="005A6D52">
        <w:rPr>
          <w:color w:val="auto"/>
          <w:szCs w:val="24"/>
        </w:rPr>
        <w:t>(2015 Transportation Systems Sector-Specific Plan)</w:t>
      </w:r>
      <w:r w:rsidR="00BE107D" w:rsidRPr="005A6D52">
        <w:rPr>
          <w:color w:val="auto"/>
          <w:szCs w:val="24"/>
        </w:rPr>
        <w:t>模式，在主領域之下之各個次領域</w:t>
      </w:r>
      <w:r w:rsidR="00AF1C98" w:rsidRPr="005A6D52">
        <w:rPr>
          <w:color w:val="auto"/>
          <w:szCs w:val="24"/>
        </w:rPr>
        <w:t>，</w:t>
      </w:r>
      <w:r w:rsidR="00BE107D" w:rsidRPr="005A6D52">
        <w:rPr>
          <w:color w:val="auto"/>
          <w:szCs w:val="24"/>
        </w:rPr>
        <w:t>建置完整化之特定重大關鍵基礎設施防護計畫書</w:t>
      </w:r>
      <w:r w:rsidR="00F95A0E" w:rsidRPr="005A6D52">
        <w:rPr>
          <w:color w:val="auto"/>
          <w:szCs w:val="24"/>
        </w:rPr>
        <w:t>，使得防護計畫更加周延化及詳盡化。</w:t>
      </w:r>
      <w:r w:rsidR="00E42AAA" w:rsidRPr="005A6D52">
        <w:rPr>
          <w:color w:val="auto"/>
          <w:szCs w:val="24"/>
        </w:rPr>
        <w:t>依據行政院「國家關鍵基礎設施安全防護計畫指導綱要」之規劃，主管機關應輔導並審核次領域內之各級國家關鍵基礎設施，實施風險評估，進一步撰擬「國家關鍵基礎設施安全防護計畫書」，提送主領域協調機關。然而，次領域內之各級國家關鍵基礎設施之「國家關鍵基礎設施安全防護計畫書」，</w:t>
      </w:r>
      <w:r w:rsidR="00A418A2" w:rsidRPr="005A6D52">
        <w:rPr>
          <w:color w:val="auto"/>
          <w:szCs w:val="24"/>
        </w:rPr>
        <w:t>就</w:t>
      </w:r>
      <w:r w:rsidR="00AF1C98" w:rsidRPr="005A6D52">
        <w:rPr>
          <w:color w:val="auto"/>
          <w:szCs w:val="24"/>
        </w:rPr>
        <w:t>我國</w:t>
      </w:r>
      <w:r w:rsidR="00A418A2" w:rsidRPr="005A6D52">
        <w:rPr>
          <w:color w:val="auto"/>
          <w:szCs w:val="24"/>
        </w:rPr>
        <w:t>現階段而言，並未落實執行之，</w:t>
      </w:r>
      <w:r w:rsidR="00AF1C98" w:rsidRPr="005A6D52">
        <w:rPr>
          <w:color w:val="auto"/>
          <w:szCs w:val="24"/>
        </w:rPr>
        <w:t>尚待加以精進、改善。</w:t>
      </w:r>
    </w:p>
    <w:p w:rsidR="00BE107D" w:rsidRPr="005A6D52" w:rsidRDefault="006B1FAE" w:rsidP="005A6D52">
      <w:pPr>
        <w:pStyle w:val="15"/>
        <w:overflowPunct w:val="0"/>
        <w:ind w:firstLine="0"/>
        <w:rPr>
          <w:color w:val="auto"/>
          <w:szCs w:val="24"/>
        </w:rPr>
      </w:pPr>
      <w:r w:rsidRPr="005A6D52">
        <w:rPr>
          <w:color w:val="auto"/>
          <w:szCs w:val="24"/>
        </w:rPr>
        <w:t>五、</w:t>
      </w:r>
      <w:r w:rsidR="00BE107D" w:rsidRPr="005A6D52">
        <w:rPr>
          <w:color w:val="auto"/>
          <w:szCs w:val="24"/>
        </w:rPr>
        <w:t>立法院宜重視我國保護重大關鍵基礎設施機制，並給予充分之經費</w:t>
      </w:r>
    </w:p>
    <w:p w:rsidR="00170A62" w:rsidRPr="005A6D52" w:rsidRDefault="00170A62" w:rsidP="005A6D52">
      <w:pPr>
        <w:pStyle w:val="15"/>
        <w:overflowPunct w:val="0"/>
        <w:rPr>
          <w:color w:val="auto"/>
          <w:szCs w:val="24"/>
        </w:rPr>
      </w:pPr>
      <w:r w:rsidRPr="005A6D52">
        <w:rPr>
          <w:color w:val="auto"/>
          <w:szCs w:val="24"/>
        </w:rPr>
        <w:t>我國目前在關鍵基礎設施防護的發展仍在初期，而關鍵基礎設施安全防護工作之執行，則直接與國家安全與民生穩定有直接影。</w:t>
      </w:r>
      <w:r w:rsidR="00B94F82" w:rsidRPr="005A6D52">
        <w:rPr>
          <w:color w:val="auto"/>
          <w:szCs w:val="24"/>
        </w:rPr>
        <w:t>由</w:t>
      </w:r>
      <w:r w:rsidRPr="005A6D52">
        <w:rPr>
          <w:color w:val="auto"/>
          <w:szCs w:val="24"/>
        </w:rPr>
        <w:t>上述發生</w:t>
      </w:r>
      <w:r w:rsidR="00B94F82" w:rsidRPr="005A6D52">
        <w:rPr>
          <w:color w:val="auto"/>
          <w:szCs w:val="24"/>
        </w:rPr>
        <w:t>在</w:t>
      </w:r>
      <w:r w:rsidRPr="005A6D52">
        <w:rPr>
          <w:color w:val="auto"/>
          <w:szCs w:val="24"/>
        </w:rPr>
        <w:t>宜蘭蘇澳大橋倒塌造成多人受傷案件之後，更凸顯出</w:t>
      </w:r>
      <w:r w:rsidR="00B94F82" w:rsidRPr="005A6D52">
        <w:rPr>
          <w:color w:val="auto"/>
          <w:szCs w:val="24"/>
        </w:rPr>
        <w:t>國內</w:t>
      </w:r>
      <w:r w:rsidRPr="005A6D52">
        <w:rPr>
          <w:color w:val="auto"/>
          <w:szCs w:val="24"/>
        </w:rPr>
        <w:t>關鍵基礎建設所潛藏之脆弱性及危險性，所以，加強關鍵基礎建設保護之措施尤為重要</w:t>
      </w:r>
      <w:r w:rsidR="00B94F82" w:rsidRPr="005A6D52">
        <w:rPr>
          <w:color w:val="auto"/>
          <w:szCs w:val="24"/>
        </w:rPr>
        <w:t>。政府當局及立法院應重視此一問題，並給予</w:t>
      </w:r>
      <w:r w:rsidRPr="005A6D52">
        <w:rPr>
          <w:color w:val="auto"/>
          <w:szCs w:val="24"/>
        </w:rPr>
        <w:t>足夠的經費</w:t>
      </w:r>
      <w:r w:rsidR="00B94F82" w:rsidRPr="005A6D52">
        <w:rPr>
          <w:color w:val="auto"/>
          <w:szCs w:val="24"/>
        </w:rPr>
        <w:t>，以啟動保護重大關鍵基礎設施各項機制及措施。</w:t>
      </w:r>
    </w:p>
    <w:p w:rsidR="00F95A0E" w:rsidRPr="005A6D52" w:rsidRDefault="006B1FAE"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六、</w:t>
      </w:r>
      <w:r w:rsidR="00BE107D" w:rsidRPr="005A6D52">
        <w:rPr>
          <w:rFonts w:ascii="Times New Roman" w:eastAsiaTheme="minorEastAsia" w:hAnsi="Times New Roman" w:cs="Times New Roman"/>
          <w:color w:val="auto"/>
          <w:szCs w:val="24"/>
          <w:lang w:eastAsia="zh-TW"/>
        </w:rPr>
        <w:t>喚起社會大眾對於保護我國重大關鍵基礎設施之認知，主管機關亦宜有相對應之教育、宣傳作為</w:t>
      </w:r>
    </w:p>
    <w:p w:rsidR="00B94F82" w:rsidRPr="005A6D52" w:rsidRDefault="00B94F82" w:rsidP="005A6D52">
      <w:pPr>
        <w:pStyle w:val="15"/>
        <w:overflowPunct w:val="0"/>
        <w:rPr>
          <w:color w:val="auto"/>
          <w:szCs w:val="24"/>
        </w:rPr>
      </w:pPr>
      <w:r w:rsidRPr="005A6D52">
        <w:rPr>
          <w:color w:val="auto"/>
          <w:szCs w:val="24"/>
        </w:rPr>
        <w:t>我國目前對於</w:t>
      </w:r>
      <w:r w:rsidR="00D87A14" w:rsidRPr="005A6D52">
        <w:rPr>
          <w:color w:val="auto"/>
          <w:szCs w:val="24"/>
        </w:rPr>
        <w:t>保護重大關鍵基礎設施機制</w:t>
      </w:r>
      <w:r w:rsidRPr="005A6D52">
        <w:rPr>
          <w:color w:val="auto"/>
          <w:szCs w:val="24"/>
        </w:rPr>
        <w:t>發展</w:t>
      </w:r>
      <w:r w:rsidR="00D87A14" w:rsidRPr="005A6D52">
        <w:rPr>
          <w:color w:val="auto"/>
          <w:szCs w:val="24"/>
        </w:rPr>
        <w:t>仍</w:t>
      </w:r>
      <w:r w:rsidRPr="005A6D52">
        <w:rPr>
          <w:color w:val="auto"/>
          <w:szCs w:val="24"/>
        </w:rPr>
        <w:t>未臻成熟，所以強化社會大眾對此一議題的關注及認知</w:t>
      </w:r>
      <w:r w:rsidR="00D74626" w:rsidRPr="005A6D52">
        <w:rPr>
          <w:color w:val="auto"/>
          <w:szCs w:val="24"/>
        </w:rPr>
        <w:t>相形重要</w:t>
      </w:r>
      <w:r w:rsidRPr="005A6D52">
        <w:rPr>
          <w:color w:val="auto"/>
          <w:szCs w:val="24"/>
        </w:rPr>
        <w:t>；再者，相關主管機關在各項政策面與管理面都需要強化相關領域人員之教育、宣傳及培訓作為同顯必要性及重要生。</w:t>
      </w:r>
    </w:p>
    <w:p w:rsidR="00BE107D" w:rsidRPr="005A6D52" w:rsidRDefault="007550F1"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七、</w:t>
      </w:r>
      <w:r w:rsidR="00BE107D" w:rsidRPr="005A6D52">
        <w:rPr>
          <w:rFonts w:ascii="Times New Roman" w:eastAsiaTheme="minorEastAsia" w:hAnsi="Times New Roman" w:cs="Times New Roman"/>
          <w:color w:val="auto"/>
          <w:szCs w:val="24"/>
          <w:lang w:eastAsia="zh-TW"/>
        </w:rPr>
        <w:t>加強防範無人機攻擊我國重大關鍵基礎設施之威脅，並授權國軍部隊或執法機關於緊急、必要時，有權限將無人機撃毀</w:t>
      </w:r>
    </w:p>
    <w:p w:rsidR="00B94F82" w:rsidRPr="005A6D52" w:rsidRDefault="00B27543" w:rsidP="005A6D52">
      <w:pPr>
        <w:pStyle w:val="15"/>
        <w:overflowPunct w:val="0"/>
        <w:rPr>
          <w:color w:val="auto"/>
          <w:szCs w:val="24"/>
        </w:rPr>
      </w:pPr>
      <w:r w:rsidRPr="005A6D52">
        <w:rPr>
          <w:color w:val="auto"/>
          <w:szCs w:val="24"/>
        </w:rPr>
        <w:t>國內近年來發生多次空拍機滋擾管制區甚至更嚴重之危安事件。總統府及各重要機構未來遭到不法人士以小型無人機或空拍機滋擾甚至於攻擊，都有可能發生</w:t>
      </w:r>
      <w:r w:rsidRPr="005A6D52">
        <w:rPr>
          <w:color w:val="auto"/>
          <w:szCs w:val="24"/>
        </w:rPr>
        <w:footnoteReference w:id="92"/>
      </w:r>
      <w:r w:rsidRPr="005A6D52">
        <w:rPr>
          <w:color w:val="auto"/>
          <w:szCs w:val="24"/>
        </w:rPr>
        <w:t>。所以，針對</w:t>
      </w:r>
      <w:r w:rsidR="009201C0" w:rsidRPr="005A6D52">
        <w:rPr>
          <w:color w:val="auto"/>
          <w:szCs w:val="24"/>
        </w:rPr>
        <w:t>防範無人機攻擊此一</w:t>
      </w:r>
      <w:r w:rsidRPr="005A6D52">
        <w:rPr>
          <w:color w:val="auto"/>
          <w:szCs w:val="24"/>
        </w:rPr>
        <w:t>新型態的威脅情況研擬各項因應措施</w:t>
      </w:r>
      <w:r w:rsidR="009201C0" w:rsidRPr="005A6D52">
        <w:rPr>
          <w:color w:val="auto"/>
          <w:szCs w:val="24"/>
        </w:rPr>
        <w:t>，甚至於緊急、必要時授權國軍部隊或執法機關，有權限將無人機撃毀，此為政府當局保護重大關鍵基礎設施面臨重要課題之一。</w:t>
      </w:r>
    </w:p>
    <w:p w:rsidR="00BE107D" w:rsidRPr="005A6D52" w:rsidRDefault="003F589B"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八、</w:t>
      </w:r>
      <w:r w:rsidR="00BE107D" w:rsidRPr="005A6D52">
        <w:rPr>
          <w:rFonts w:ascii="Times New Roman" w:eastAsiaTheme="minorEastAsia" w:hAnsi="Times New Roman" w:cs="Times New Roman"/>
          <w:color w:val="auto"/>
          <w:szCs w:val="24"/>
          <w:lang w:eastAsia="zh-TW"/>
        </w:rPr>
        <w:t>加強國際執法合作機制，並加以法制化</w:t>
      </w:r>
    </w:p>
    <w:p w:rsidR="006F4379" w:rsidRPr="005A6D52" w:rsidRDefault="009201C0" w:rsidP="005A6D52">
      <w:pPr>
        <w:pStyle w:val="15"/>
        <w:overflowPunct w:val="0"/>
        <w:rPr>
          <w:color w:val="auto"/>
          <w:szCs w:val="24"/>
        </w:rPr>
      </w:pPr>
      <w:r w:rsidRPr="005A6D52">
        <w:rPr>
          <w:color w:val="auto"/>
          <w:szCs w:val="24"/>
        </w:rPr>
        <w:t>目前各國所遭受之恐怖威脅樣態從以前針對性之威脅演變為具多樣性之關鍵訊基礎建設威脅。恐怖攻擊的方法</w:t>
      </w:r>
      <w:r w:rsidR="006F4379" w:rsidRPr="005A6D52">
        <w:rPr>
          <w:color w:val="auto"/>
          <w:szCs w:val="24"/>
        </w:rPr>
        <w:t>態樣也</w:t>
      </w:r>
      <w:r w:rsidRPr="005A6D52">
        <w:rPr>
          <w:color w:val="auto"/>
          <w:szCs w:val="24"/>
        </w:rPr>
        <w:t>單一的攻擊進演變成跨國、跨領域之組織型攻擊。</w:t>
      </w:r>
      <w:r w:rsidR="006F4379" w:rsidRPr="005A6D52">
        <w:rPr>
          <w:color w:val="auto"/>
          <w:szCs w:val="24"/>
        </w:rPr>
        <w:t>所以</w:t>
      </w:r>
      <w:r w:rsidRPr="005A6D52">
        <w:rPr>
          <w:color w:val="auto"/>
          <w:szCs w:val="24"/>
        </w:rPr>
        <w:t>，</w:t>
      </w:r>
      <w:r w:rsidR="006F4379" w:rsidRPr="005A6D52">
        <w:rPr>
          <w:color w:val="auto"/>
          <w:szCs w:val="24"/>
        </w:rPr>
        <w:t>加強國際執法合作機制及法制化亦顯重要。</w:t>
      </w:r>
    </w:p>
    <w:p w:rsidR="00BE107D" w:rsidRPr="005A6D52" w:rsidRDefault="003F589B"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九、</w:t>
      </w:r>
      <w:r w:rsidR="003D6B9A" w:rsidRPr="005A6D52">
        <w:rPr>
          <w:rFonts w:ascii="Times New Roman" w:eastAsiaTheme="minorEastAsia" w:hAnsi="Times New Roman" w:cs="Times New Roman"/>
          <w:color w:val="auto"/>
          <w:szCs w:val="24"/>
          <w:lang w:eastAsia="zh-TW"/>
        </w:rPr>
        <w:t>「關鍵基礎設施安全防護條例草案」宜建置主領域及次領域機關相互間之支援、溝通、協調之相關機制，並</w:t>
      </w:r>
      <w:r w:rsidR="00BE107D" w:rsidRPr="005A6D52">
        <w:rPr>
          <w:rFonts w:ascii="Times New Roman" w:eastAsiaTheme="minorEastAsia" w:hAnsi="Times New Roman" w:cs="Times New Roman"/>
          <w:color w:val="auto"/>
          <w:szCs w:val="24"/>
          <w:lang w:eastAsia="zh-TW"/>
        </w:rPr>
        <w:t>加強情資交流、分享與統合之機制</w:t>
      </w:r>
      <w:r w:rsidR="00F25198" w:rsidRPr="005A6D52">
        <w:rPr>
          <w:rFonts w:ascii="Times New Roman" w:eastAsiaTheme="minorEastAsia" w:hAnsi="Times New Roman" w:cs="Times New Roman"/>
          <w:color w:val="auto"/>
          <w:szCs w:val="24"/>
          <w:lang w:eastAsia="zh-TW"/>
        </w:rPr>
        <w:t>予以</w:t>
      </w:r>
      <w:r w:rsidR="00BE107D" w:rsidRPr="005A6D52">
        <w:rPr>
          <w:rFonts w:ascii="Times New Roman" w:eastAsiaTheme="minorEastAsia" w:hAnsi="Times New Roman" w:cs="Times New Roman"/>
          <w:color w:val="auto"/>
          <w:szCs w:val="24"/>
          <w:lang w:eastAsia="zh-TW"/>
        </w:rPr>
        <w:t>法制化</w:t>
      </w:r>
    </w:p>
    <w:p w:rsidR="006F4379" w:rsidRPr="005A6D52" w:rsidRDefault="006F4379" w:rsidP="005A6D52">
      <w:pPr>
        <w:pStyle w:val="15"/>
        <w:overflowPunct w:val="0"/>
        <w:rPr>
          <w:color w:val="auto"/>
          <w:szCs w:val="24"/>
        </w:rPr>
      </w:pPr>
      <w:r w:rsidRPr="005A6D52">
        <w:rPr>
          <w:color w:val="auto"/>
          <w:szCs w:val="24"/>
        </w:rPr>
        <w:t>目前在國家關鍵基礎設施八大主領域之下之各個次領域，應建置一個完整化之重大關鍵基礎設施防護計畫書。八大主領領與次領域石油、電力、通訊、傳播、陸運、海運、空運及氣象、銀行、證券、金融支付、醫療照顧、疾病管制、緊急應變體系、機關場所與設施、資通訊系統、科學工業與生醫園區及軟體園區與工業區等之間亦應加強彼此間情資交流、分享與統合之機制，</w:t>
      </w:r>
      <w:r w:rsidR="00F25198" w:rsidRPr="005A6D52">
        <w:rPr>
          <w:color w:val="auto"/>
          <w:szCs w:val="24"/>
        </w:rPr>
        <w:t>未來在</w:t>
      </w:r>
      <w:r w:rsidR="003D6B9A" w:rsidRPr="005A6D52">
        <w:rPr>
          <w:color w:val="auto"/>
          <w:szCs w:val="24"/>
        </w:rPr>
        <w:t>「關鍵基礎設施安全防護條例草案」</w:t>
      </w:r>
      <w:r w:rsidR="00F25198" w:rsidRPr="005A6D52">
        <w:rPr>
          <w:color w:val="auto"/>
          <w:szCs w:val="24"/>
        </w:rPr>
        <w:t>修訂</w:t>
      </w:r>
      <w:r w:rsidR="003D6B9A" w:rsidRPr="005A6D52">
        <w:rPr>
          <w:color w:val="auto"/>
          <w:szCs w:val="24"/>
        </w:rPr>
        <w:t>中</w:t>
      </w:r>
      <w:r w:rsidR="00F25198" w:rsidRPr="005A6D52">
        <w:rPr>
          <w:color w:val="auto"/>
          <w:szCs w:val="24"/>
        </w:rPr>
        <w:t>，</w:t>
      </w:r>
      <w:r w:rsidR="003D6B9A" w:rsidRPr="005A6D52">
        <w:rPr>
          <w:color w:val="auto"/>
          <w:szCs w:val="24"/>
        </w:rPr>
        <w:t>宜將以上</w:t>
      </w:r>
      <w:r w:rsidRPr="005A6D52">
        <w:rPr>
          <w:color w:val="auto"/>
          <w:szCs w:val="24"/>
        </w:rPr>
        <w:t>統合機制予以法制化</w:t>
      </w:r>
      <w:r w:rsidR="00F25198" w:rsidRPr="005A6D52">
        <w:rPr>
          <w:color w:val="auto"/>
          <w:szCs w:val="24"/>
        </w:rPr>
        <w:t>以利各項政策之執行及推動</w:t>
      </w:r>
      <w:r w:rsidRPr="005A6D52">
        <w:rPr>
          <w:color w:val="auto"/>
          <w:szCs w:val="24"/>
        </w:rPr>
        <w:t>。</w:t>
      </w:r>
    </w:p>
    <w:p w:rsidR="00BE107D" w:rsidRPr="005A6D52" w:rsidRDefault="003F589B"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十、</w:t>
      </w:r>
      <w:r w:rsidR="00BE107D" w:rsidRPr="005A6D52">
        <w:rPr>
          <w:rFonts w:ascii="Times New Roman" w:eastAsiaTheme="minorEastAsia" w:hAnsi="Times New Roman" w:cs="Times New Roman"/>
          <w:color w:val="auto"/>
          <w:szCs w:val="24"/>
          <w:lang w:eastAsia="zh-TW"/>
        </w:rPr>
        <w:t>宜將商業活動設施或機構、重大生產事業、設施或機構、糧食、農業之設施或機構指定為重大關鍵基礎設施</w:t>
      </w:r>
    </w:p>
    <w:p w:rsidR="00CF3BDB" w:rsidRPr="005A6D52" w:rsidRDefault="00D87AD7" w:rsidP="005A6D52">
      <w:pPr>
        <w:pStyle w:val="15"/>
        <w:overflowPunct w:val="0"/>
        <w:rPr>
          <w:color w:val="auto"/>
          <w:szCs w:val="24"/>
        </w:rPr>
      </w:pPr>
      <w:r w:rsidRPr="005A6D52">
        <w:rPr>
          <w:color w:val="auto"/>
          <w:szCs w:val="24"/>
        </w:rPr>
        <w:t>從國際間所發</w:t>
      </w:r>
      <w:r w:rsidR="00AA634F" w:rsidRPr="005A6D52">
        <w:rPr>
          <w:color w:val="auto"/>
          <w:szCs w:val="24"/>
        </w:rPr>
        <w:t>生之</w:t>
      </w:r>
      <w:r w:rsidRPr="005A6D52">
        <w:rPr>
          <w:color w:val="auto"/>
          <w:szCs w:val="24"/>
        </w:rPr>
        <w:t>恐攻事件到國內重大設施危安破壞案件之案例得知，加強關鍵基礎設施保護之重要性。惟我國目前有關關鍵基礎設施安全防護上未有法源依據</w:t>
      </w:r>
      <w:r w:rsidRPr="005A6D52">
        <w:rPr>
          <w:color w:val="auto"/>
          <w:szCs w:val="24"/>
        </w:rPr>
        <w:t>(</w:t>
      </w:r>
      <w:r w:rsidRPr="005A6D52">
        <w:rPr>
          <w:color w:val="auto"/>
          <w:szCs w:val="24"/>
        </w:rPr>
        <w:t>目前為草案</w:t>
      </w:r>
      <w:r w:rsidRPr="005A6D52">
        <w:rPr>
          <w:color w:val="auto"/>
          <w:szCs w:val="24"/>
        </w:rPr>
        <w:t>)</w:t>
      </w:r>
      <w:r w:rsidRPr="005A6D52">
        <w:rPr>
          <w:color w:val="auto"/>
          <w:szCs w:val="24"/>
        </w:rPr>
        <w:t>，所以將商業活動設施或機構、重大生產事業、設施或機構及糧食、農業之設施或機構指定為重大關鍵基礎設施亦為政府當局需面臨之重要議題。</w:t>
      </w:r>
    </w:p>
    <w:p w:rsidR="00BE107D" w:rsidRPr="005A6D52" w:rsidRDefault="003F589B"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十一、</w:t>
      </w:r>
      <w:r w:rsidR="00BE107D" w:rsidRPr="005A6D52">
        <w:rPr>
          <w:rFonts w:ascii="Times New Roman" w:eastAsiaTheme="minorEastAsia" w:hAnsi="Times New Roman" w:cs="Times New Roman"/>
          <w:color w:val="auto"/>
          <w:szCs w:val="24"/>
          <w:lang w:eastAsia="zh-TW"/>
        </w:rPr>
        <w:t>建置保護我國重大關鍵基礎設施之教育、訓練及演習機制，並將其法制化</w:t>
      </w:r>
    </w:p>
    <w:p w:rsidR="00D87AD7" w:rsidRPr="005A6D52" w:rsidRDefault="00D87AD7" w:rsidP="005A6D52">
      <w:pPr>
        <w:pStyle w:val="15"/>
        <w:overflowPunct w:val="0"/>
        <w:rPr>
          <w:color w:val="auto"/>
          <w:szCs w:val="24"/>
        </w:rPr>
      </w:pPr>
      <w:r w:rsidRPr="005A6D52">
        <w:rPr>
          <w:color w:val="auto"/>
          <w:szCs w:val="24"/>
        </w:rPr>
        <w:t>我國目前對於關鍵基礎設施安全防護</w:t>
      </w:r>
      <w:r w:rsidRPr="005A6D52">
        <w:rPr>
          <w:color w:val="auto"/>
          <w:szCs w:val="24"/>
        </w:rPr>
        <w:t>(CIP)</w:t>
      </w:r>
      <w:r w:rsidRPr="005A6D52">
        <w:rPr>
          <w:color w:val="auto"/>
          <w:szCs w:val="24"/>
        </w:rPr>
        <w:t>發展仍在初期階段，所以強化社會大眾對於保護我國重大關鍵基礎設施之認知及相關主管機關人員之教育、宣傳、培訓及演練等各項作為亦為首要之急。</w:t>
      </w:r>
    </w:p>
    <w:p w:rsidR="00BE107D" w:rsidRPr="005A6D52" w:rsidRDefault="003F589B"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十二、</w:t>
      </w:r>
      <w:r w:rsidR="00BE107D" w:rsidRPr="005A6D52">
        <w:rPr>
          <w:rFonts w:ascii="Times New Roman" w:eastAsiaTheme="minorEastAsia" w:hAnsi="Times New Roman" w:cs="Times New Roman"/>
          <w:color w:val="auto"/>
          <w:szCs w:val="24"/>
          <w:lang w:eastAsia="zh-TW"/>
        </w:rPr>
        <w:t>「關鍵基礎設施安全防護條例草案」及</w:t>
      </w:r>
      <w:r w:rsidR="00D87AD7" w:rsidRPr="005A6D52">
        <w:rPr>
          <w:rFonts w:ascii="Times New Roman" w:eastAsiaTheme="minorEastAsia" w:hAnsi="Times New Roman" w:cs="Times New Roman"/>
          <w:color w:val="auto"/>
          <w:szCs w:val="24"/>
          <w:lang w:eastAsia="zh-TW"/>
        </w:rPr>
        <w:t>「</w:t>
      </w:r>
      <w:r w:rsidR="00BE107D" w:rsidRPr="005A6D52">
        <w:rPr>
          <w:rFonts w:ascii="Times New Roman" w:eastAsiaTheme="minorEastAsia" w:hAnsi="Times New Roman" w:cs="Times New Roman"/>
          <w:color w:val="auto"/>
          <w:szCs w:val="24"/>
          <w:lang w:eastAsia="zh-TW"/>
        </w:rPr>
        <w:t>國家關鍵基礎設施安全防護指導綱要</w:t>
      </w:r>
      <w:r w:rsidR="00D87AD7" w:rsidRPr="005A6D52">
        <w:rPr>
          <w:rFonts w:ascii="Times New Roman" w:eastAsiaTheme="minorEastAsia" w:hAnsi="Times New Roman" w:cs="Times New Roman"/>
          <w:color w:val="auto"/>
          <w:szCs w:val="24"/>
          <w:lang w:eastAsia="zh-TW"/>
        </w:rPr>
        <w:t>」</w:t>
      </w:r>
      <w:r w:rsidR="00BE107D" w:rsidRPr="005A6D52">
        <w:rPr>
          <w:rFonts w:ascii="Times New Roman" w:eastAsiaTheme="minorEastAsia" w:hAnsi="Times New Roman" w:cs="Times New Roman"/>
          <w:color w:val="auto"/>
          <w:szCs w:val="24"/>
          <w:lang w:eastAsia="zh-TW"/>
        </w:rPr>
        <w:t>宜建置</w:t>
      </w:r>
      <w:r w:rsidR="004A396D" w:rsidRPr="005A6D52">
        <w:rPr>
          <w:rFonts w:ascii="Times New Roman" w:eastAsiaTheme="minorEastAsia" w:hAnsi="Times New Roman" w:cs="Times New Roman"/>
          <w:color w:val="auto"/>
          <w:szCs w:val="24"/>
          <w:lang w:eastAsia="zh-TW"/>
        </w:rPr>
        <w:t>完整化之</w:t>
      </w:r>
      <w:r w:rsidR="00BE107D" w:rsidRPr="005A6D52">
        <w:rPr>
          <w:rFonts w:ascii="Times New Roman" w:eastAsiaTheme="minorEastAsia" w:hAnsi="Times New Roman" w:cs="Times New Roman"/>
          <w:color w:val="auto"/>
          <w:szCs w:val="24"/>
          <w:lang w:eastAsia="zh-TW"/>
        </w:rPr>
        <w:t>減災、復原之相關機制</w:t>
      </w:r>
    </w:p>
    <w:p w:rsidR="00D87AD7" w:rsidRPr="005A6D52" w:rsidRDefault="00D87AD7" w:rsidP="005A6D52">
      <w:pPr>
        <w:pStyle w:val="15"/>
        <w:overflowPunct w:val="0"/>
        <w:rPr>
          <w:color w:val="auto"/>
          <w:szCs w:val="24"/>
        </w:rPr>
      </w:pPr>
      <w:r w:rsidRPr="005A6D52">
        <w:rPr>
          <w:color w:val="auto"/>
          <w:szCs w:val="24"/>
        </w:rPr>
        <w:t>2016</w:t>
      </w:r>
      <w:r w:rsidRPr="005A6D52">
        <w:rPr>
          <w:color w:val="auto"/>
          <w:szCs w:val="24"/>
        </w:rPr>
        <w:t>年立法院</w:t>
      </w:r>
      <w:r w:rsidR="00D87A14" w:rsidRPr="005A6D52">
        <w:rPr>
          <w:color w:val="auto"/>
          <w:szCs w:val="24"/>
        </w:rPr>
        <w:t>之</w:t>
      </w:r>
      <w:r w:rsidRPr="005A6D52">
        <w:rPr>
          <w:color w:val="auto"/>
          <w:szCs w:val="24"/>
        </w:rPr>
        <w:t>第</w:t>
      </w:r>
      <w:r w:rsidRPr="005A6D52">
        <w:rPr>
          <w:color w:val="auto"/>
          <w:szCs w:val="24"/>
        </w:rPr>
        <w:t>310</w:t>
      </w:r>
      <w:r w:rsidRPr="005A6D52">
        <w:rPr>
          <w:color w:val="auto"/>
          <w:szCs w:val="24"/>
        </w:rPr>
        <w:t>號提案第</w:t>
      </w:r>
      <w:r w:rsidRPr="005A6D52">
        <w:rPr>
          <w:color w:val="auto"/>
          <w:szCs w:val="24"/>
        </w:rPr>
        <w:t>178713</w:t>
      </w:r>
      <w:r w:rsidRPr="005A6D52">
        <w:rPr>
          <w:color w:val="auto"/>
          <w:szCs w:val="24"/>
        </w:rPr>
        <w:t>關係文書中</w:t>
      </w:r>
      <w:r w:rsidR="00C33158" w:rsidRPr="005A6D52">
        <w:rPr>
          <w:color w:val="auto"/>
          <w:szCs w:val="24"/>
        </w:rPr>
        <w:t>，已經</w:t>
      </w:r>
      <w:r w:rsidRPr="005A6D52">
        <w:rPr>
          <w:color w:val="auto"/>
          <w:szCs w:val="24"/>
        </w:rPr>
        <w:t>將關鍵基礎設施安全防護機制，提升至國家安全層次考量</w:t>
      </w:r>
      <w:r w:rsidR="00C33158" w:rsidRPr="005A6D52">
        <w:rPr>
          <w:color w:val="auto"/>
          <w:szCs w:val="24"/>
        </w:rPr>
        <w:t>；另外，行政院</w:t>
      </w:r>
      <w:r w:rsidR="00D87A14" w:rsidRPr="005A6D52">
        <w:rPr>
          <w:color w:val="auto"/>
          <w:szCs w:val="24"/>
        </w:rPr>
        <w:t>亦</w:t>
      </w:r>
      <w:r w:rsidR="00C33158" w:rsidRPr="005A6D52">
        <w:rPr>
          <w:color w:val="auto"/>
          <w:szCs w:val="24"/>
        </w:rPr>
        <w:t>於</w:t>
      </w:r>
      <w:r w:rsidR="00C33158" w:rsidRPr="005A6D52">
        <w:rPr>
          <w:color w:val="auto"/>
          <w:szCs w:val="24"/>
        </w:rPr>
        <w:t>107</w:t>
      </w:r>
      <w:r w:rsidR="00C33158" w:rsidRPr="005A6D52">
        <w:rPr>
          <w:color w:val="auto"/>
          <w:szCs w:val="24"/>
        </w:rPr>
        <w:t>年</w:t>
      </w:r>
      <w:r w:rsidR="00C33158" w:rsidRPr="005A6D52">
        <w:rPr>
          <w:color w:val="auto"/>
          <w:szCs w:val="24"/>
        </w:rPr>
        <w:t>4</w:t>
      </w:r>
      <w:r w:rsidR="00C33158" w:rsidRPr="005A6D52">
        <w:rPr>
          <w:color w:val="auto"/>
          <w:szCs w:val="24"/>
        </w:rPr>
        <w:t>月</w:t>
      </w:r>
      <w:r w:rsidR="00C33158" w:rsidRPr="005A6D52">
        <w:rPr>
          <w:color w:val="auto"/>
          <w:szCs w:val="24"/>
        </w:rPr>
        <w:t>20</w:t>
      </w:r>
      <w:r w:rsidR="00C33158" w:rsidRPr="005A6D52">
        <w:rPr>
          <w:color w:val="auto"/>
          <w:szCs w:val="24"/>
        </w:rPr>
        <w:t>日修訂「國家關鍵基礎設施安全防護指導綱要」。惟以上二者皆未於關鍵基礎設施安全防護上</w:t>
      </w:r>
      <w:r w:rsidR="00A555D0" w:rsidRPr="005A6D52">
        <w:rPr>
          <w:color w:val="auto"/>
          <w:szCs w:val="24"/>
        </w:rPr>
        <w:t>，</w:t>
      </w:r>
      <w:r w:rsidR="00C33158" w:rsidRPr="005A6D52">
        <w:rPr>
          <w:color w:val="auto"/>
          <w:szCs w:val="24"/>
        </w:rPr>
        <w:t>建置</w:t>
      </w:r>
      <w:r w:rsidR="00A555D0" w:rsidRPr="005A6D52">
        <w:rPr>
          <w:color w:val="auto"/>
          <w:szCs w:val="24"/>
        </w:rPr>
        <w:t>完整化之主管機關之</w:t>
      </w:r>
      <w:r w:rsidR="00C33158" w:rsidRPr="005A6D52">
        <w:rPr>
          <w:color w:val="auto"/>
          <w:szCs w:val="24"/>
        </w:rPr>
        <w:t>減災、復原之相關機制，故未來建置</w:t>
      </w:r>
      <w:r w:rsidR="00A555D0" w:rsidRPr="005A6D52">
        <w:rPr>
          <w:color w:val="auto"/>
          <w:szCs w:val="24"/>
        </w:rPr>
        <w:t>完整化之主管機關之</w:t>
      </w:r>
      <w:r w:rsidR="00C33158" w:rsidRPr="005A6D52">
        <w:rPr>
          <w:color w:val="auto"/>
          <w:szCs w:val="24"/>
        </w:rPr>
        <w:t>減災、復原之相關機制</w:t>
      </w:r>
      <w:r w:rsidR="00A555D0" w:rsidRPr="005A6D52">
        <w:rPr>
          <w:color w:val="auto"/>
          <w:szCs w:val="24"/>
        </w:rPr>
        <w:t>，</w:t>
      </w:r>
      <w:r w:rsidR="00C33158" w:rsidRPr="005A6D52">
        <w:rPr>
          <w:color w:val="auto"/>
          <w:szCs w:val="24"/>
        </w:rPr>
        <w:t>在關鍵基礎設施安全防護上</w:t>
      </w:r>
      <w:r w:rsidR="00D74626" w:rsidRPr="005A6D52">
        <w:rPr>
          <w:color w:val="auto"/>
          <w:szCs w:val="24"/>
        </w:rPr>
        <w:t>尤</w:t>
      </w:r>
      <w:r w:rsidR="00C33158" w:rsidRPr="005A6D52">
        <w:rPr>
          <w:color w:val="auto"/>
          <w:szCs w:val="24"/>
        </w:rPr>
        <w:t>顯重要。</w:t>
      </w:r>
    </w:p>
    <w:p w:rsidR="00BE107D" w:rsidRPr="005A6D52" w:rsidRDefault="003F589B"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十三、</w:t>
      </w:r>
      <w:r w:rsidR="00BE107D" w:rsidRPr="005A6D52">
        <w:rPr>
          <w:rFonts w:ascii="Times New Roman" w:eastAsiaTheme="minorEastAsia" w:hAnsi="Times New Roman" w:cs="Times New Roman"/>
          <w:color w:val="auto"/>
          <w:szCs w:val="24"/>
          <w:lang w:eastAsia="zh-TW"/>
        </w:rPr>
        <w:t>「關鍵基礎設施安全防護條例草案」宜建置公私協力之相關機制</w:t>
      </w:r>
    </w:p>
    <w:p w:rsidR="00F25198" w:rsidRPr="005A6D52" w:rsidRDefault="00C777EF" w:rsidP="005A6D52">
      <w:pPr>
        <w:pStyle w:val="15"/>
        <w:overflowPunct w:val="0"/>
        <w:rPr>
          <w:color w:val="auto"/>
          <w:szCs w:val="24"/>
        </w:rPr>
      </w:pPr>
      <w:r w:rsidRPr="005A6D52">
        <w:rPr>
          <w:color w:val="auto"/>
          <w:szCs w:val="24"/>
        </w:rPr>
        <w:t>美國政府於</w:t>
      </w:r>
      <w:r w:rsidRPr="005A6D52">
        <w:rPr>
          <w:color w:val="auto"/>
          <w:szCs w:val="24"/>
        </w:rPr>
        <w:t>NIPP 2013</w:t>
      </w:r>
      <w:r w:rsidRPr="005A6D52">
        <w:rPr>
          <w:color w:val="auto"/>
          <w:szCs w:val="24"/>
        </w:rPr>
        <w:t>中提出，希望國內之私部</w:t>
      </w:r>
      <w:r w:rsidR="004A396D">
        <w:rPr>
          <w:color w:val="auto"/>
          <w:szCs w:val="24"/>
        </w:rPr>
        <w:t>門，</w:t>
      </w:r>
      <w:r w:rsidRPr="005A6D52">
        <w:rPr>
          <w:color w:val="auto"/>
          <w:szCs w:val="24"/>
        </w:rPr>
        <w:t>能結合公部門積極參與國家基礎設施之安全防護工作</w:t>
      </w:r>
      <w:r w:rsidR="004A396D">
        <w:rPr>
          <w:color w:val="auto"/>
          <w:szCs w:val="24"/>
        </w:rPr>
        <w:t>，且提出其</w:t>
      </w:r>
      <w:r w:rsidRPr="005A6D52">
        <w:rPr>
          <w:color w:val="auto"/>
          <w:szCs w:val="24"/>
        </w:rPr>
        <w:t>關鍵基礎設施</w:t>
      </w:r>
      <w:r w:rsidRPr="005A6D52">
        <w:rPr>
          <w:color w:val="auto"/>
          <w:szCs w:val="24"/>
        </w:rPr>
        <w:t>(CIP)</w:t>
      </w:r>
      <w:r w:rsidRPr="005A6D52">
        <w:rPr>
          <w:color w:val="auto"/>
          <w:szCs w:val="24"/>
        </w:rPr>
        <w:t>安全組織架構、項目規劃分析</w:t>
      </w:r>
      <w:r w:rsidR="004A396D">
        <w:rPr>
          <w:color w:val="auto"/>
          <w:szCs w:val="24"/>
        </w:rPr>
        <w:t>，用以</w:t>
      </w:r>
      <w:r w:rsidRPr="005A6D52">
        <w:rPr>
          <w:color w:val="auto"/>
          <w:szCs w:val="24"/>
        </w:rPr>
        <w:t>共同執行</w:t>
      </w:r>
      <w:r w:rsidRPr="005A6D52">
        <w:rPr>
          <w:color w:val="auto"/>
          <w:szCs w:val="24"/>
        </w:rPr>
        <w:t>CIP</w:t>
      </w:r>
      <w:r w:rsidRPr="005A6D52">
        <w:rPr>
          <w:color w:val="auto"/>
          <w:szCs w:val="24"/>
        </w:rPr>
        <w:t>工作。我國</w:t>
      </w:r>
      <w:r w:rsidR="004A396D">
        <w:rPr>
          <w:color w:val="auto"/>
          <w:szCs w:val="24"/>
        </w:rPr>
        <w:t>似</w:t>
      </w:r>
      <w:r w:rsidRPr="005A6D52">
        <w:rPr>
          <w:color w:val="auto"/>
          <w:szCs w:val="24"/>
        </w:rPr>
        <w:t>應仿照美國此一機制並積極建置公私協力之相關政策措施，</w:t>
      </w:r>
      <w:r w:rsidR="004A396D">
        <w:rPr>
          <w:color w:val="auto"/>
          <w:szCs w:val="24"/>
        </w:rPr>
        <w:t>並加以法制化，</w:t>
      </w:r>
      <w:r w:rsidRPr="005A6D52">
        <w:rPr>
          <w:color w:val="auto"/>
          <w:szCs w:val="24"/>
        </w:rPr>
        <w:t>以因應目前所遭受之恐怖威脅樣態的多樣性及強化關鍵基礎設施之防護工作。</w:t>
      </w:r>
    </w:p>
    <w:p w:rsidR="00BE107D" w:rsidRPr="005A6D52" w:rsidRDefault="003F589B"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十四、</w:t>
      </w:r>
      <w:r w:rsidR="00BE107D" w:rsidRPr="005A6D52">
        <w:rPr>
          <w:rFonts w:ascii="Times New Roman" w:eastAsiaTheme="minorEastAsia" w:hAnsi="Times New Roman" w:cs="Times New Roman"/>
          <w:color w:val="auto"/>
          <w:szCs w:val="24"/>
          <w:lang w:eastAsia="zh-TW"/>
        </w:rPr>
        <w:t>「關鍵基礎設施安全防護條例草案」宜建置完整之救濟法制，用以充分保障民眾之訴訟權</w:t>
      </w:r>
    </w:p>
    <w:p w:rsidR="00F25198" w:rsidRPr="005A6D52" w:rsidRDefault="00F25198" w:rsidP="005A6D52">
      <w:pPr>
        <w:pStyle w:val="15"/>
        <w:rPr>
          <w:color w:val="auto"/>
          <w:szCs w:val="24"/>
        </w:rPr>
      </w:pPr>
      <w:r w:rsidRPr="005A6D52">
        <w:rPr>
          <w:color w:val="auto"/>
          <w:szCs w:val="24"/>
        </w:rPr>
        <w:t>宜蘭蘇澳大橋倒塌造成多人傷</w:t>
      </w:r>
      <w:r w:rsidR="00AA634F" w:rsidRPr="005A6D52">
        <w:rPr>
          <w:color w:val="auto"/>
          <w:szCs w:val="24"/>
        </w:rPr>
        <w:t>亡此一</w:t>
      </w:r>
      <w:r w:rsidRPr="005A6D52">
        <w:rPr>
          <w:color w:val="auto"/>
          <w:szCs w:val="24"/>
        </w:rPr>
        <w:t>案件，不僅凸顯目前國內關鍵基礎設施安全防護上，在重要陸運橋樑次領域尚未建置完整化之重大關鍵基礎設施防護計畫之困境，亦反映出「關鍵基礎設施安全防護條例草案」宜建置完整之救濟法制，</w:t>
      </w:r>
      <w:r w:rsidR="00AA634F" w:rsidRPr="005A6D52">
        <w:rPr>
          <w:color w:val="auto"/>
          <w:szCs w:val="24"/>
        </w:rPr>
        <w:t>無法</w:t>
      </w:r>
      <w:r w:rsidRPr="005A6D52">
        <w:rPr>
          <w:color w:val="auto"/>
          <w:szCs w:val="24"/>
        </w:rPr>
        <w:t>充分保障民眾之</w:t>
      </w:r>
      <w:r w:rsidR="00967C90" w:rsidRPr="005A6D52">
        <w:rPr>
          <w:color w:val="auto"/>
          <w:szCs w:val="24"/>
        </w:rPr>
        <w:t>權益及</w:t>
      </w:r>
      <w:r w:rsidRPr="005A6D52">
        <w:rPr>
          <w:color w:val="auto"/>
          <w:szCs w:val="24"/>
        </w:rPr>
        <w:t>訴訟權</w:t>
      </w:r>
      <w:r w:rsidR="00AA634F" w:rsidRPr="005A6D52">
        <w:rPr>
          <w:color w:val="auto"/>
          <w:szCs w:val="24"/>
        </w:rPr>
        <w:t>等。所以，「關鍵基礎設施安全防護條例草案」宜建置完整之救濟法制</w:t>
      </w:r>
      <w:r w:rsidR="004A396D">
        <w:rPr>
          <w:color w:val="auto"/>
          <w:szCs w:val="24"/>
        </w:rPr>
        <w:t>，諸如：國家賠償、行政訴訟法制等，</w:t>
      </w:r>
      <w:r w:rsidR="00AA634F" w:rsidRPr="005A6D52">
        <w:rPr>
          <w:color w:val="auto"/>
          <w:szCs w:val="24"/>
        </w:rPr>
        <w:t>以充分保障民眾之權益。</w:t>
      </w:r>
    </w:p>
    <w:p w:rsidR="00F25198" w:rsidRPr="005A6D52" w:rsidRDefault="003F589B"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十五、</w:t>
      </w:r>
      <w:r w:rsidR="00F25198" w:rsidRPr="005A6D52">
        <w:rPr>
          <w:rFonts w:ascii="Times New Roman" w:eastAsiaTheme="minorEastAsia" w:hAnsi="Times New Roman" w:cs="Times New Roman"/>
          <w:color w:val="auto"/>
          <w:szCs w:val="24"/>
          <w:lang w:eastAsia="zh-TW"/>
        </w:rPr>
        <w:t>定期發布全國重大關鍵基礎設施保護計劃安全性與復原力之挑戰報告書</w:t>
      </w:r>
    </w:p>
    <w:p w:rsidR="00F25198" w:rsidRPr="005A6D52" w:rsidRDefault="00F25198" w:rsidP="005A6D52">
      <w:pPr>
        <w:pStyle w:val="15"/>
        <w:overflowPunct w:val="0"/>
        <w:rPr>
          <w:color w:val="auto"/>
          <w:szCs w:val="24"/>
        </w:rPr>
      </w:pPr>
      <w:r w:rsidRPr="005A6D52">
        <w:rPr>
          <w:color w:val="auto"/>
          <w:szCs w:val="24"/>
        </w:rPr>
        <w:t>我國應</w:t>
      </w:r>
      <w:r w:rsidR="00BE107D" w:rsidRPr="005A6D52">
        <w:rPr>
          <w:color w:val="auto"/>
          <w:szCs w:val="24"/>
        </w:rPr>
        <w:t>仿</w:t>
      </w:r>
      <w:r w:rsidRPr="005A6D52">
        <w:rPr>
          <w:color w:val="auto"/>
          <w:szCs w:val="24"/>
        </w:rPr>
        <w:t>照</w:t>
      </w:r>
      <w:r w:rsidR="00BE107D" w:rsidRPr="005A6D52">
        <w:rPr>
          <w:color w:val="auto"/>
          <w:szCs w:val="24"/>
        </w:rPr>
        <w:t>美國每年定期發布全國重大關鍵基礎設施保護計劃安全性與復原力之挑戰報告書之模式</w:t>
      </w:r>
      <w:r w:rsidR="00AA634F" w:rsidRPr="005A6D52">
        <w:rPr>
          <w:color w:val="auto"/>
          <w:szCs w:val="24"/>
        </w:rPr>
        <w:t>機制</w:t>
      </w:r>
      <w:r w:rsidR="00BE107D" w:rsidRPr="005A6D52">
        <w:rPr>
          <w:color w:val="auto"/>
          <w:szCs w:val="24"/>
        </w:rPr>
        <w:t>，</w:t>
      </w:r>
      <w:r w:rsidR="00AA634F" w:rsidRPr="005A6D52">
        <w:rPr>
          <w:color w:val="auto"/>
          <w:szCs w:val="24"/>
        </w:rPr>
        <w:t>跟進及效法美國此一機制，</w:t>
      </w:r>
      <w:r w:rsidR="00BE107D" w:rsidRPr="005A6D52">
        <w:rPr>
          <w:color w:val="auto"/>
          <w:szCs w:val="24"/>
        </w:rPr>
        <w:t>每年定期發布全國重大關鍵基礎設施保護計劃安全性與復原力之挑戰報告書</w:t>
      </w:r>
      <w:r w:rsidR="00F26A5B" w:rsidRPr="005A6D52">
        <w:rPr>
          <w:color w:val="auto"/>
          <w:szCs w:val="24"/>
        </w:rPr>
        <w:t>，目前之作法，我國則是尚未建置定期發布全國重大關鍵基礎設施保護計劃安全性與復原力之挑戰報告書之機制，甚是可惜。</w:t>
      </w:r>
    </w:p>
    <w:p w:rsidR="00F25198" w:rsidRPr="005A6D52" w:rsidRDefault="006741CB" w:rsidP="005A6D52">
      <w:pPr>
        <w:spacing w:line="0" w:lineRule="atLeast"/>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十六、</w:t>
      </w:r>
      <w:r w:rsidR="00F25198" w:rsidRPr="005A6D52">
        <w:rPr>
          <w:rFonts w:ascii="Times New Roman" w:eastAsiaTheme="minorEastAsia" w:hAnsi="Times New Roman" w:cs="Times New Roman"/>
          <w:color w:val="auto"/>
          <w:szCs w:val="24"/>
          <w:lang w:eastAsia="zh-TW"/>
        </w:rPr>
        <w:t>建置台灣版之重大關鍵基礎設施威脅情資分享綱要</w:t>
      </w:r>
    </w:p>
    <w:p w:rsidR="00AA634F" w:rsidRPr="005A6D52" w:rsidRDefault="00F25198" w:rsidP="005A6D52">
      <w:pPr>
        <w:pStyle w:val="15"/>
        <w:overflowPunct w:val="0"/>
        <w:rPr>
          <w:color w:val="auto"/>
          <w:szCs w:val="24"/>
        </w:rPr>
      </w:pPr>
      <w:r w:rsidRPr="005A6D52">
        <w:rPr>
          <w:color w:val="auto"/>
          <w:szCs w:val="24"/>
        </w:rPr>
        <w:t>我國</w:t>
      </w:r>
      <w:r w:rsidR="00744715" w:rsidRPr="005A6D52">
        <w:rPr>
          <w:color w:val="auto"/>
          <w:szCs w:val="24"/>
        </w:rPr>
        <w:t>似</w:t>
      </w:r>
      <w:r w:rsidR="00E15F48">
        <w:rPr>
          <w:color w:val="auto"/>
          <w:szCs w:val="24"/>
        </w:rPr>
        <w:t>可</w:t>
      </w:r>
      <w:r w:rsidR="00BE107D" w:rsidRPr="005A6D52">
        <w:rPr>
          <w:color w:val="auto"/>
          <w:szCs w:val="24"/>
        </w:rPr>
        <w:t>仿照美國建置重大關鍵基礎設施威脅情資分享綱要</w:t>
      </w:r>
      <w:r w:rsidR="00BE107D" w:rsidRPr="005A6D52">
        <w:rPr>
          <w:color w:val="auto"/>
          <w:szCs w:val="24"/>
        </w:rPr>
        <w:t>(Critical Infrastructure Threat Information Sharing Framework)</w:t>
      </w:r>
      <w:r w:rsidR="00BE107D" w:rsidRPr="005A6D52">
        <w:rPr>
          <w:color w:val="auto"/>
          <w:szCs w:val="24"/>
        </w:rPr>
        <w:t>之模式，建置台灣版</w:t>
      </w:r>
      <w:r w:rsidR="00744715" w:rsidRPr="005A6D52">
        <w:rPr>
          <w:color w:val="auto"/>
          <w:szCs w:val="24"/>
        </w:rPr>
        <w:t>、本土版之</w:t>
      </w:r>
      <w:r w:rsidR="00BE107D" w:rsidRPr="005A6D52">
        <w:rPr>
          <w:color w:val="auto"/>
          <w:szCs w:val="24"/>
        </w:rPr>
        <w:t>重大關鍵基礎設施威脅情資分享綱要</w:t>
      </w:r>
      <w:r w:rsidR="00E9733F" w:rsidRPr="005A6D52">
        <w:rPr>
          <w:color w:val="auto"/>
          <w:szCs w:val="24"/>
        </w:rPr>
        <w:t>，用以精進我國重大關鍵基礎設施威脅之情資分享</w:t>
      </w:r>
      <w:r w:rsidR="005A6D52">
        <w:rPr>
          <w:color w:val="auto"/>
          <w:szCs w:val="24"/>
        </w:rPr>
        <w:t>之機制</w:t>
      </w:r>
      <w:r w:rsidR="00357508" w:rsidRPr="005A6D52">
        <w:rPr>
          <w:color w:val="auto"/>
          <w:szCs w:val="24"/>
        </w:rPr>
        <w:t>。</w:t>
      </w:r>
      <w:bookmarkStart w:id="5" w:name="_Toc504633190"/>
    </w:p>
    <w:p w:rsidR="002356C0" w:rsidRPr="005A6D52" w:rsidRDefault="002356C0" w:rsidP="005A6D52">
      <w:pPr>
        <w:pStyle w:val="15"/>
        <w:overflowPunct w:val="0"/>
        <w:rPr>
          <w:color w:val="auto"/>
          <w:szCs w:val="24"/>
        </w:rPr>
      </w:pPr>
    </w:p>
    <w:p w:rsidR="00785113" w:rsidRPr="005A6D52" w:rsidRDefault="00785113" w:rsidP="005A6D52">
      <w:pPr>
        <w:spacing w:line="0" w:lineRule="atLeast"/>
        <w:jc w:val="center"/>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參考文獻</w:t>
      </w:r>
      <w:bookmarkEnd w:id="5"/>
    </w:p>
    <w:p w:rsidR="00785113" w:rsidRPr="005A6D52" w:rsidRDefault="00785113" w:rsidP="005A6D52">
      <w:pPr>
        <w:pStyle w:val="aa"/>
        <w:numPr>
          <w:ilvl w:val="1"/>
          <w:numId w:val="2"/>
        </w:numPr>
        <w:spacing w:line="0" w:lineRule="atLeast"/>
        <w:ind w:left="567" w:hanging="567"/>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中文資料</w:t>
      </w:r>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CISO Talk(2019).“</w:t>
      </w:r>
      <w:r w:rsidRPr="005A6D52">
        <w:rPr>
          <w:rFonts w:ascii="Times New Roman" w:eastAsiaTheme="minorEastAsia" w:hAnsi="Times New Roman" w:cs="Times New Roman"/>
          <w:color w:val="auto"/>
          <w:szCs w:val="24"/>
          <w:shd w:val="clear" w:color="auto" w:fill="FFFFFF"/>
          <w:lang w:eastAsia="zh-TW"/>
        </w:rPr>
        <w:t>關鍵基礎設施安全拉警報，專家剖析網路攻擊趨勢</w:t>
      </w:r>
      <w:r w:rsidRPr="005A6D52">
        <w:rPr>
          <w:rFonts w:ascii="Times New Roman" w:eastAsiaTheme="minorEastAsia" w:hAnsi="Times New Roman" w:cs="Times New Roman"/>
          <w:color w:val="auto"/>
          <w:szCs w:val="24"/>
          <w:shd w:val="clear" w:color="auto" w:fill="FFFFFF"/>
          <w:lang w:eastAsia="zh-TW"/>
        </w:rPr>
        <w:t>,”2019</w:t>
      </w:r>
      <w:r w:rsidRPr="005A6D52">
        <w:rPr>
          <w:rFonts w:ascii="Times New Roman" w:eastAsiaTheme="minorEastAsia" w:hAnsi="Times New Roman" w:cs="Times New Roman"/>
          <w:color w:val="auto"/>
          <w:szCs w:val="24"/>
          <w:shd w:val="clear" w:color="auto" w:fill="FFFFFF"/>
          <w:lang w:eastAsia="zh-TW"/>
        </w:rPr>
        <w:t>年</w:t>
      </w:r>
      <w:r w:rsidRPr="005A6D52">
        <w:rPr>
          <w:rFonts w:ascii="Times New Roman" w:eastAsiaTheme="minorEastAsia" w:hAnsi="Times New Roman" w:cs="Times New Roman"/>
          <w:color w:val="auto"/>
          <w:szCs w:val="24"/>
          <w:shd w:val="clear" w:color="auto" w:fill="FFFFFF"/>
          <w:lang w:eastAsia="zh-TW"/>
        </w:rPr>
        <w:t>10</w:t>
      </w:r>
      <w:r w:rsidRPr="005A6D52">
        <w:rPr>
          <w:rFonts w:ascii="Times New Roman" w:eastAsiaTheme="minorEastAsia" w:hAnsi="Times New Roman" w:cs="Times New Roman"/>
          <w:color w:val="auto"/>
          <w:szCs w:val="24"/>
          <w:shd w:val="clear" w:color="auto" w:fill="FFFFFF"/>
          <w:lang w:eastAsia="zh-TW"/>
        </w:rPr>
        <w:t>月</w:t>
      </w:r>
      <w:r w:rsidRPr="005A6D52">
        <w:rPr>
          <w:rFonts w:ascii="Times New Roman" w:eastAsiaTheme="minorEastAsia" w:hAnsi="Times New Roman" w:cs="Times New Roman"/>
          <w:color w:val="auto"/>
          <w:szCs w:val="24"/>
          <w:shd w:val="clear" w:color="auto" w:fill="FFFFFF"/>
          <w:lang w:eastAsia="zh-TW"/>
        </w:rPr>
        <w:t>6</w:t>
      </w:r>
      <w:r w:rsidRPr="005A6D52">
        <w:rPr>
          <w:rFonts w:ascii="Times New Roman" w:eastAsiaTheme="minorEastAsia" w:hAnsi="Times New Roman" w:cs="Times New Roman"/>
          <w:color w:val="auto"/>
          <w:szCs w:val="24"/>
          <w:shd w:val="clear" w:color="auto" w:fill="FFFFFF"/>
          <w:lang w:eastAsia="zh-TW"/>
        </w:rPr>
        <w:t>日</w:t>
      </w:r>
      <w:r w:rsidRPr="005A6D52">
        <w:rPr>
          <w:rFonts w:ascii="Times New Roman" w:eastAsiaTheme="minorEastAsia" w:hAnsi="Times New Roman" w:cs="Times New Roman"/>
          <w:color w:val="auto"/>
          <w:szCs w:val="24"/>
          <w:shd w:val="clear" w:color="auto" w:fill="FFFFFF"/>
          <w:lang w:eastAsia="zh-TW"/>
        </w:rPr>
        <w:t>,</w:t>
      </w:r>
      <w:r w:rsidRPr="005A6D52">
        <w:rPr>
          <w:rFonts w:ascii="Times New Roman" w:eastAsiaTheme="minorEastAsia" w:hAnsi="Times New Roman" w:cs="Times New Roman"/>
          <w:color w:val="auto"/>
          <w:szCs w:val="24"/>
          <w:shd w:val="clear" w:color="auto" w:fill="FFFFFF"/>
          <w:lang w:eastAsia="zh-TW"/>
        </w:rPr>
        <w:t>取自</w:t>
      </w:r>
      <w:hyperlink r:id="rId40" w:history="1">
        <w:r w:rsidRPr="005A6D52">
          <w:rPr>
            <w:rFonts w:ascii="Times New Roman" w:eastAsiaTheme="minorEastAsia" w:hAnsi="Times New Roman" w:cs="Times New Roman"/>
            <w:color w:val="auto"/>
            <w:szCs w:val="24"/>
            <w:shd w:val="clear" w:color="auto" w:fill="FFFFFF"/>
            <w:lang w:eastAsia="zh-TW"/>
          </w:rPr>
          <w:t>https://www.ithome.com.tw/people/130423</w:t>
        </w:r>
      </w:hyperlink>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NEWS(2019)</w:t>
      </w:r>
      <w:r w:rsidRPr="005A6D52">
        <w:rPr>
          <w:rFonts w:ascii="Times New Roman" w:eastAsiaTheme="minorEastAsia" w:hAnsi="Times New Roman" w:cs="Times New Roman"/>
          <w:color w:val="auto"/>
          <w:szCs w:val="24"/>
          <w:lang w:eastAsia="zh-TW"/>
        </w:rPr>
        <w:t>。台灣宜蘭蘇澳大橋倒塌造成多人傷，</w:t>
      </w:r>
      <w:r w:rsidRPr="005A6D52">
        <w:rPr>
          <w:rFonts w:ascii="Times New Roman" w:eastAsiaTheme="minorEastAsia" w:hAnsi="Times New Roman" w:cs="Times New Roman"/>
          <w:color w:val="auto"/>
          <w:szCs w:val="24"/>
          <w:lang w:eastAsia="zh-TW"/>
        </w:rPr>
        <w:t>108</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10</w:t>
      </w:r>
      <w:r w:rsidRPr="005A6D52">
        <w:rPr>
          <w:rFonts w:ascii="Times New Roman" w:eastAsiaTheme="minorEastAsia" w:hAnsi="Times New Roman" w:cs="Times New Roman"/>
          <w:color w:val="auto"/>
          <w:szCs w:val="24"/>
          <w:lang w:eastAsia="zh-TW"/>
        </w:rPr>
        <w:t>月</w:t>
      </w:r>
      <w:r w:rsidRPr="005A6D52">
        <w:rPr>
          <w:rFonts w:ascii="Times New Roman" w:eastAsiaTheme="minorEastAsia" w:hAnsi="Times New Roman" w:cs="Times New Roman"/>
          <w:color w:val="auto"/>
          <w:szCs w:val="24"/>
          <w:lang w:eastAsia="zh-TW"/>
        </w:rPr>
        <w:t>19</w:t>
      </w:r>
      <w:r w:rsidRPr="005A6D52">
        <w:rPr>
          <w:rFonts w:ascii="Times New Roman" w:eastAsiaTheme="minorEastAsia" w:hAnsi="Times New Roman" w:cs="Times New Roman"/>
          <w:color w:val="auto"/>
          <w:szCs w:val="24"/>
          <w:lang w:eastAsia="zh-TW"/>
        </w:rPr>
        <w:t>日取自</w:t>
      </w:r>
      <w:hyperlink r:id="rId41" w:history="1">
        <w:r w:rsidRPr="005A6D52">
          <w:rPr>
            <w:rFonts w:ascii="Times New Roman" w:eastAsiaTheme="minorEastAsia" w:hAnsi="Times New Roman" w:cs="Times New Roman"/>
            <w:color w:val="auto"/>
            <w:szCs w:val="24"/>
            <w:lang w:eastAsia="zh-TW"/>
          </w:rPr>
          <w:t>https://www.bbc.com/zhongwen/trad/chinese-news-49888620</w:t>
        </w:r>
      </w:hyperlink>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NGO(2019)</w:t>
      </w:r>
      <w:r w:rsidRPr="005A6D52">
        <w:rPr>
          <w:rFonts w:ascii="Times New Roman" w:eastAsiaTheme="minorEastAsia" w:hAnsi="Times New Roman" w:cs="Times New Roman"/>
          <w:color w:val="auto"/>
          <w:szCs w:val="24"/>
          <w:shd w:val="clear" w:color="auto" w:fill="FFFFFF"/>
          <w:lang w:eastAsia="zh-TW"/>
        </w:rPr>
        <w:t>。下一世代網路安全之標準化討論會：根基於公開金鑰基礎建設與個人資料保護。</w:t>
      </w:r>
      <w:r w:rsidRPr="005A6D52">
        <w:rPr>
          <w:rFonts w:ascii="Times New Roman" w:eastAsiaTheme="minorEastAsia" w:hAnsi="Times New Roman" w:cs="Times New Roman"/>
          <w:color w:val="auto"/>
          <w:szCs w:val="24"/>
          <w:shd w:val="clear" w:color="auto" w:fill="FFFFFF"/>
          <w:lang w:eastAsia="zh-TW"/>
        </w:rPr>
        <w:t>108</w:t>
      </w:r>
      <w:r w:rsidRPr="005A6D52">
        <w:rPr>
          <w:rFonts w:ascii="Times New Roman" w:eastAsiaTheme="minorEastAsia" w:hAnsi="Times New Roman" w:cs="Times New Roman"/>
          <w:color w:val="auto"/>
          <w:szCs w:val="24"/>
          <w:shd w:val="clear" w:color="auto" w:fill="FFFFFF"/>
          <w:lang w:eastAsia="zh-TW"/>
        </w:rPr>
        <w:t>年</w:t>
      </w:r>
      <w:r w:rsidRPr="005A6D52">
        <w:rPr>
          <w:rFonts w:ascii="Times New Roman" w:eastAsiaTheme="minorEastAsia" w:hAnsi="Times New Roman" w:cs="Times New Roman"/>
          <w:color w:val="auto"/>
          <w:szCs w:val="24"/>
          <w:shd w:val="clear" w:color="auto" w:fill="FFFFFF"/>
          <w:lang w:eastAsia="zh-TW"/>
        </w:rPr>
        <w:t>10</w:t>
      </w:r>
      <w:r w:rsidRPr="005A6D52">
        <w:rPr>
          <w:rFonts w:ascii="Times New Roman" w:eastAsiaTheme="minorEastAsia" w:hAnsi="Times New Roman" w:cs="Times New Roman"/>
          <w:color w:val="auto"/>
          <w:szCs w:val="24"/>
          <w:shd w:val="clear" w:color="auto" w:fill="FFFFFF"/>
          <w:lang w:eastAsia="zh-TW"/>
        </w:rPr>
        <w:t>月</w:t>
      </w:r>
      <w:r w:rsidRPr="005A6D52">
        <w:rPr>
          <w:rFonts w:ascii="Times New Roman" w:eastAsiaTheme="minorEastAsia" w:hAnsi="Times New Roman" w:cs="Times New Roman"/>
          <w:color w:val="auto"/>
          <w:szCs w:val="24"/>
          <w:shd w:val="clear" w:color="auto" w:fill="FFFFFF"/>
          <w:lang w:eastAsia="zh-TW"/>
        </w:rPr>
        <w:t>17</w:t>
      </w:r>
      <w:r w:rsidRPr="005A6D52">
        <w:rPr>
          <w:rFonts w:ascii="Times New Roman" w:eastAsiaTheme="minorEastAsia" w:hAnsi="Times New Roman" w:cs="Times New Roman"/>
          <w:color w:val="auto"/>
          <w:szCs w:val="24"/>
          <w:shd w:val="clear" w:color="auto" w:fill="FFFFFF"/>
          <w:lang w:eastAsia="zh-TW"/>
        </w:rPr>
        <w:t>日取自</w:t>
      </w:r>
      <w:hyperlink r:id="rId42" w:history="1">
        <w:r w:rsidRPr="005A6D52">
          <w:rPr>
            <w:rFonts w:ascii="Times New Roman" w:eastAsiaTheme="minorEastAsia" w:hAnsi="Times New Roman" w:cs="Times New Roman"/>
            <w:color w:val="auto"/>
            <w:szCs w:val="24"/>
            <w:shd w:val="clear" w:color="auto" w:fill="FFFFFF"/>
            <w:lang w:eastAsia="zh-TW"/>
          </w:rPr>
          <w:t>https://www.taiwanngo.tw/p/406-1000-21964,r37.php?Lang=zh-tw</w:t>
        </w:r>
      </w:hyperlink>
      <w:r w:rsidRPr="005A6D52">
        <w:rPr>
          <w:rFonts w:ascii="Times New Roman" w:eastAsiaTheme="minorEastAsia" w:hAnsi="Times New Roman" w:cs="Times New Roman"/>
          <w:color w:val="auto"/>
          <w:szCs w:val="24"/>
          <w:shd w:val="clear" w:color="auto" w:fill="FFFFFF"/>
          <w:lang w:eastAsia="zh-TW"/>
        </w:rPr>
        <w:t>。</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SETN</w:t>
      </w:r>
      <w:r w:rsidRPr="005A6D52">
        <w:rPr>
          <w:rFonts w:ascii="Times New Roman" w:eastAsiaTheme="minorEastAsia" w:hAnsi="Times New Roman" w:cs="Times New Roman"/>
          <w:color w:val="auto"/>
          <w:szCs w:val="24"/>
          <w:lang w:eastAsia="zh-TW"/>
        </w:rPr>
        <w:t>三立新聞網</w:t>
      </w:r>
      <w:r w:rsidRPr="005A6D52">
        <w:rPr>
          <w:rFonts w:ascii="Times New Roman" w:eastAsiaTheme="minorEastAsia" w:hAnsi="Times New Roman" w:cs="Times New Roman"/>
          <w:color w:val="auto"/>
          <w:szCs w:val="24"/>
          <w:lang w:eastAsia="zh-TW"/>
        </w:rPr>
        <w:t>(2019)</w:t>
      </w:r>
      <w:r w:rsidRPr="005A6D52">
        <w:rPr>
          <w:rFonts w:ascii="Times New Roman" w:eastAsiaTheme="minorEastAsia" w:hAnsi="Times New Roman" w:cs="Times New Roman"/>
          <w:color w:val="auto"/>
          <w:szCs w:val="24"/>
          <w:lang w:eastAsia="zh-TW"/>
        </w:rPr>
        <w:t>。南方澳跨港橋崩塌入海，蘇澳鎮長訝異：應該很牢固才對</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108</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10</w:t>
      </w:r>
      <w:r w:rsidRPr="005A6D52">
        <w:rPr>
          <w:rFonts w:ascii="Times New Roman" w:eastAsiaTheme="minorEastAsia" w:hAnsi="Times New Roman" w:cs="Times New Roman"/>
          <w:color w:val="auto"/>
          <w:szCs w:val="24"/>
          <w:lang w:eastAsia="zh-TW"/>
        </w:rPr>
        <w:t>月</w:t>
      </w:r>
      <w:r w:rsidRPr="005A6D52">
        <w:rPr>
          <w:rFonts w:ascii="Times New Roman" w:eastAsiaTheme="minorEastAsia" w:hAnsi="Times New Roman" w:cs="Times New Roman"/>
          <w:color w:val="auto"/>
          <w:szCs w:val="24"/>
          <w:lang w:eastAsia="zh-TW"/>
        </w:rPr>
        <w:t>19</w:t>
      </w:r>
      <w:r w:rsidRPr="005A6D52">
        <w:rPr>
          <w:rFonts w:ascii="Times New Roman" w:eastAsiaTheme="minorEastAsia" w:hAnsi="Times New Roman" w:cs="Times New Roman"/>
          <w:color w:val="auto"/>
          <w:szCs w:val="24"/>
          <w:lang w:eastAsia="zh-TW"/>
        </w:rPr>
        <w:t>日取自</w:t>
      </w:r>
      <w:hyperlink r:id="rId43" w:history="1">
        <w:r w:rsidRPr="005A6D52">
          <w:rPr>
            <w:rFonts w:ascii="Times New Roman" w:eastAsiaTheme="minorEastAsia" w:hAnsi="Times New Roman" w:cs="Times New Roman"/>
            <w:color w:val="auto"/>
            <w:szCs w:val="24"/>
            <w:lang w:eastAsia="zh-TW"/>
          </w:rPr>
          <w:t>https://www.setn.com/News.aspx?NewsID=611144</w:t>
        </w:r>
      </w:hyperlink>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Tech New(2019).“</w:t>
      </w:r>
      <w:hyperlink r:id="rId44" w:tooltip="Permalink to 無人機襲擊重創沙烏地阿拉伯煉油廠，美國指控伊朗為元兇" w:history="1">
        <w:r w:rsidRPr="005A6D52">
          <w:rPr>
            <w:rFonts w:ascii="Times New Roman" w:eastAsiaTheme="minorEastAsia" w:hAnsi="Times New Roman" w:cs="Times New Roman"/>
            <w:color w:val="auto"/>
            <w:szCs w:val="24"/>
            <w:shd w:val="clear" w:color="auto" w:fill="FFFFFF"/>
            <w:lang w:eastAsia="zh-TW"/>
          </w:rPr>
          <w:t>無人機襲擊重創沙烏地阿拉伯煉油廠，美國指控伊朗為元兇</w:t>
        </w:r>
      </w:hyperlink>
      <w:r w:rsidRPr="005A6D52">
        <w:rPr>
          <w:rFonts w:ascii="Times New Roman" w:eastAsiaTheme="minorEastAsia" w:hAnsi="Times New Roman" w:cs="Times New Roman"/>
          <w:color w:val="auto"/>
          <w:szCs w:val="24"/>
          <w:shd w:val="clear" w:color="auto" w:fill="FFFFFF"/>
          <w:lang w:eastAsia="zh-TW"/>
        </w:rPr>
        <w:t>,” 2019</w:t>
      </w:r>
      <w:r w:rsidRPr="005A6D52">
        <w:rPr>
          <w:rFonts w:ascii="Times New Roman" w:eastAsiaTheme="minorEastAsia" w:hAnsi="Times New Roman" w:cs="Times New Roman"/>
          <w:color w:val="auto"/>
          <w:szCs w:val="24"/>
          <w:shd w:val="clear" w:color="auto" w:fill="FFFFFF"/>
          <w:lang w:eastAsia="zh-TW"/>
        </w:rPr>
        <w:t>年</w:t>
      </w:r>
      <w:r w:rsidRPr="005A6D52">
        <w:rPr>
          <w:rFonts w:ascii="Times New Roman" w:eastAsiaTheme="minorEastAsia" w:hAnsi="Times New Roman" w:cs="Times New Roman"/>
          <w:color w:val="auto"/>
          <w:szCs w:val="24"/>
          <w:shd w:val="clear" w:color="auto" w:fill="FFFFFF"/>
          <w:lang w:eastAsia="zh-TW"/>
        </w:rPr>
        <w:t>09</w:t>
      </w:r>
      <w:r w:rsidRPr="005A6D52">
        <w:rPr>
          <w:rFonts w:ascii="Times New Roman" w:eastAsiaTheme="minorEastAsia" w:hAnsi="Times New Roman" w:cs="Times New Roman"/>
          <w:color w:val="auto"/>
          <w:szCs w:val="24"/>
          <w:shd w:val="clear" w:color="auto" w:fill="FFFFFF"/>
          <w:lang w:eastAsia="zh-TW"/>
        </w:rPr>
        <w:t>月</w:t>
      </w:r>
      <w:r w:rsidRPr="005A6D52">
        <w:rPr>
          <w:rFonts w:ascii="Times New Roman" w:eastAsiaTheme="minorEastAsia" w:hAnsi="Times New Roman" w:cs="Times New Roman"/>
          <w:color w:val="auto"/>
          <w:szCs w:val="24"/>
          <w:shd w:val="clear" w:color="auto" w:fill="FFFFFF"/>
          <w:lang w:eastAsia="zh-TW"/>
        </w:rPr>
        <w:t>16</w:t>
      </w:r>
      <w:r w:rsidRPr="005A6D52">
        <w:rPr>
          <w:rFonts w:ascii="Times New Roman" w:eastAsiaTheme="minorEastAsia" w:hAnsi="Times New Roman" w:cs="Times New Roman"/>
          <w:color w:val="auto"/>
          <w:szCs w:val="24"/>
          <w:shd w:val="clear" w:color="auto" w:fill="FFFFFF"/>
          <w:lang w:eastAsia="zh-TW"/>
        </w:rPr>
        <w:t>日</w:t>
      </w:r>
      <w:r w:rsidRPr="005A6D52">
        <w:rPr>
          <w:rFonts w:ascii="Times New Roman" w:eastAsiaTheme="minorEastAsia" w:hAnsi="Times New Roman" w:cs="Times New Roman"/>
          <w:color w:val="auto"/>
          <w:szCs w:val="24"/>
          <w:shd w:val="clear" w:color="auto" w:fill="FFFFFF"/>
          <w:lang w:eastAsia="zh-TW"/>
        </w:rPr>
        <w:t xml:space="preserve">, </w:t>
      </w:r>
      <w:r w:rsidRPr="005A6D52">
        <w:rPr>
          <w:rFonts w:ascii="Times New Roman" w:eastAsiaTheme="minorEastAsia" w:hAnsi="Times New Roman" w:cs="Times New Roman"/>
          <w:color w:val="auto"/>
          <w:szCs w:val="24"/>
          <w:shd w:val="clear" w:color="auto" w:fill="FFFFFF"/>
          <w:lang w:eastAsia="zh-TW"/>
        </w:rPr>
        <w:t>取自</w:t>
      </w:r>
      <w:hyperlink r:id="rId45" w:history="1">
        <w:r w:rsidRPr="005A6D52">
          <w:rPr>
            <w:rFonts w:ascii="Times New Roman" w:eastAsiaTheme="minorEastAsia" w:hAnsi="Times New Roman" w:cs="Times New Roman"/>
            <w:color w:val="auto"/>
            <w:szCs w:val="24"/>
            <w:shd w:val="clear" w:color="auto" w:fill="FFFFFF"/>
            <w:lang w:eastAsia="zh-TW"/>
          </w:rPr>
          <w:t>https://technews.tw/2019/09/16/drones-attack-saudi-arabia-oil-facilities/</w:t>
        </w:r>
      </w:hyperlink>
      <w:r w:rsidRPr="005A6D52">
        <w:rPr>
          <w:rFonts w:ascii="Times New Roman" w:eastAsiaTheme="minorEastAsia" w:hAnsi="Times New Roman" w:cs="Times New Roman"/>
          <w:color w:val="auto"/>
          <w:szCs w:val="24"/>
          <w:shd w:val="clear" w:color="auto" w:fill="FFFFFF"/>
          <w:lang w:eastAsia="zh-TW"/>
        </w:rPr>
        <w:t>。</w:t>
      </w:r>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The NewsLens(2019)</w:t>
      </w:r>
      <w:r w:rsidRPr="005A6D52">
        <w:rPr>
          <w:rFonts w:ascii="Times New Roman" w:eastAsiaTheme="minorEastAsia" w:hAnsi="Times New Roman" w:cs="Times New Roman"/>
          <w:color w:val="auto"/>
          <w:szCs w:val="24"/>
          <w:shd w:val="clear" w:color="auto" w:fill="FFFFFF"/>
          <w:lang w:eastAsia="zh-TW"/>
        </w:rPr>
        <w:t>。完工</w:t>
      </w:r>
      <w:r w:rsidRPr="005A6D52">
        <w:rPr>
          <w:rFonts w:ascii="Times New Roman" w:eastAsiaTheme="minorEastAsia" w:hAnsi="Times New Roman" w:cs="Times New Roman"/>
          <w:color w:val="auto"/>
          <w:szCs w:val="24"/>
          <w:shd w:val="clear" w:color="auto" w:fill="FFFFFF"/>
          <w:lang w:eastAsia="zh-TW"/>
        </w:rPr>
        <w:t>21</w:t>
      </w:r>
      <w:r w:rsidRPr="005A6D52">
        <w:rPr>
          <w:rFonts w:ascii="Times New Roman" w:eastAsiaTheme="minorEastAsia" w:hAnsi="Times New Roman" w:cs="Times New Roman"/>
          <w:color w:val="auto"/>
          <w:szCs w:val="24"/>
          <w:shd w:val="clear" w:color="auto" w:fill="FFFFFF"/>
          <w:lang w:eastAsia="zh-TW"/>
        </w:rPr>
        <w:t>年只檢測一次、得標和監審都是「自己人」？</w:t>
      </w:r>
      <w:r w:rsidRPr="005A6D52">
        <w:rPr>
          <w:rFonts w:ascii="Times New Roman" w:eastAsiaTheme="minorEastAsia" w:hAnsi="Times New Roman" w:cs="Times New Roman"/>
          <w:color w:val="auto"/>
          <w:szCs w:val="24"/>
          <w:shd w:val="clear" w:color="auto" w:fill="FFFFFF"/>
          <w:lang w:eastAsia="zh-TW"/>
        </w:rPr>
        <w:t>108</w:t>
      </w:r>
      <w:r w:rsidRPr="005A6D52">
        <w:rPr>
          <w:rFonts w:ascii="Times New Roman" w:eastAsiaTheme="minorEastAsia" w:hAnsi="Times New Roman" w:cs="Times New Roman"/>
          <w:color w:val="auto"/>
          <w:szCs w:val="24"/>
          <w:shd w:val="clear" w:color="auto" w:fill="FFFFFF"/>
          <w:lang w:eastAsia="zh-TW"/>
        </w:rPr>
        <w:t>年</w:t>
      </w:r>
      <w:r w:rsidRPr="005A6D52">
        <w:rPr>
          <w:rFonts w:ascii="Times New Roman" w:eastAsiaTheme="minorEastAsia" w:hAnsi="Times New Roman" w:cs="Times New Roman"/>
          <w:color w:val="auto"/>
          <w:szCs w:val="24"/>
          <w:shd w:val="clear" w:color="auto" w:fill="FFFFFF"/>
          <w:lang w:eastAsia="zh-TW"/>
        </w:rPr>
        <w:t>10</w:t>
      </w:r>
      <w:r w:rsidRPr="005A6D52">
        <w:rPr>
          <w:rFonts w:ascii="Times New Roman" w:eastAsiaTheme="minorEastAsia" w:hAnsi="Times New Roman" w:cs="Times New Roman"/>
          <w:color w:val="auto"/>
          <w:szCs w:val="24"/>
          <w:shd w:val="clear" w:color="auto" w:fill="FFFFFF"/>
          <w:lang w:eastAsia="zh-TW"/>
        </w:rPr>
        <w:t>月</w:t>
      </w:r>
      <w:r w:rsidRPr="005A6D52">
        <w:rPr>
          <w:rFonts w:ascii="Times New Roman" w:eastAsiaTheme="minorEastAsia" w:hAnsi="Times New Roman" w:cs="Times New Roman"/>
          <w:color w:val="auto"/>
          <w:szCs w:val="24"/>
          <w:shd w:val="clear" w:color="auto" w:fill="FFFFFF"/>
          <w:lang w:eastAsia="zh-TW"/>
        </w:rPr>
        <w:t>19</w:t>
      </w:r>
      <w:r w:rsidRPr="005A6D52">
        <w:rPr>
          <w:rFonts w:ascii="Times New Roman" w:eastAsiaTheme="minorEastAsia" w:hAnsi="Times New Roman" w:cs="Times New Roman"/>
          <w:color w:val="auto"/>
          <w:szCs w:val="24"/>
          <w:shd w:val="clear" w:color="auto" w:fill="FFFFFF"/>
          <w:lang w:eastAsia="zh-TW"/>
        </w:rPr>
        <w:t>日取自</w:t>
      </w:r>
      <w:r w:rsidRPr="005A6D52">
        <w:rPr>
          <w:rFonts w:ascii="Times New Roman" w:eastAsiaTheme="minorEastAsia" w:hAnsi="Times New Roman" w:cs="Times New Roman"/>
          <w:color w:val="auto"/>
          <w:szCs w:val="24"/>
          <w:shd w:val="clear" w:color="auto" w:fill="FFFFFF"/>
          <w:lang w:eastAsia="zh-TW"/>
        </w:rPr>
        <w:t>https://www.thenewslens.com/article/125595</w:t>
      </w:r>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中央社</w:t>
      </w:r>
      <w:r w:rsidRPr="005A6D52">
        <w:rPr>
          <w:rFonts w:ascii="Times New Roman" w:eastAsiaTheme="minorEastAsia" w:hAnsi="Times New Roman" w:cs="Times New Roman"/>
          <w:color w:val="auto"/>
          <w:szCs w:val="24"/>
          <w:shd w:val="clear" w:color="auto" w:fill="FFFFFF"/>
          <w:lang w:eastAsia="zh-TW"/>
        </w:rPr>
        <w:t>(2019)</w:t>
      </w:r>
      <w:r w:rsidRPr="005A6D52">
        <w:rPr>
          <w:rFonts w:ascii="Times New Roman" w:eastAsiaTheme="minorEastAsia" w:hAnsi="Times New Roman" w:cs="Times New Roman"/>
          <w:color w:val="auto"/>
          <w:szCs w:val="24"/>
          <w:shd w:val="clear" w:color="auto" w:fill="FFFFFF"/>
          <w:lang w:eastAsia="zh-TW"/>
        </w:rPr>
        <w:t>。未主動檢測南方澳大橋</w:t>
      </w:r>
      <w:r w:rsidRPr="005A6D52">
        <w:rPr>
          <w:rFonts w:ascii="Times New Roman" w:eastAsiaTheme="minorEastAsia" w:hAnsi="Times New Roman" w:cs="Times New Roman"/>
          <w:color w:val="auto"/>
          <w:szCs w:val="24"/>
          <w:shd w:val="clear" w:color="auto" w:fill="FFFFFF"/>
          <w:lang w:eastAsia="zh-TW"/>
        </w:rPr>
        <w:t>--</w:t>
      </w:r>
      <w:r w:rsidRPr="005A6D52">
        <w:rPr>
          <w:rFonts w:ascii="Times New Roman" w:eastAsiaTheme="minorEastAsia" w:hAnsi="Times New Roman" w:cs="Times New Roman"/>
          <w:color w:val="auto"/>
          <w:szCs w:val="24"/>
          <w:shd w:val="clear" w:color="auto" w:fill="FFFFFF"/>
          <w:lang w:eastAsia="zh-TW"/>
        </w:rPr>
        <w:t>交通部究責航港局港務公司。</w:t>
      </w:r>
      <w:r w:rsidRPr="005A6D52">
        <w:rPr>
          <w:rFonts w:ascii="Times New Roman" w:eastAsiaTheme="minorEastAsia" w:hAnsi="Times New Roman" w:cs="Times New Roman"/>
          <w:color w:val="auto"/>
          <w:szCs w:val="24"/>
          <w:shd w:val="clear" w:color="auto" w:fill="FFFFFF"/>
          <w:lang w:eastAsia="zh-TW"/>
        </w:rPr>
        <w:t>108</w:t>
      </w:r>
      <w:r w:rsidRPr="005A6D52">
        <w:rPr>
          <w:rFonts w:ascii="Times New Roman" w:eastAsiaTheme="minorEastAsia" w:hAnsi="Times New Roman" w:cs="Times New Roman"/>
          <w:color w:val="auto"/>
          <w:szCs w:val="24"/>
          <w:shd w:val="clear" w:color="auto" w:fill="FFFFFF"/>
          <w:lang w:eastAsia="zh-TW"/>
        </w:rPr>
        <w:t>年</w:t>
      </w:r>
      <w:r w:rsidRPr="005A6D52">
        <w:rPr>
          <w:rFonts w:ascii="Times New Roman" w:eastAsiaTheme="minorEastAsia" w:hAnsi="Times New Roman" w:cs="Times New Roman"/>
          <w:color w:val="auto"/>
          <w:szCs w:val="24"/>
          <w:shd w:val="clear" w:color="auto" w:fill="FFFFFF"/>
          <w:lang w:eastAsia="zh-TW"/>
        </w:rPr>
        <w:t>10</w:t>
      </w:r>
      <w:r w:rsidRPr="005A6D52">
        <w:rPr>
          <w:rFonts w:ascii="Times New Roman" w:eastAsiaTheme="minorEastAsia" w:hAnsi="Times New Roman" w:cs="Times New Roman"/>
          <w:color w:val="auto"/>
          <w:szCs w:val="24"/>
          <w:shd w:val="clear" w:color="auto" w:fill="FFFFFF"/>
          <w:lang w:eastAsia="zh-TW"/>
        </w:rPr>
        <w:t>月</w:t>
      </w:r>
      <w:r w:rsidRPr="005A6D52">
        <w:rPr>
          <w:rFonts w:ascii="Times New Roman" w:eastAsiaTheme="minorEastAsia" w:hAnsi="Times New Roman" w:cs="Times New Roman"/>
          <w:color w:val="auto"/>
          <w:szCs w:val="24"/>
          <w:shd w:val="clear" w:color="auto" w:fill="FFFFFF"/>
          <w:lang w:eastAsia="zh-TW"/>
        </w:rPr>
        <w:t>19</w:t>
      </w:r>
      <w:r w:rsidRPr="005A6D52">
        <w:rPr>
          <w:rFonts w:ascii="Times New Roman" w:eastAsiaTheme="minorEastAsia" w:hAnsi="Times New Roman" w:cs="Times New Roman"/>
          <w:color w:val="auto"/>
          <w:szCs w:val="24"/>
          <w:shd w:val="clear" w:color="auto" w:fill="FFFFFF"/>
          <w:lang w:eastAsia="zh-TW"/>
        </w:rPr>
        <w:t>日取自</w:t>
      </w:r>
      <w:r w:rsidRPr="005A6D52">
        <w:rPr>
          <w:rFonts w:ascii="Times New Roman" w:eastAsiaTheme="minorEastAsia" w:hAnsi="Times New Roman" w:cs="Times New Roman"/>
          <w:color w:val="auto"/>
          <w:szCs w:val="24"/>
          <w:shd w:val="clear" w:color="auto" w:fill="FFFFFF"/>
          <w:lang w:eastAsia="zh-TW"/>
        </w:rPr>
        <w:t>https://www.cna.com.tw/news/firstnews/201910020357.aspx</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中華人民共和國商務部貿易經濟調查局</w:t>
      </w:r>
      <w:r w:rsidRPr="005A6D52">
        <w:rPr>
          <w:rFonts w:ascii="Times New Roman" w:eastAsiaTheme="minorEastAsia" w:hAnsi="Times New Roman" w:cs="Times New Roman"/>
          <w:color w:val="auto"/>
          <w:szCs w:val="24"/>
          <w:lang w:eastAsia="zh-TW"/>
        </w:rPr>
        <w:t>(2019)</w:t>
      </w:r>
      <w:r w:rsidRPr="005A6D52">
        <w:rPr>
          <w:rFonts w:ascii="Times New Roman" w:eastAsiaTheme="minorEastAsia" w:hAnsi="Times New Roman" w:cs="Times New Roman"/>
          <w:color w:val="auto"/>
          <w:szCs w:val="24"/>
          <w:lang w:eastAsia="zh-TW"/>
        </w:rPr>
        <w:t>。美國關鍵基礎設施安全防護策略與實踐，取自</w:t>
      </w:r>
      <w:hyperlink r:id="rId46" w:history="1">
        <w:r w:rsidRPr="005A6D52">
          <w:rPr>
            <w:rFonts w:ascii="Times New Roman" w:eastAsiaTheme="minorEastAsia" w:hAnsi="Times New Roman" w:cs="Times New Roman"/>
            <w:color w:val="auto"/>
            <w:szCs w:val="24"/>
            <w:lang w:eastAsia="zh-TW"/>
          </w:rPr>
          <w:t>http://trb.mofcom.gov.cn/article/zuixindt/201706/20170602584768.shtml</w:t>
        </w:r>
      </w:hyperlink>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立法院</w:t>
      </w:r>
      <w:r w:rsidRPr="005A6D52">
        <w:rPr>
          <w:rFonts w:ascii="Times New Roman" w:eastAsiaTheme="minorEastAsia" w:hAnsi="Times New Roman" w:cs="Times New Roman"/>
          <w:color w:val="auto"/>
          <w:szCs w:val="24"/>
          <w:lang w:eastAsia="zh-TW"/>
        </w:rPr>
        <w:t>(2016)</w:t>
      </w:r>
      <w:r w:rsidRPr="005A6D52">
        <w:rPr>
          <w:rFonts w:ascii="Times New Roman" w:eastAsiaTheme="minorEastAsia" w:hAnsi="Times New Roman" w:cs="Times New Roman"/>
          <w:color w:val="auto"/>
          <w:szCs w:val="24"/>
          <w:lang w:eastAsia="zh-TW"/>
        </w:rPr>
        <w:t>。「第</w:t>
      </w:r>
      <w:r w:rsidRPr="005A6D52">
        <w:rPr>
          <w:rFonts w:ascii="Times New Roman" w:eastAsiaTheme="minorEastAsia" w:hAnsi="Times New Roman" w:cs="Times New Roman"/>
          <w:color w:val="auto"/>
          <w:szCs w:val="24"/>
          <w:lang w:eastAsia="zh-TW"/>
        </w:rPr>
        <w:t>9</w:t>
      </w:r>
      <w:r w:rsidRPr="005A6D52">
        <w:rPr>
          <w:rFonts w:ascii="Times New Roman" w:eastAsiaTheme="minorEastAsia" w:hAnsi="Times New Roman" w:cs="Times New Roman"/>
          <w:color w:val="auto"/>
          <w:szCs w:val="24"/>
          <w:lang w:eastAsia="zh-TW"/>
        </w:rPr>
        <w:t>屆第</w:t>
      </w:r>
      <w:r w:rsidRPr="005A6D52">
        <w:rPr>
          <w:rFonts w:ascii="Times New Roman" w:eastAsiaTheme="minorEastAsia" w:hAnsi="Times New Roman" w:cs="Times New Roman"/>
          <w:color w:val="auto"/>
          <w:szCs w:val="24"/>
          <w:lang w:eastAsia="zh-TW"/>
        </w:rPr>
        <w:t>1</w:t>
      </w:r>
      <w:r w:rsidRPr="005A6D52">
        <w:rPr>
          <w:rFonts w:ascii="Times New Roman" w:eastAsiaTheme="minorEastAsia" w:hAnsi="Times New Roman" w:cs="Times New Roman"/>
          <w:color w:val="auto"/>
          <w:szCs w:val="24"/>
          <w:lang w:eastAsia="zh-TW"/>
        </w:rPr>
        <w:t>會期第</w:t>
      </w:r>
      <w:r w:rsidRPr="005A6D52">
        <w:rPr>
          <w:rFonts w:ascii="Times New Roman" w:eastAsiaTheme="minorEastAsia" w:hAnsi="Times New Roman" w:cs="Times New Roman"/>
          <w:color w:val="auto"/>
          <w:szCs w:val="24"/>
          <w:lang w:eastAsia="zh-TW"/>
        </w:rPr>
        <w:t>7</w:t>
      </w:r>
      <w:r w:rsidRPr="005A6D52">
        <w:rPr>
          <w:rFonts w:ascii="Times New Roman" w:eastAsiaTheme="minorEastAsia" w:hAnsi="Times New Roman" w:cs="Times New Roman"/>
          <w:color w:val="auto"/>
          <w:szCs w:val="24"/>
          <w:lang w:eastAsia="zh-TW"/>
        </w:rPr>
        <w:t>次會議議案關係文書」。院總第</w:t>
      </w:r>
      <w:r w:rsidRPr="005A6D52">
        <w:rPr>
          <w:rFonts w:ascii="Times New Roman" w:eastAsiaTheme="minorEastAsia" w:hAnsi="Times New Roman" w:cs="Times New Roman"/>
          <w:color w:val="auto"/>
          <w:szCs w:val="24"/>
          <w:lang w:eastAsia="zh-TW"/>
        </w:rPr>
        <w:t>310</w:t>
      </w:r>
      <w:r w:rsidRPr="005A6D52">
        <w:rPr>
          <w:rFonts w:ascii="Times New Roman" w:eastAsiaTheme="minorEastAsia" w:hAnsi="Times New Roman" w:cs="Times New Roman"/>
          <w:color w:val="auto"/>
          <w:szCs w:val="24"/>
          <w:lang w:eastAsia="zh-TW"/>
        </w:rPr>
        <w:t>號委員提案第</w:t>
      </w:r>
      <w:r w:rsidRPr="005A6D52">
        <w:rPr>
          <w:rFonts w:ascii="Times New Roman" w:eastAsiaTheme="minorEastAsia" w:hAnsi="Times New Roman" w:cs="Times New Roman"/>
          <w:color w:val="auto"/>
          <w:szCs w:val="24"/>
          <w:lang w:eastAsia="zh-TW"/>
        </w:rPr>
        <w:t>18713</w:t>
      </w:r>
      <w:r w:rsidRPr="005A6D52">
        <w:rPr>
          <w:rFonts w:ascii="Times New Roman" w:eastAsiaTheme="minorEastAsia" w:hAnsi="Times New Roman" w:cs="Times New Roman"/>
          <w:color w:val="auto"/>
          <w:szCs w:val="24"/>
          <w:lang w:eastAsia="zh-TW"/>
        </w:rPr>
        <w:t>號</w:t>
      </w:r>
      <w:r w:rsidRPr="005A6D52">
        <w:rPr>
          <w:rFonts w:ascii="Times New Roman" w:eastAsiaTheme="minorEastAsia" w:hAnsi="Times New Roman" w:cs="Times New Roman"/>
          <w:color w:val="auto"/>
          <w:szCs w:val="24"/>
          <w:lang w:eastAsia="zh-TW"/>
        </w:rPr>
        <w:t>(105</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3</w:t>
      </w:r>
      <w:r w:rsidRPr="005A6D52">
        <w:rPr>
          <w:rFonts w:ascii="Times New Roman" w:eastAsiaTheme="minorEastAsia" w:hAnsi="Times New Roman" w:cs="Times New Roman"/>
          <w:color w:val="auto"/>
          <w:szCs w:val="24"/>
          <w:lang w:eastAsia="zh-TW"/>
        </w:rPr>
        <w:t>月</w:t>
      </w:r>
      <w:r w:rsidRPr="005A6D52">
        <w:rPr>
          <w:rFonts w:ascii="Times New Roman" w:eastAsiaTheme="minorEastAsia" w:hAnsi="Times New Roman" w:cs="Times New Roman"/>
          <w:color w:val="auto"/>
          <w:szCs w:val="24"/>
          <w:lang w:eastAsia="zh-TW"/>
        </w:rPr>
        <w:t>30</w:t>
      </w:r>
      <w:r w:rsidRPr="005A6D52">
        <w:rPr>
          <w:rFonts w:ascii="Times New Roman" w:eastAsiaTheme="minorEastAsia" w:hAnsi="Times New Roman" w:cs="Times New Roman"/>
          <w:color w:val="auto"/>
          <w:szCs w:val="24"/>
          <w:lang w:eastAsia="zh-TW"/>
        </w:rPr>
        <w:t>日印發</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w:t>
      </w:r>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shd w:val="clear" w:color="auto" w:fill="FFFFFF"/>
          <w:lang w:eastAsia="zh-TW"/>
        </w:rPr>
        <w:t>安全內參</w:t>
      </w:r>
      <w:r w:rsidRPr="005A6D52">
        <w:rPr>
          <w:rFonts w:ascii="Times New Roman" w:eastAsiaTheme="minorEastAsia" w:hAnsi="Times New Roman" w:cs="Times New Roman"/>
          <w:color w:val="auto"/>
          <w:szCs w:val="24"/>
          <w:shd w:val="clear" w:color="auto" w:fill="FFFFFF"/>
          <w:lang w:eastAsia="zh-TW"/>
        </w:rPr>
        <w:t>(2018) .“</w:t>
      </w:r>
      <w:r w:rsidRPr="005A6D52">
        <w:rPr>
          <w:rFonts w:ascii="Times New Roman" w:eastAsiaTheme="minorEastAsia" w:hAnsi="Times New Roman" w:cs="Times New Roman"/>
          <w:color w:val="auto"/>
          <w:szCs w:val="24"/>
          <w:shd w:val="clear" w:color="auto" w:fill="FFFFFF"/>
          <w:lang w:eastAsia="zh-TW"/>
        </w:rPr>
        <w:t>美國關鍵基礎設施</w:t>
      </w:r>
      <w:r w:rsidRPr="005A6D52">
        <w:rPr>
          <w:rFonts w:ascii="Times New Roman" w:eastAsiaTheme="minorEastAsia" w:hAnsi="Times New Roman" w:cs="Times New Roman"/>
          <w:color w:val="auto"/>
          <w:szCs w:val="24"/>
          <w:shd w:val="clear" w:color="auto" w:fill="FFFFFF"/>
          <w:lang w:eastAsia="zh-TW"/>
        </w:rPr>
        <w:t>(CIP)</w:t>
      </w:r>
      <w:r w:rsidRPr="005A6D52">
        <w:rPr>
          <w:rFonts w:ascii="Times New Roman" w:eastAsiaTheme="minorEastAsia" w:hAnsi="Times New Roman" w:cs="Times New Roman"/>
          <w:color w:val="auto"/>
          <w:szCs w:val="24"/>
          <w:shd w:val="clear" w:color="auto" w:fill="FFFFFF"/>
          <w:lang w:eastAsia="zh-TW"/>
        </w:rPr>
        <w:t>安全组織架構、項目規劃分析</w:t>
      </w:r>
      <w:r w:rsidRPr="005A6D52">
        <w:rPr>
          <w:rFonts w:ascii="Times New Roman" w:eastAsiaTheme="minorEastAsia" w:hAnsi="Times New Roman" w:cs="Times New Roman"/>
          <w:color w:val="auto"/>
          <w:szCs w:val="24"/>
          <w:shd w:val="clear" w:color="auto" w:fill="FFFFFF"/>
          <w:lang w:eastAsia="zh-TW"/>
        </w:rPr>
        <w:t xml:space="preserve">,” </w:t>
      </w:r>
      <w:r w:rsidRPr="005A6D52">
        <w:rPr>
          <w:rFonts w:ascii="Times New Roman" w:eastAsiaTheme="minorEastAsia" w:hAnsi="Times New Roman" w:cs="Times New Roman"/>
          <w:color w:val="auto"/>
          <w:szCs w:val="24"/>
          <w:lang w:eastAsia="zh-TW"/>
        </w:rPr>
        <w:t>108</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10</w:t>
      </w:r>
      <w:r w:rsidRPr="005A6D52">
        <w:rPr>
          <w:rFonts w:ascii="Times New Roman" w:eastAsiaTheme="minorEastAsia" w:hAnsi="Times New Roman" w:cs="Times New Roman"/>
          <w:color w:val="auto"/>
          <w:szCs w:val="24"/>
          <w:lang w:eastAsia="zh-TW"/>
        </w:rPr>
        <w:t>月</w:t>
      </w:r>
      <w:r w:rsidRPr="005A6D52">
        <w:rPr>
          <w:rFonts w:ascii="Times New Roman" w:eastAsiaTheme="minorEastAsia" w:hAnsi="Times New Roman" w:cs="Times New Roman"/>
          <w:color w:val="auto"/>
          <w:szCs w:val="24"/>
          <w:lang w:eastAsia="zh-TW"/>
        </w:rPr>
        <w:t>11</w:t>
      </w:r>
      <w:r w:rsidRPr="005A6D52">
        <w:rPr>
          <w:rFonts w:ascii="Times New Roman" w:eastAsiaTheme="minorEastAsia" w:hAnsi="Times New Roman" w:cs="Times New Roman"/>
          <w:color w:val="auto"/>
          <w:szCs w:val="24"/>
          <w:lang w:eastAsia="zh-TW"/>
        </w:rPr>
        <w:t>日</w:t>
      </w:r>
      <w:r w:rsidRPr="005A6D52">
        <w:rPr>
          <w:rFonts w:ascii="Times New Roman" w:eastAsiaTheme="minorEastAsia" w:hAnsi="Times New Roman" w:cs="Times New Roman"/>
          <w:color w:val="auto"/>
          <w:szCs w:val="24"/>
          <w:shd w:val="clear" w:color="auto" w:fill="FFFFFF"/>
          <w:lang w:eastAsia="zh-TW"/>
        </w:rPr>
        <w:t>,</w:t>
      </w:r>
      <w:r w:rsidRPr="005A6D52">
        <w:rPr>
          <w:rFonts w:ascii="Times New Roman" w:eastAsiaTheme="minorEastAsia" w:hAnsi="Times New Roman" w:cs="Times New Roman"/>
          <w:color w:val="auto"/>
          <w:szCs w:val="24"/>
          <w:lang w:eastAsia="zh-TW"/>
        </w:rPr>
        <w:t>取自</w:t>
      </w:r>
      <w:hyperlink r:id="rId47" w:history="1">
        <w:r w:rsidRPr="005A6D52">
          <w:rPr>
            <w:rFonts w:ascii="Times New Roman" w:eastAsiaTheme="minorEastAsia" w:hAnsi="Times New Roman" w:cs="Times New Roman"/>
            <w:color w:val="auto"/>
            <w:szCs w:val="24"/>
            <w:lang w:eastAsia="zh-TW"/>
          </w:rPr>
          <w:t>https://www.secrss.com/articles/6891</w:t>
        </w:r>
      </w:hyperlink>
      <w:r w:rsidRPr="005A6D52">
        <w:rPr>
          <w:rFonts w:ascii="Times New Roman" w:eastAsiaTheme="minorEastAsia" w:hAnsi="Times New Roman" w:cs="Times New Roman"/>
          <w:color w:val="auto"/>
          <w:szCs w:val="24"/>
          <w:lang w:eastAsia="zh-TW"/>
        </w:rPr>
        <w:t>。</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朱蓓蕾</w:t>
      </w:r>
      <w:r w:rsidRPr="005A6D52">
        <w:rPr>
          <w:rFonts w:ascii="Times New Roman" w:eastAsiaTheme="minorEastAsia" w:hAnsi="Times New Roman" w:cs="Times New Roman"/>
          <w:color w:val="auto"/>
          <w:szCs w:val="24"/>
          <w:lang w:eastAsia="zh-TW"/>
        </w:rPr>
        <w:t>(2015)</w:t>
      </w:r>
      <w:r w:rsidRPr="005A6D52">
        <w:rPr>
          <w:rFonts w:ascii="Times New Roman" w:eastAsiaTheme="minorEastAsia" w:hAnsi="Times New Roman" w:cs="Times New Roman"/>
          <w:color w:val="auto"/>
          <w:szCs w:val="24"/>
          <w:lang w:eastAsia="zh-TW"/>
        </w:rPr>
        <w:t>。全球化時代情報在危機處理過程之運用。</w:t>
      </w:r>
      <w:hyperlink r:id="rId48" w:history="1">
        <w:r w:rsidRPr="005A6D52">
          <w:rPr>
            <w:rFonts w:ascii="Times New Roman" w:eastAsiaTheme="minorEastAsia" w:hAnsi="Times New Roman" w:cs="Times New Roman"/>
            <w:color w:val="auto"/>
            <w:szCs w:val="24"/>
            <w:lang w:eastAsia="zh-TW"/>
          </w:rPr>
          <w:t>遠景基金會季刊</w:t>
        </w:r>
      </w:hyperlink>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16:3</w:t>
      </w:r>
      <w:r w:rsidRPr="005A6D52">
        <w:rPr>
          <w:rFonts w:ascii="Times New Roman" w:eastAsiaTheme="minorEastAsia" w:hAnsi="Times New Roman" w:cs="Times New Roman"/>
          <w:color w:val="auto"/>
          <w:szCs w:val="24"/>
          <w:lang w:eastAsia="zh-TW"/>
        </w:rPr>
        <w:t>，頁</w:t>
      </w:r>
      <w:r w:rsidRPr="005A6D52">
        <w:rPr>
          <w:rFonts w:ascii="Times New Roman" w:eastAsiaTheme="minorEastAsia" w:hAnsi="Times New Roman" w:cs="Times New Roman"/>
          <w:color w:val="auto"/>
          <w:szCs w:val="24"/>
          <w:lang w:eastAsia="zh-TW"/>
        </w:rPr>
        <w:t>181-244</w:t>
      </w:r>
      <w:r w:rsidRPr="005A6D52">
        <w:rPr>
          <w:rFonts w:ascii="Times New Roman" w:eastAsiaTheme="minorEastAsia" w:hAnsi="Times New Roman" w:cs="Times New Roman"/>
          <w:color w:val="auto"/>
          <w:szCs w:val="24"/>
          <w:lang w:eastAsia="zh-TW"/>
        </w:rPr>
        <w:t>。</w:t>
      </w:r>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自由時報</w:t>
      </w:r>
      <w:r w:rsidRPr="005A6D52">
        <w:rPr>
          <w:rFonts w:ascii="Times New Roman" w:eastAsiaTheme="minorEastAsia" w:hAnsi="Times New Roman" w:cs="Times New Roman"/>
          <w:color w:val="auto"/>
          <w:szCs w:val="24"/>
          <w:shd w:val="clear" w:color="auto" w:fill="FFFFFF"/>
          <w:lang w:eastAsia="zh-TW"/>
        </w:rPr>
        <w:t>(2017)</w:t>
      </w:r>
      <w:r w:rsidRPr="005A6D52">
        <w:rPr>
          <w:rFonts w:ascii="Times New Roman" w:eastAsiaTheme="minorEastAsia" w:hAnsi="Times New Roman" w:cs="Times New Roman"/>
          <w:color w:val="auto"/>
          <w:szCs w:val="24"/>
          <w:shd w:val="clear" w:color="auto" w:fill="FFFFFF"/>
          <w:lang w:eastAsia="zh-TW"/>
        </w:rPr>
        <w:t>。防無人機攻擊總統府軍方研擬對策，</w:t>
      </w:r>
      <w:r w:rsidRPr="005A6D52">
        <w:rPr>
          <w:rFonts w:ascii="Times New Roman" w:eastAsiaTheme="minorEastAsia" w:hAnsi="Times New Roman" w:cs="Times New Roman"/>
          <w:color w:val="auto"/>
          <w:szCs w:val="24"/>
          <w:shd w:val="clear" w:color="auto" w:fill="FFFFFF"/>
          <w:lang w:eastAsia="zh-TW"/>
        </w:rPr>
        <w:t>108</w:t>
      </w:r>
      <w:r w:rsidRPr="005A6D52">
        <w:rPr>
          <w:rFonts w:ascii="Times New Roman" w:eastAsiaTheme="minorEastAsia" w:hAnsi="Times New Roman" w:cs="Times New Roman"/>
          <w:color w:val="auto"/>
          <w:szCs w:val="24"/>
          <w:shd w:val="clear" w:color="auto" w:fill="FFFFFF"/>
          <w:lang w:eastAsia="zh-TW"/>
        </w:rPr>
        <w:t>年</w:t>
      </w:r>
      <w:r w:rsidRPr="005A6D52">
        <w:rPr>
          <w:rFonts w:ascii="Times New Roman" w:eastAsiaTheme="minorEastAsia" w:hAnsi="Times New Roman" w:cs="Times New Roman"/>
          <w:color w:val="auto"/>
          <w:szCs w:val="24"/>
          <w:shd w:val="clear" w:color="auto" w:fill="FFFFFF"/>
          <w:lang w:eastAsia="zh-TW"/>
        </w:rPr>
        <w:t>10</w:t>
      </w:r>
      <w:r w:rsidRPr="005A6D52">
        <w:rPr>
          <w:rFonts w:ascii="Times New Roman" w:eastAsiaTheme="minorEastAsia" w:hAnsi="Times New Roman" w:cs="Times New Roman"/>
          <w:color w:val="auto"/>
          <w:szCs w:val="24"/>
          <w:shd w:val="clear" w:color="auto" w:fill="FFFFFF"/>
          <w:lang w:eastAsia="zh-TW"/>
        </w:rPr>
        <w:t>月</w:t>
      </w:r>
      <w:r w:rsidRPr="005A6D52">
        <w:rPr>
          <w:rFonts w:ascii="Times New Roman" w:eastAsiaTheme="minorEastAsia" w:hAnsi="Times New Roman" w:cs="Times New Roman"/>
          <w:color w:val="auto"/>
          <w:szCs w:val="24"/>
          <w:shd w:val="clear" w:color="auto" w:fill="FFFFFF"/>
          <w:lang w:eastAsia="zh-TW"/>
        </w:rPr>
        <w:t>19</w:t>
      </w:r>
      <w:r w:rsidRPr="005A6D52">
        <w:rPr>
          <w:rFonts w:ascii="Times New Roman" w:eastAsiaTheme="minorEastAsia" w:hAnsi="Times New Roman" w:cs="Times New Roman"/>
          <w:color w:val="auto"/>
          <w:szCs w:val="24"/>
          <w:shd w:val="clear" w:color="auto" w:fill="FFFFFF"/>
          <w:lang w:eastAsia="zh-TW"/>
        </w:rPr>
        <w:t>日取自</w:t>
      </w:r>
      <w:hyperlink r:id="rId49" w:history="1">
        <w:r w:rsidRPr="005A6D52">
          <w:rPr>
            <w:rFonts w:ascii="Times New Roman" w:eastAsiaTheme="minorEastAsia" w:hAnsi="Times New Roman" w:cs="Times New Roman"/>
            <w:color w:val="auto"/>
            <w:szCs w:val="24"/>
            <w:shd w:val="clear" w:color="auto" w:fill="FFFFFF"/>
            <w:lang w:eastAsia="zh-TW"/>
          </w:rPr>
          <w:t>https://news.ltn.com.tw/news/focus/paper/1109854</w:t>
        </w:r>
      </w:hyperlink>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行政院</w:t>
      </w:r>
      <w:r w:rsidRPr="005A6D52">
        <w:rPr>
          <w:rFonts w:ascii="Times New Roman" w:eastAsiaTheme="minorEastAsia" w:hAnsi="Times New Roman" w:cs="Times New Roman"/>
          <w:color w:val="auto"/>
          <w:szCs w:val="24"/>
          <w:lang w:eastAsia="zh-TW"/>
        </w:rPr>
        <w:t>(100)</w:t>
      </w:r>
      <w:r w:rsidRPr="005A6D52">
        <w:rPr>
          <w:rFonts w:ascii="Times New Roman" w:eastAsiaTheme="minorEastAsia" w:hAnsi="Times New Roman" w:cs="Times New Roman"/>
          <w:color w:val="auto"/>
          <w:szCs w:val="24"/>
          <w:lang w:eastAsia="zh-TW"/>
        </w:rPr>
        <w:t>。關鍵資訊基礎建設保護政策指引。行政院科技顧問組</w:t>
      </w:r>
      <w:r w:rsidRPr="005A6D52">
        <w:rPr>
          <w:rFonts w:ascii="Times New Roman" w:eastAsiaTheme="minorEastAsia" w:hAnsi="Times New Roman" w:cs="Times New Roman"/>
          <w:color w:val="auto"/>
          <w:szCs w:val="24"/>
          <w:lang w:eastAsia="zh-TW"/>
        </w:rPr>
        <w:t>(100</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12</w:t>
      </w:r>
      <w:r w:rsidRPr="005A6D52">
        <w:rPr>
          <w:rFonts w:ascii="Times New Roman" w:eastAsiaTheme="minorEastAsia" w:hAnsi="Times New Roman" w:cs="Times New Roman"/>
          <w:color w:val="auto"/>
          <w:szCs w:val="24"/>
          <w:lang w:eastAsia="zh-TW"/>
        </w:rPr>
        <w:t>月</w:t>
      </w:r>
      <w:r w:rsidRPr="005A6D52">
        <w:rPr>
          <w:rFonts w:ascii="Times New Roman" w:eastAsiaTheme="minorEastAsia" w:hAnsi="Times New Roman" w:cs="Times New Roman"/>
          <w:color w:val="auto"/>
          <w:szCs w:val="24"/>
          <w:lang w:eastAsia="zh-TW"/>
        </w:rPr>
        <w:t>31</w:t>
      </w:r>
      <w:r w:rsidRPr="005A6D52">
        <w:rPr>
          <w:rFonts w:ascii="Times New Roman" w:eastAsiaTheme="minorEastAsia" w:hAnsi="Times New Roman" w:cs="Times New Roman"/>
          <w:color w:val="auto"/>
          <w:szCs w:val="24"/>
          <w:lang w:eastAsia="zh-TW"/>
        </w:rPr>
        <w:t>日</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ab/>
      </w:r>
      <w:r w:rsidRPr="005A6D52">
        <w:rPr>
          <w:rFonts w:ascii="Times New Roman" w:eastAsiaTheme="minorEastAsia" w:hAnsi="Times New Roman" w:cs="Times New Roman"/>
          <w:color w:val="auto"/>
          <w:szCs w:val="24"/>
          <w:lang w:eastAsia="zh-TW"/>
        </w:rPr>
        <w:t>台北市：行政院。</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行政院</w:t>
      </w:r>
      <w:r w:rsidRPr="005A6D52">
        <w:rPr>
          <w:rFonts w:ascii="Times New Roman" w:eastAsiaTheme="minorEastAsia" w:hAnsi="Times New Roman" w:cs="Times New Roman"/>
          <w:color w:val="auto"/>
          <w:szCs w:val="24"/>
          <w:lang w:eastAsia="zh-TW"/>
        </w:rPr>
        <w:t>(2018)</w:t>
      </w:r>
      <w:r w:rsidRPr="005A6D52">
        <w:rPr>
          <w:rFonts w:ascii="Times New Roman" w:eastAsiaTheme="minorEastAsia" w:hAnsi="Times New Roman" w:cs="Times New Roman"/>
          <w:color w:val="auto"/>
          <w:szCs w:val="24"/>
          <w:lang w:eastAsia="zh-TW"/>
        </w:rPr>
        <w:t>。行政院資通安全處「資安產業發產行動計畫」。台北市：行政院資通安全處。</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行政院「國家關鍵基礎設施安全防護指導網要」</w:t>
      </w:r>
      <w:r w:rsidRPr="005A6D52">
        <w:rPr>
          <w:rFonts w:ascii="Times New Roman" w:eastAsiaTheme="minorEastAsia" w:hAnsi="Times New Roman" w:cs="Times New Roman"/>
          <w:color w:val="auto"/>
          <w:szCs w:val="24"/>
          <w:lang w:eastAsia="zh-TW"/>
        </w:rPr>
        <w:t>(103</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12</w:t>
      </w:r>
      <w:r w:rsidRPr="005A6D52">
        <w:rPr>
          <w:rFonts w:ascii="Times New Roman" w:eastAsiaTheme="minorEastAsia" w:hAnsi="Times New Roman" w:cs="Times New Roman"/>
          <w:color w:val="auto"/>
          <w:szCs w:val="24"/>
          <w:lang w:eastAsia="zh-TW"/>
        </w:rPr>
        <w:t>月</w:t>
      </w:r>
      <w:r w:rsidRPr="005A6D52">
        <w:rPr>
          <w:rFonts w:ascii="Times New Roman" w:eastAsiaTheme="minorEastAsia" w:hAnsi="Times New Roman" w:cs="Times New Roman"/>
          <w:color w:val="auto"/>
          <w:szCs w:val="24"/>
          <w:lang w:eastAsia="zh-TW"/>
        </w:rPr>
        <w:t>29</w:t>
      </w:r>
      <w:r w:rsidRPr="005A6D52">
        <w:rPr>
          <w:rFonts w:ascii="Times New Roman" w:eastAsiaTheme="minorEastAsia" w:hAnsi="Times New Roman" w:cs="Times New Roman"/>
          <w:color w:val="auto"/>
          <w:szCs w:val="24"/>
          <w:lang w:eastAsia="zh-TW"/>
        </w:rPr>
        <w:t>日函頒，</w:t>
      </w:r>
      <w:r w:rsidRPr="005A6D52">
        <w:rPr>
          <w:rFonts w:ascii="Times New Roman" w:eastAsiaTheme="minorEastAsia" w:hAnsi="Times New Roman" w:cs="Times New Roman"/>
          <w:color w:val="auto"/>
          <w:szCs w:val="24"/>
          <w:lang w:eastAsia="zh-TW"/>
        </w:rPr>
        <w:t>107</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05</w:t>
      </w:r>
      <w:r w:rsidRPr="005A6D52">
        <w:rPr>
          <w:rFonts w:ascii="Times New Roman" w:eastAsiaTheme="minorEastAsia" w:hAnsi="Times New Roman" w:cs="Times New Roman"/>
          <w:color w:val="auto"/>
          <w:szCs w:val="24"/>
          <w:lang w:eastAsia="zh-TW"/>
        </w:rPr>
        <w:t>月</w:t>
      </w:r>
      <w:r w:rsidRPr="005A6D52">
        <w:rPr>
          <w:rFonts w:ascii="Times New Roman" w:eastAsiaTheme="minorEastAsia" w:hAnsi="Times New Roman" w:cs="Times New Roman"/>
          <w:color w:val="auto"/>
          <w:szCs w:val="24"/>
          <w:lang w:eastAsia="zh-TW"/>
        </w:rPr>
        <w:t>18</w:t>
      </w:r>
      <w:r w:rsidRPr="005A6D52">
        <w:rPr>
          <w:rFonts w:ascii="Times New Roman" w:eastAsiaTheme="minorEastAsia" w:hAnsi="Times New Roman" w:cs="Times New Roman"/>
          <w:color w:val="auto"/>
          <w:szCs w:val="24"/>
          <w:lang w:eastAsia="zh-TW"/>
        </w:rPr>
        <w:t>日訂正版本</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李中生、謝蕙如、鄧敏政</w:t>
      </w:r>
      <w:r w:rsidRPr="005A6D52">
        <w:rPr>
          <w:rFonts w:ascii="Times New Roman" w:eastAsiaTheme="minorEastAsia" w:hAnsi="Times New Roman" w:cs="Times New Roman"/>
          <w:color w:val="auto"/>
          <w:szCs w:val="24"/>
          <w:lang w:eastAsia="zh-TW"/>
        </w:rPr>
        <w:t>(2015)</w:t>
      </w:r>
      <w:r w:rsidRPr="005A6D52">
        <w:rPr>
          <w:rFonts w:ascii="Times New Roman" w:eastAsiaTheme="minorEastAsia" w:hAnsi="Times New Roman" w:cs="Times New Roman"/>
          <w:color w:val="auto"/>
          <w:szCs w:val="24"/>
          <w:lang w:eastAsia="zh-TW"/>
        </w:rPr>
        <w:t>。美國國家基礎設施防護計畫</w:t>
      </w:r>
      <w:r w:rsidRPr="005A6D52">
        <w:rPr>
          <w:rFonts w:ascii="Times New Roman" w:eastAsiaTheme="minorEastAsia" w:hAnsi="Times New Roman" w:cs="Times New Roman"/>
          <w:color w:val="auto"/>
          <w:szCs w:val="24"/>
          <w:lang w:eastAsia="zh-TW"/>
        </w:rPr>
        <w:t>NIPP2013</w:t>
      </w:r>
      <w:r w:rsidRPr="005A6D52">
        <w:rPr>
          <w:rFonts w:ascii="Times New Roman" w:eastAsiaTheme="minorEastAsia" w:hAnsi="Times New Roman" w:cs="Times New Roman"/>
          <w:color w:val="auto"/>
          <w:szCs w:val="24"/>
          <w:lang w:eastAsia="zh-TW"/>
        </w:rPr>
        <w:t>重點概述。</w:t>
      </w:r>
      <w:r w:rsidRPr="005A6D52">
        <w:rPr>
          <w:rFonts w:ascii="Times New Roman" w:eastAsiaTheme="minorEastAsia" w:hAnsi="Times New Roman" w:cs="Times New Roman"/>
          <w:color w:val="auto"/>
          <w:szCs w:val="24"/>
          <w:lang w:eastAsia="zh-TW"/>
        </w:rPr>
        <w:t xml:space="preserve"> </w:t>
      </w:r>
      <w:r w:rsidRPr="005A6D52">
        <w:rPr>
          <w:rFonts w:ascii="Times New Roman" w:eastAsiaTheme="minorEastAsia" w:hAnsi="Times New Roman" w:cs="Times New Roman"/>
          <w:color w:val="auto"/>
          <w:szCs w:val="24"/>
          <w:lang w:eastAsia="zh-TW"/>
        </w:rPr>
        <w:t>國家災害防救科技中心災害防救電子報。第</w:t>
      </w:r>
      <w:r w:rsidRPr="005A6D52">
        <w:rPr>
          <w:rFonts w:ascii="Times New Roman" w:eastAsiaTheme="minorEastAsia" w:hAnsi="Times New Roman" w:cs="Times New Roman"/>
          <w:color w:val="auto"/>
          <w:szCs w:val="24"/>
          <w:lang w:eastAsia="zh-TW"/>
        </w:rPr>
        <w:t xml:space="preserve">119 </w:t>
      </w:r>
      <w:r w:rsidRPr="005A6D52">
        <w:rPr>
          <w:rFonts w:ascii="Times New Roman" w:eastAsiaTheme="minorEastAsia" w:hAnsi="Times New Roman" w:cs="Times New Roman"/>
          <w:color w:val="auto"/>
          <w:szCs w:val="24"/>
          <w:lang w:eastAsia="zh-TW"/>
        </w:rPr>
        <w:t>期。</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李如霞</w:t>
      </w:r>
      <w:r w:rsidRPr="005A6D52">
        <w:rPr>
          <w:rFonts w:ascii="Times New Roman" w:eastAsiaTheme="minorEastAsia" w:hAnsi="Times New Roman" w:cs="Times New Roman"/>
          <w:color w:val="auto"/>
          <w:szCs w:val="24"/>
          <w:lang w:eastAsia="zh-TW"/>
        </w:rPr>
        <w:t xml:space="preserve">(2019). </w:t>
      </w:r>
      <w:r w:rsidRPr="005A6D52">
        <w:rPr>
          <w:rFonts w:ascii="Times New Roman" w:eastAsiaTheme="minorEastAsia" w:hAnsi="Times New Roman" w:cs="Times New Roman"/>
          <w:color w:val="auto"/>
          <w:szCs w:val="24"/>
          <w:lang w:eastAsia="zh-TW"/>
        </w:rPr>
        <w:t>新編國家安全與國土安全精粹：網路恐怖攻擊應變機制</w:t>
      </w:r>
      <w:r w:rsidRPr="005A6D52">
        <w:rPr>
          <w:rFonts w:ascii="Times New Roman" w:eastAsiaTheme="minorEastAsia" w:hAnsi="Times New Roman" w:cs="Times New Roman"/>
          <w:color w:val="auto"/>
          <w:szCs w:val="24"/>
          <w:lang w:eastAsia="zh-TW"/>
        </w:rPr>
        <w:t xml:space="preserve">, </w:t>
      </w:r>
      <w:r w:rsidRPr="005A6D52">
        <w:rPr>
          <w:rFonts w:ascii="Times New Roman" w:eastAsiaTheme="minorEastAsia" w:hAnsi="Times New Roman" w:cs="Times New Roman"/>
          <w:color w:val="auto"/>
          <w:szCs w:val="24"/>
          <w:lang w:eastAsia="zh-TW"/>
        </w:rPr>
        <w:t>台北：士明。</w:t>
      </w:r>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每日頭條</w:t>
      </w:r>
      <w:r w:rsidRPr="005A6D52">
        <w:rPr>
          <w:rFonts w:ascii="Times New Roman" w:eastAsiaTheme="minorEastAsia" w:hAnsi="Times New Roman" w:cs="Times New Roman"/>
          <w:color w:val="auto"/>
          <w:szCs w:val="24"/>
          <w:shd w:val="clear" w:color="auto" w:fill="FFFFFF"/>
          <w:lang w:eastAsia="zh-TW"/>
        </w:rPr>
        <w:t>(2017)</w:t>
      </w:r>
      <w:r w:rsidRPr="005A6D52">
        <w:rPr>
          <w:rFonts w:ascii="Times New Roman" w:eastAsiaTheme="minorEastAsia" w:hAnsi="Times New Roman" w:cs="Times New Roman"/>
          <w:color w:val="auto"/>
          <w:szCs w:val="24"/>
          <w:shd w:val="clear" w:color="auto" w:fill="FFFFFF"/>
          <w:lang w:eastAsia="zh-TW"/>
        </w:rPr>
        <w:t>。美國網絡空間安全體系（</w:t>
      </w:r>
      <w:r w:rsidRPr="005A6D52">
        <w:rPr>
          <w:rFonts w:ascii="Times New Roman" w:eastAsiaTheme="minorEastAsia" w:hAnsi="Times New Roman" w:cs="Times New Roman"/>
          <w:color w:val="auto"/>
          <w:szCs w:val="24"/>
          <w:shd w:val="clear" w:color="auto" w:fill="FFFFFF"/>
          <w:lang w:eastAsia="zh-TW"/>
        </w:rPr>
        <w:t>3</w:t>
      </w:r>
      <w:r w:rsidRPr="005A6D52">
        <w:rPr>
          <w:rFonts w:ascii="Times New Roman" w:eastAsiaTheme="minorEastAsia" w:hAnsi="Times New Roman" w:cs="Times New Roman"/>
          <w:color w:val="auto"/>
          <w:szCs w:val="24"/>
          <w:shd w:val="clear" w:color="auto" w:fill="FFFFFF"/>
          <w:lang w:eastAsia="zh-TW"/>
        </w:rPr>
        <w:t>）：美國關鍵基礎設施定義與安全防護。</w:t>
      </w:r>
      <w:r w:rsidRPr="005A6D52">
        <w:rPr>
          <w:rFonts w:ascii="Times New Roman" w:eastAsiaTheme="minorEastAsia" w:hAnsi="Times New Roman" w:cs="Times New Roman"/>
          <w:color w:val="auto"/>
          <w:szCs w:val="24"/>
          <w:shd w:val="clear" w:color="auto" w:fill="FFFFFF"/>
          <w:lang w:eastAsia="zh-TW"/>
        </w:rPr>
        <w:t>108</w:t>
      </w:r>
      <w:r w:rsidRPr="005A6D52">
        <w:rPr>
          <w:rFonts w:ascii="Times New Roman" w:eastAsiaTheme="minorEastAsia" w:hAnsi="Times New Roman" w:cs="Times New Roman"/>
          <w:color w:val="auto"/>
          <w:szCs w:val="24"/>
          <w:shd w:val="clear" w:color="auto" w:fill="FFFFFF"/>
          <w:lang w:eastAsia="zh-TW"/>
        </w:rPr>
        <w:t>年</w:t>
      </w:r>
      <w:r w:rsidRPr="005A6D52">
        <w:rPr>
          <w:rFonts w:ascii="Times New Roman" w:eastAsiaTheme="minorEastAsia" w:hAnsi="Times New Roman" w:cs="Times New Roman"/>
          <w:color w:val="auto"/>
          <w:szCs w:val="24"/>
          <w:shd w:val="clear" w:color="auto" w:fill="FFFFFF"/>
          <w:lang w:eastAsia="zh-TW"/>
        </w:rPr>
        <w:t>10</w:t>
      </w:r>
      <w:r w:rsidRPr="005A6D52">
        <w:rPr>
          <w:rFonts w:ascii="Times New Roman" w:eastAsiaTheme="minorEastAsia" w:hAnsi="Times New Roman" w:cs="Times New Roman"/>
          <w:color w:val="auto"/>
          <w:szCs w:val="24"/>
          <w:shd w:val="clear" w:color="auto" w:fill="FFFFFF"/>
          <w:lang w:eastAsia="zh-TW"/>
        </w:rPr>
        <w:t>月</w:t>
      </w:r>
      <w:r w:rsidRPr="005A6D52">
        <w:rPr>
          <w:rFonts w:ascii="Times New Roman" w:eastAsiaTheme="minorEastAsia" w:hAnsi="Times New Roman" w:cs="Times New Roman"/>
          <w:color w:val="auto"/>
          <w:szCs w:val="24"/>
          <w:shd w:val="clear" w:color="auto" w:fill="FFFFFF"/>
          <w:lang w:eastAsia="zh-TW"/>
        </w:rPr>
        <w:t>17</w:t>
      </w:r>
      <w:r w:rsidRPr="005A6D52">
        <w:rPr>
          <w:rFonts w:ascii="Times New Roman" w:eastAsiaTheme="minorEastAsia" w:hAnsi="Times New Roman" w:cs="Times New Roman"/>
          <w:color w:val="auto"/>
          <w:szCs w:val="24"/>
          <w:shd w:val="clear" w:color="auto" w:fill="FFFFFF"/>
          <w:lang w:eastAsia="zh-TW"/>
        </w:rPr>
        <w:t>日取自：</w:t>
      </w:r>
      <w:hyperlink r:id="rId50" w:history="1">
        <w:r w:rsidRPr="005A6D52">
          <w:rPr>
            <w:rFonts w:ascii="Times New Roman" w:eastAsiaTheme="minorEastAsia" w:hAnsi="Times New Roman" w:cs="Times New Roman"/>
            <w:color w:val="auto"/>
            <w:szCs w:val="24"/>
            <w:shd w:val="clear" w:color="auto" w:fill="FFFFFF"/>
            <w:lang w:eastAsia="zh-TW"/>
          </w:rPr>
          <w:t>https://kknews.cc/zh-tw/world/zxan2np.html</w:t>
        </w:r>
      </w:hyperlink>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孟維德、黃翠紋</w:t>
      </w:r>
      <w:r w:rsidRPr="005A6D52">
        <w:rPr>
          <w:rFonts w:ascii="Times New Roman" w:eastAsiaTheme="minorEastAsia" w:hAnsi="Times New Roman" w:cs="Times New Roman"/>
          <w:color w:val="auto"/>
          <w:szCs w:val="24"/>
          <w:lang w:eastAsia="zh-TW"/>
        </w:rPr>
        <w:t>(2012)</w:t>
      </w:r>
      <w:r w:rsidRPr="005A6D52">
        <w:rPr>
          <w:rFonts w:ascii="Times New Roman" w:eastAsiaTheme="minorEastAsia" w:hAnsi="Times New Roman" w:cs="Times New Roman"/>
          <w:color w:val="auto"/>
          <w:szCs w:val="24"/>
          <w:lang w:eastAsia="zh-TW"/>
        </w:rPr>
        <w:t>，警察與犯罪預防，台北：五南。</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林山田、林東茂（</w:t>
      </w:r>
      <w:r w:rsidRPr="005A6D52">
        <w:rPr>
          <w:rFonts w:ascii="Times New Roman" w:eastAsiaTheme="minorEastAsia" w:hAnsi="Times New Roman" w:cs="Times New Roman"/>
          <w:color w:val="auto"/>
          <w:szCs w:val="24"/>
          <w:lang w:eastAsia="zh-TW"/>
        </w:rPr>
        <w:t>1997</w:t>
      </w:r>
      <w:r w:rsidRPr="005A6D52">
        <w:rPr>
          <w:rFonts w:ascii="Times New Roman" w:eastAsiaTheme="minorEastAsia" w:hAnsi="Times New Roman" w:cs="Times New Roman"/>
          <w:color w:val="auto"/>
          <w:szCs w:val="24"/>
          <w:lang w:eastAsia="zh-TW"/>
        </w:rPr>
        <w:t>）。犯罪學。臺北：三民。</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施弘文</w:t>
      </w:r>
      <w:r w:rsidRPr="005A6D52">
        <w:rPr>
          <w:rFonts w:ascii="Times New Roman" w:eastAsiaTheme="minorEastAsia" w:hAnsi="Times New Roman" w:cs="Times New Roman"/>
          <w:color w:val="auto"/>
          <w:szCs w:val="24"/>
          <w:lang w:eastAsia="zh-TW"/>
        </w:rPr>
        <w:t>(2019)</w:t>
      </w:r>
      <w:r w:rsidRPr="005A6D52">
        <w:rPr>
          <w:rFonts w:ascii="Times New Roman" w:eastAsiaTheme="minorEastAsia" w:hAnsi="Times New Roman" w:cs="Times New Roman"/>
          <w:color w:val="auto"/>
          <w:szCs w:val="24"/>
          <w:lang w:eastAsia="zh-TW"/>
        </w:rPr>
        <w:t>。從美國關鍵基礎設施之防護淺論我國相關法制之方向。</w:t>
      </w:r>
      <w:hyperlink r:id="rId51" w:history="1">
        <w:r w:rsidRPr="005A6D52">
          <w:rPr>
            <w:rFonts w:ascii="Times New Roman" w:eastAsiaTheme="minorEastAsia" w:hAnsi="Times New Roman" w:cs="Times New Roman"/>
            <w:color w:val="auto"/>
            <w:szCs w:val="24"/>
            <w:lang w:eastAsia="zh-TW"/>
          </w:rPr>
          <w:t>科技法律透析</w:t>
        </w:r>
      </w:hyperlink>
      <w:r w:rsidRPr="005A6D52">
        <w:rPr>
          <w:rFonts w:ascii="Times New Roman" w:eastAsiaTheme="minorEastAsia" w:hAnsi="Times New Roman" w:cs="Times New Roman"/>
          <w:color w:val="auto"/>
          <w:szCs w:val="24"/>
          <w:lang w:eastAsia="zh-TW"/>
        </w:rPr>
        <w:t>，第</w:t>
      </w:r>
      <w:r w:rsidRPr="005A6D52">
        <w:rPr>
          <w:rFonts w:ascii="Times New Roman" w:eastAsiaTheme="minorEastAsia" w:hAnsi="Times New Roman" w:cs="Times New Roman"/>
          <w:color w:val="auto"/>
          <w:szCs w:val="24"/>
          <w:lang w:eastAsia="zh-TW"/>
        </w:rPr>
        <w:t>31</w:t>
      </w:r>
      <w:r w:rsidRPr="005A6D52">
        <w:rPr>
          <w:rFonts w:ascii="Times New Roman" w:eastAsiaTheme="minorEastAsia" w:hAnsi="Times New Roman" w:cs="Times New Roman"/>
          <w:color w:val="auto"/>
          <w:szCs w:val="24"/>
          <w:lang w:eastAsia="zh-TW"/>
        </w:rPr>
        <w:t>卷，第</w:t>
      </w:r>
      <w:r w:rsidRPr="005A6D52">
        <w:rPr>
          <w:rFonts w:ascii="Times New Roman" w:eastAsiaTheme="minorEastAsia" w:hAnsi="Times New Roman" w:cs="Times New Roman"/>
          <w:color w:val="auto"/>
          <w:szCs w:val="24"/>
          <w:lang w:eastAsia="zh-TW"/>
        </w:rPr>
        <w:t>1</w:t>
      </w:r>
      <w:r w:rsidRPr="005A6D52">
        <w:rPr>
          <w:rFonts w:ascii="Times New Roman" w:eastAsiaTheme="minorEastAsia" w:hAnsi="Times New Roman" w:cs="Times New Roman"/>
          <w:color w:val="auto"/>
          <w:szCs w:val="24"/>
          <w:lang w:eastAsia="zh-TW"/>
        </w:rPr>
        <w:t>期，頁</w:t>
      </w:r>
      <w:r w:rsidRPr="005A6D52">
        <w:rPr>
          <w:rFonts w:ascii="Times New Roman" w:eastAsiaTheme="minorEastAsia" w:hAnsi="Times New Roman" w:cs="Times New Roman"/>
          <w:color w:val="auto"/>
          <w:szCs w:val="24"/>
          <w:lang w:eastAsia="zh-TW"/>
        </w:rPr>
        <w:t>374-46</w:t>
      </w:r>
      <w:r w:rsidRPr="005A6D52">
        <w:rPr>
          <w:rFonts w:ascii="Times New Roman" w:eastAsiaTheme="minorEastAsia" w:hAnsi="Times New Roman" w:cs="Times New Roman"/>
          <w:color w:val="auto"/>
          <w:szCs w:val="24"/>
          <w:lang w:eastAsia="zh-TW"/>
        </w:rPr>
        <w:t>。</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柯雨瑞、張育芝、曾麗文</w:t>
      </w:r>
      <w:r w:rsidRPr="005A6D52">
        <w:rPr>
          <w:rFonts w:ascii="Times New Roman" w:eastAsiaTheme="minorEastAsia" w:hAnsi="Times New Roman" w:cs="Times New Roman"/>
          <w:color w:val="auto"/>
          <w:szCs w:val="24"/>
          <w:lang w:eastAsia="zh-TW"/>
        </w:rPr>
        <w:t>(2019)</w:t>
      </w:r>
      <w:r w:rsidRPr="005A6D52">
        <w:rPr>
          <w:rFonts w:ascii="Times New Roman" w:eastAsiaTheme="minorEastAsia" w:hAnsi="Times New Roman" w:cs="Times New Roman"/>
          <w:color w:val="auto"/>
          <w:szCs w:val="24"/>
          <w:lang w:eastAsia="zh-TW"/>
        </w:rPr>
        <w:t>。我國公務機關資通安全管理機制的現況、問題與對策之初探</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以中國大陸的華為案為中心。</w:t>
      </w:r>
      <w:hyperlink r:id="rId52" w:history="1">
        <w:r w:rsidRPr="005A6D52">
          <w:rPr>
            <w:rFonts w:ascii="Times New Roman" w:eastAsiaTheme="minorEastAsia" w:hAnsi="Times New Roman" w:cs="Times New Roman"/>
            <w:color w:val="auto"/>
            <w:szCs w:val="24"/>
            <w:lang w:eastAsia="zh-TW"/>
          </w:rPr>
          <w:t>危機管理學刊</w:t>
        </w:r>
      </w:hyperlink>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16:2</w:t>
      </w:r>
      <w:r w:rsidRPr="005A6D52">
        <w:rPr>
          <w:rFonts w:ascii="Times New Roman" w:eastAsiaTheme="minorEastAsia" w:hAnsi="Times New Roman" w:cs="Times New Roman"/>
          <w:color w:val="auto"/>
          <w:szCs w:val="24"/>
          <w:lang w:eastAsia="zh-TW"/>
        </w:rPr>
        <w:t>，頁</w:t>
      </w:r>
      <w:r w:rsidRPr="005A6D52">
        <w:rPr>
          <w:rFonts w:ascii="Times New Roman" w:eastAsiaTheme="minorEastAsia" w:hAnsi="Times New Roman" w:cs="Times New Roman"/>
          <w:color w:val="auto"/>
          <w:szCs w:val="24"/>
          <w:lang w:eastAsia="zh-TW"/>
        </w:rPr>
        <w:t>101-114</w:t>
      </w:r>
      <w:r w:rsidRPr="005A6D52">
        <w:rPr>
          <w:rFonts w:ascii="Times New Roman" w:eastAsiaTheme="minorEastAsia" w:hAnsi="Times New Roman" w:cs="Times New Roman"/>
          <w:color w:val="auto"/>
          <w:szCs w:val="24"/>
          <w:lang w:eastAsia="zh-TW"/>
        </w:rPr>
        <w:t>。</w:t>
      </w:r>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shd w:val="clear" w:color="auto" w:fill="FFFFFF"/>
          <w:lang w:eastAsia="zh-TW"/>
        </w:rPr>
        <w:t>國家安全會議國家資通安全辦公室</w:t>
      </w:r>
      <w:r w:rsidRPr="005A6D52">
        <w:rPr>
          <w:rFonts w:ascii="Times New Roman" w:eastAsiaTheme="minorEastAsia" w:hAnsi="Times New Roman" w:cs="Times New Roman"/>
          <w:color w:val="auto"/>
          <w:szCs w:val="24"/>
          <w:shd w:val="clear" w:color="auto" w:fill="FFFFFF"/>
          <w:lang w:eastAsia="zh-TW"/>
        </w:rPr>
        <w:t xml:space="preserve">(2018). </w:t>
      </w:r>
      <w:r w:rsidRPr="005A6D52">
        <w:rPr>
          <w:rFonts w:ascii="Times New Roman" w:eastAsiaTheme="minorEastAsia" w:hAnsi="Times New Roman" w:cs="Times New Roman"/>
          <w:color w:val="auto"/>
          <w:szCs w:val="24"/>
          <w:shd w:val="clear" w:color="auto" w:fill="FFFFFF"/>
          <w:lang w:eastAsia="zh-TW"/>
        </w:rPr>
        <w:t>國家資通安全戰略報告</w:t>
      </w:r>
      <w:r w:rsidRPr="005A6D52">
        <w:rPr>
          <w:rFonts w:ascii="Times New Roman" w:eastAsiaTheme="minorEastAsia" w:hAnsi="Times New Roman" w:cs="Times New Roman"/>
          <w:color w:val="auto"/>
          <w:szCs w:val="24"/>
          <w:shd w:val="clear" w:color="auto" w:fill="FFFFFF"/>
          <w:lang w:eastAsia="zh-TW"/>
        </w:rPr>
        <w:t xml:space="preserve">, </w:t>
      </w:r>
      <w:r w:rsidRPr="005A6D52">
        <w:rPr>
          <w:rFonts w:ascii="Times New Roman" w:eastAsiaTheme="minorEastAsia" w:hAnsi="Times New Roman" w:cs="Times New Roman"/>
          <w:color w:val="auto"/>
          <w:szCs w:val="24"/>
          <w:shd w:val="clear" w:color="auto" w:fill="FFFFFF"/>
          <w:lang w:eastAsia="zh-TW"/>
        </w:rPr>
        <w:t>台北：國家安全會議國家資通安全辦公室。</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張書瑋</w:t>
      </w:r>
      <w:r w:rsidRPr="005A6D52">
        <w:rPr>
          <w:rFonts w:ascii="Times New Roman" w:eastAsiaTheme="minorEastAsia" w:hAnsi="Times New Roman" w:cs="Times New Roman"/>
          <w:color w:val="auto"/>
          <w:szCs w:val="24"/>
          <w:lang w:eastAsia="zh-TW"/>
        </w:rPr>
        <w:t>(2018)</w:t>
      </w:r>
      <w:r w:rsidRPr="005A6D52">
        <w:rPr>
          <w:rFonts w:ascii="Times New Roman" w:eastAsiaTheme="minorEastAsia" w:hAnsi="Times New Roman" w:cs="Times New Roman"/>
          <w:color w:val="auto"/>
          <w:szCs w:val="24"/>
          <w:lang w:eastAsia="zh-TW"/>
        </w:rPr>
        <w:t>。我國資通安全戰略及體系評估</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兼論資通安全管理法草案。</w:t>
      </w:r>
      <w:hyperlink r:id="rId53" w:history="1">
        <w:r w:rsidRPr="005A6D52">
          <w:rPr>
            <w:rFonts w:ascii="Times New Roman" w:eastAsiaTheme="minorEastAsia" w:hAnsi="Times New Roman" w:cs="Times New Roman"/>
            <w:color w:val="auto"/>
            <w:szCs w:val="24"/>
            <w:lang w:eastAsia="zh-TW"/>
          </w:rPr>
          <w:t>安全與情報研究</w:t>
        </w:r>
      </w:hyperlink>
      <w:r w:rsidRPr="005A6D52">
        <w:rPr>
          <w:rFonts w:ascii="Times New Roman" w:eastAsiaTheme="minorEastAsia" w:hAnsi="Times New Roman" w:cs="Times New Roman"/>
          <w:color w:val="auto"/>
          <w:szCs w:val="24"/>
          <w:lang w:eastAsia="zh-TW"/>
        </w:rPr>
        <w:t>，第</w:t>
      </w:r>
      <w:r w:rsidRPr="005A6D52">
        <w:rPr>
          <w:rFonts w:ascii="Times New Roman" w:eastAsiaTheme="minorEastAsia" w:hAnsi="Times New Roman" w:cs="Times New Roman"/>
          <w:color w:val="auto"/>
          <w:szCs w:val="24"/>
          <w:lang w:eastAsia="zh-TW"/>
        </w:rPr>
        <w:t>1</w:t>
      </w:r>
      <w:r w:rsidRPr="005A6D52">
        <w:rPr>
          <w:rFonts w:ascii="Times New Roman" w:eastAsiaTheme="minorEastAsia" w:hAnsi="Times New Roman" w:cs="Times New Roman"/>
          <w:color w:val="auto"/>
          <w:szCs w:val="24"/>
          <w:lang w:eastAsia="zh-TW"/>
        </w:rPr>
        <w:t>卷，第</w:t>
      </w:r>
      <w:r w:rsidRPr="005A6D52">
        <w:rPr>
          <w:rFonts w:ascii="Times New Roman" w:eastAsiaTheme="minorEastAsia" w:hAnsi="Times New Roman" w:cs="Times New Roman"/>
          <w:color w:val="auto"/>
          <w:szCs w:val="24"/>
          <w:lang w:eastAsia="zh-TW"/>
        </w:rPr>
        <w:t>1</w:t>
      </w:r>
      <w:r w:rsidRPr="005A6D52">
        <w:rPr>
          <w:rFonts w:ascii="Times New Roman" w:eastAsiaTheme="minorEastAsia" w:hAnsi="Times New Roman" w:cs="Times New Roman"/>
          <w:color w:val="auto"/>
          <w:szCs w:val="24"/>
          <w:lang w:eastAsia="zh-TW"/>
        </w:rPr>
        <w:t>期，頁</w:t>
      </w:r>
      <w:r w:rsidRPr="005A6D52">
        <w:rPr>
          <w:rFonts w:ascii="Times New Roman" w:eastAsiaTheme="minorEastAsia" w:hAnsi="Times New Roman" w:cs="Times New Roman"/>
          <w:color w:val="auto"/>
          <w:szCs w:val="24"/>
          <w:lang w:eastAsia="zh-TW"/>
        </w:rPr>
        <w:t>39-87</w:t>
      </w:r>
      <w:r w:rsidRPr="005A6D52">
        <w:rPr>
          <w:rFonts w:ascii="Times New Roman" w:eastAsiaTheme="minorEastAsia" w:hAnsi="Times New Roman" w:cs="Times New Roman"/>
          <w:color w:val="auto"/>
          <w:szCs w:val="24"/>
          <w:lang w:eastAsia="zh-TW"/>
        </w:rPr>
        <w:t>。</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張淳美</w:t>
      </w:r>
      <w:r w:rsidRPr="005A6D52">
        <w:rPr>
          <w:rFonts w:ascii="Times New Roman" w:eastAsiaTheme="minorEastAsia" w:hAnsi="Times New Roman" w:cs="Times New Roman"/>
          <w:color w:val="auto"/>
          <w:szCs w:val="24"/>
          <w:lang w:eastAsia="zh-TW"/>
        </w:rPr>
        <w:t>(2018)</w:t>
      </w:r>
      <w:r w:rsidRPr="005A6D52">
        <w:rPr>
          <w:rFonts w:ascii="Times New Roman" w:eastAsiaTheme="minorEastAsia" w:hAnsi="Times New Roman" w:cs="Times New Roman"/>
          <w:color w:val="auto"/>
          <w:szCs w:val="24"/>
          <w:lang w:eastAsia="zh-TW"/>
        </w:rPr>
        <w:t>。展望與探</w:t>
      </w:r>
      <w:r w:rsidRPr="005A6D52">
        <w:rPr>
          <w:rFonts w:ascii="Times New Roman" w:eastAsiaTheme="minorEastAsia" w:hAnsi="Times New Roman" w:cs="Times New Roman"/>
          <w:color w:val="auto"/>
          <w:szCs w:val="24"/>
          <w:lang w:eastAsia="zh-TW"/>
        </w:rPr>
        <w:t>(PROSPECT &amp; EXPLORATION)</w:t>
      </w:r>
      <w:r w:rsidRPr="005A6D52">
        <w:rPr>
          <w:rFonts w:ascii="Times New Roman" w:eastAsiaTheme="minorEastAsia" w:hAnsi="Times New Roman" w:cs="Times New Roman"/>
          <w:color w:val="auto"/>
          <w:szCs w:val="24"/>
          <w:lang w:eastAsia="zh-TW"/>
        </w:rPr>
        <w:t>，第</w:t>
      </w:r>
      <w:r w:rsidRPr="005A6D52">
        <w:rPr>
          <w:rFonts w:ascii="Times New Roman" w:eastAsiaTheme="minorEastAsia" w:hAnsi="Times New Roman" w:cs="Times New Roman"/>
          <w:color w:val="auto"/>
          <w:szCs w:val="24"/>
          <w:lang w:eastAsia="zh-TW"/>
        </w:rPr>
        <w:t>16</w:t>
      </w:r>
      <w:r w:rsidRPr="005A6D52">
        <w:rPr>
          <w:rFonts w:ascii="Times New Roman" w:eastAsiaTheme="minorEastAsia" w:hAnsi="Times New Roman" w:cs="Times New Roman"/>
          <w:color w:val="auto"/>
          <w:szCs w:val="24"/>
          <w:lang w:eastAsia="zh-TW"/>
        </w:rPr>
        <w:t>卷，第</w:t>
      </w:r>
      <w:r w:rsidRPr="005A6D52">
        <w:rPr>
          <w:rFonts w:ascii="Times New Roman" w:eastAsiaTheme="minorEastAsia" w:hAnsi="Times New Roman" w:cs="Times New Roman"/>
          <w:color w:val="auto"/>
          <w:szCs w:val="24"/>
          <w:lang w:eastAsia="zh-TW"/>
        </w:rPr>
        <w:t>12</w:t>
      </w:r>
      <w:r w:rsidRPr="005A6D52">
        <w:rPr>
          <w:rFonts w:ascii="Times New Roman" w:eastAsiaTheme="minorEastAsia" w:hAnsi="Times New Roman" w:cs="Times New Roman"/>
          <w:color w:val="auto"/>
          <w:szCs w:val="24"/>
          <w:lang w:eastAsia="zh-TW"/>
        </w:rPr>
        <w:t>期，新北市。</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許福生</w:t>
      </w:r>
      <w:r w:rsidRPr="005A6D52">
        <w:rPr>
          <w:rFonts w:ascii="Times New Roman" w:eastAsiaTheme="minorEastAsia" w:hAnsi="Times New Roman" w:cs="Times New Roman"/>
          <w:color w:val="auto"/>
          <w:szCs w:val="24"/>
          <w:lang w:eastAsia="zh-TW"/>
        </w:rPr>
        <w:t>(2016)</w:t>
      </w:r>
      <w:r w:rsidRPr="005A6D52">
        <w:rPr>
          <w:rFonts w:ascii="Times New Roman" w:eastAsiaTheme="minorEastAsia" w:hAnsi="Times New Roman" w:cs="Times New Roman"/>
          <w:color w:val="auto"/>
          <w:szCs w:val="24"/>
          <w:lang w:eastAsia="zh-TW"/>
        </w:rPr>
        <w:t>，犯罪學與犯罪預防，台北：元照。</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Style w:val="HTML"/>
          <w:rFonts w:ascii="Times New Roman" w:eastAsiaTheme="minorEastAsia" w:hAnsi="Times New Roman" w:cs="Times New Roman"/>
          <w:i w:val="0"/>
          <w:color w:val="auto"/>
          <w:szCs w:val="24"/>
          <w:lang w:eastAsia="zh-TW"/>
        </w:rPr>
        <w:t>陳明傳</w:t>
      </w:r>
      <w:r w:rsidRPr="005A6D52">
        <w:rPr>
          <w:rStyle w:val="HTML"/>
          <w:rFonts w:ascii="Times New Roman" w:eastAsiaTheme="minorEastAsia" w:hAnsi="Times New Roman" w:cs="Times New Roman"/>
          <w:i w:val="0"/>
          <w:color w:val="auto"/>
          <w:szCs w:val="24"/>
          <w:lang w:eastAsia="zh-TW"/>
        </w:rPr>
        <w:t>(2004)</w:t>
      </w:r>
      <w:r w:rsidRPr="005A6D52">
        <w:rPr>
          <w:rStyle w:val="HTML"/>
          <w:rFonts w:ascii="Times New Roman" w:eastAsiaTheme="minorEastAsia" w:hAnsi="Times New Roman" w:cs="Times New Roman"/>
          <w:i w:val="0"/>
          <w:color w:val="auto"/>
          <w:szCs w:val="24"/>
          <w:lang w:eastAsia="zh-TW"/>
        </w:rPr>
        <w:t>。反恐與國境安全管理。</w:t>
      </w:r>
      <w:hyperlink r:id="rId54" w:history="1">
        <w:r w:rsidRPr="005A6D52">
          <w:rPr>
            <w:rStyle w:val="HTML"/>
            <w:rFonts w:ascii="Times New Roman" w:eastAsiaTheme="minorEastAsia" w:hAnsi="Times New Roman" w:cs="Times New Roman"/>
            <w:i w:val="0"/>
            <w:color w:val="auto"/>
            <w:szCs w:val="24"/>
            <w:lang w:eastAsia="zh-TW"/>
          </w:rPr>
          <w:t>中央警察大學國境警察學報</w:t>
        </w:r>
      </w:hyperlink>
      <w:r w:rsidRPr="005A6D52">
        <w:rPr>
          <w:rStyle w:val="HTML"/>
          <w:rFonts w:ascii="Times New Roman" w:eastAsiaTheme="minorEastAsia" w:hAnsi="Times New Roman" w:cs="Times New Roman"/>
          <w:i w:val="0"/>
          <w:color w:val="auto"/>
          <w:szCs w:val="24"/>
          <w:lang w:eastAsia="zh-TW"/>
        </w:rPr>
        <w:t>，</w:t>
      </w:r>
      <w:r w:rsidRPr="005A6D52">
        <w:rPr>
          <w:rStyle w:val="HTML"/>
          <w:rFonts w:ascii="Times New Roman" w:eastAsiaTheme="minorEastAsia" w:hAnsi="Times New Roman" w:cs="Times New Roman"/>
          <w:i w:val="0"/>
          <w:color w:val="auto"/>
          <w:szCs w:val="24"/>
          <w:lang w:eastAsia="zh-TW"/>
        </w:rPr>
        <w:t>3</w:t>
      </w:r>
      <w:r w:rsidRPr="005A6D52">
        <w:rPr>
          <w:rStyle w:val="HTML"/>
          <w:rFonts w:ascii="Times New Roman" w:eastAsiaTheme="minorEastAsia" w:hAnsi="Times New Roman" w:cs="Times New Roman"/>
          <w:i w:val="0"/>
          <w:color w:val="auto"/>
          <w:szCs w:val="24"/>
          <w:lang w:eastAsia="zh-TW"/>
        </w:rPr>
        <w:t>，頁</w:t>
      </w:r>
      <w:r w:rsidRPr="005A6D52">
        <w:rPr>
          <w:rStyle w:val="HTML"/>
          <w:rFonts w:ascii="Times New Roman" w:eastAsiaTheme="minorEastAsia" w:hAnsi="Times New Roman" w:cs="Times New Roman"/>
          <w:i w:val="0"/>
          <w:color w:val="auto"/>
          <w:szCs w:val="24"/>
          <w:lang w:eastAsia="zh-TW"/>
        </w:rPr>
        <w:t>35-56</w:t>
      </w:r>
      <w:r w:rsidRPr="005A6D52">
        <w:rPr>
          <w:rStyle w:val="HTML"/>
          <w:rFonts w:ascii="Times New Roman" w:eastAsiaTheme="minorEastAsia" w:hAnsi="Times New Roman" w:cs="Times New Roman"/>
          <w:i w:val="0"/>
          <w:color w:val="auto"/>
          <w:szCs w:val="24"/>
          <w:lang w:eastAsia="zh-TW"/>
        </w:rPr>
        <w:t>。</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陳明傳</w:t>
      </w:r>
      <w:r w:rsidRPr="005A6D52">
        <w:rPr>
          <w:rFonts w:ascii="Times New Roman" w:eastAsiaTheme="minorEastAsia" w:hAnsi="Times New Roman" w:cs="Times New Roman"/>
          <w:color w:val="auto"/>
          <w:szCs w:val="24"/>
          <w:lang w:eastAsia="zh-TW"/>
        </w:rPr>
        <w:t>(2007)</w:t>
      </w:r>
      <w:r w:rsidRPr="005A6D52">
        <w:rPr>
          <w:rFonts w:ascii="Times New Roman" w:eastAsiaTheme="minorEastAsia" w:hAnsi="Times New Roman" w:cs="Times New Roman"/>
          <w:color w:val="auto"/>
          <w:szCs w:val="24"/>
          <w:lang w:eastAsia="zh-TW"/>
        </w:rPr>
        <w:t>，跨國</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境</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犯罪與跨國犯罪學之初探，收錄於第一屆國土安全學術研討會論文集，桃園市：中央警察大學。</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陳明傳</w:t>
      </w:r>
      <w:r w:rsidRPr="005A6D52">
        <w:rPr>
          <w:rFonts w:ascii="Times New Roman" w:eastAsiaTheme="minorEastAsia" w:hAnsi="Times New Roman" w:cs="Times New Roman"/>
          <w:color w:val="auto"/>
          <w:szCs w:val="24"/>
          <w:lang w:eastAsia="zh-TW"/>
        </w:rPr>
        <w:t>(2010)</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pacing w:val="19"/>
          <w:szCs w:val="24"/>
          <w:shd w:val="clear" w:color="auto" w:fill="FFFFFF"/>
          <w:lang w:eastAsia="zh-TW"/>
        </w:rPr>
        <w:t>美國國土安全關鍵基礎設施與融資方面之防衛，</w:t>
      </w:r>
      <w:hyperlink r:id="rId55" w:history="1">
        <w:r w:rsidRPr="005A6D52">
          <w:rPr>
            <w:rStyle w:val="HTML"/>
            <w:rFonts w:ascii="Times New Roman" w:eastAsiaTheme="minorEastAsia" w:hAnsi="Times New Roman" w:cs="Times New Roman"/>
            <w:i w:val="0"/>
            <w:color w:val="auto"/>
            <w:szCs w:val="24"/>
            <w:lang w:eastAsia="zh-TW"/>
          </w:rPr>
          <w:t>中央警察大學國境警察學報</w:t>
        </w:r>
      </w:hyperlink>
      <w:r w:rsidRPr="005A6D52">
        <w:rPr>
          <w:rStyle w:val="HTML"/>
          <w:rFonts w:ascii="Times New Roman" w:eastAsiaTheme="minorEastAsia" w:hAnsi="Times New Roman" w:cs="Times New Roman"/>
          <w:i w:val="0"/>
          <w:color w:val="auto"/>
          <w:szCs w:val="24"/>
          <w:lang w:eastAsia="zh-TW"/>
        </w:rPr>
        <w:t>，</w:t>
      </w:r>
      <w:r w:rsidRPr="005A6D52">
        <w:rPr>
          <w:rStyle w:val="HTML"/>
          <w:rFonts w:ascii="Times New Roman" w:eastAsiaTheme="minorEastAsia" w:hAnsi="Times New Roman" w:cs="Times New Roman"/>
          <w:i w:val="0"/>
          <w:color w:val="auto"/>
          <w:szCs w:val="24"/>
          <w:lang w:eastAsia="zh-TW"/>
        </w:rPr>
        <w:t>13</w:t>
      </w:r>
      <w:r w:rsidRPr="005A6D52">
        <w:rPr>
          <w:rStyle w:val="HTML"/>
          <w:rFonts w:ascii="Times New Roman" w:eastAsiaTheme="minorEastAsia" w:hAnsi="Times New Roman" w:cs="Times New Roman"/>
          <w:i w:val="0"/>
          <w:color w:val="auto"/>
          <w:szCs w:val="24"/>
          <w:lang w:eastAsia="zh-TW"/>
        </w:rPr>
        <w:t>，</w:t>
      </w:r>
      <w:r w:rsidRPr="005A6D52">
        <w:rPr>
          <w:rFonts w:ascii="Times New Roman" w:eastAsiaTheme="minorEastAsia" w:hAnsi="Times New Roman" w:cs="Times New Roman"/>
          <w:color w:val="auto"/>
          <w:spacing w:val="19"/>
          <w:szCs w:val="24"/>
          <w:shd w:val="clear" w:color="auto" w:fill="FFFFFF"/>
          <w:lang w:eastAsia="zh-TW"/>
        </w:rPr>
        <w:t>頁</w:t>
      </w:r>
      <w:r w:rsidRPr="005A6D52">
        <w:rPr>
          <w:rFonts w:ascii="Times New Roman" w:eastAsiaTheme="minorEastAsia" w:hAnsi="Times New Roman" w:cs="Times New Roman"/>
          <w:color w:val="auto"/>
          <w:spacing w:val="19"/>
          <w:szCs w:val="24"/>
          <w:shd w:val="clear" w:color="auto" w:fill="FFFFFF"/>
          <w:lang w:eastAsia="zh-TW"/>
        </w:rPr>
        <w:t>33-65</w:t>
      </w:r>
      <w:r w:rsidRPr="005A6D52">
        <w:rPr>
          <w:rFonts w:ascii="Times New Roman" w:eastAsiaTheme="minorEastAsia" w:hAnsi="Times New Roman" w:cs="Times New Roman"/>
          <w:color w:val="auto"/>
          <w:spacing w:val="19"/>
          <w:szCs w:val="24"/>
          <w:shd w:val="clear" w:color="auto" w:fill="FFFFFF"/>
          <w:lang w:eastAsia="zh-TW"/>
        </w:rPr>
        <w:t>。</w:t>
      </w:r>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曾正一</w:t>
      </w:r>
      <w:r w:rsidRPr="005A6D52">
        <w:rPr>
          <w:rFonts w:ascii="Times New Roman" w:eastAsiaTheme="minorEastAsia" w:hAnsi="Times New Roman" w:cs="Times New Roman"/>
          <w:color w:val="auto"/>
          <w:szCs w:val="24"/>
          <w:lang w:eastAsia="zh-TW"/>
        </w:rPr>
        <w:t>(2002)</w:t>
      </w:r>
      <w:r w:rsidRPr="005A6D52">
        <w:rPr>
          <w:rFonts w:ascii="Times New Roman" w:eastAsiaTheme="minorEastAsia" w:hAnsi="Times New Roman" w:cs="Times New Roman"/>
          <w:color w:val="auto"/>
          <w:szCs w:val="24"/>
          <w:lang w:eastAsia="zh-TW"/>
        </w:rPr>
        <w:t>。現階段兩岸合作共同打擊跨區犯罪模式之研究。</w:t>
      </w:r>
      <w:hyperlink r:id="rId56" w:history="1">
        <w:r w:rsidRPr="005A6D52">
          <w:rPr>
            <w:rFonts w:ascii="Times New Roman" w:eastAsiaTheme="minorEastAsia" w:hAnsi="Times New Roman" w:cs="Times New Roman"/>
            <w:color w:val="auto"/>
            <w:szCs w:val="24"/>
            <w:lang w:eastAsia="zh-TW"/>
          </w:rPr>
          <w:t>中央警察大學法學論集</w:t>
        </w:r>
      </w:hyperlink>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7</w:t>
      </w:r>
      <w:r w:rsidRPr="005A6D52">
        <w:rPr>
          <w:rFonts w:ascii="Times New Roman" w:eastAsiaTheme="minorEastAsia" w:hAnsi="Times New Roman" w:cs="Times New Roman"/>
          <w:color w:val="auto"/>
          <w:szCs w:val="24"/>
          <w:lang w:eastAsia="zh-TW"/>
        </w:rPr>
        <w:t>，頁</w:t>
      </w:r>
      <w:r w:rsidRPr="005A6D52">
        <w:rPr>
          <w:rFonts w:ascii="Times New Roman" w:eastAsiaTheme="minorEastAsia" w:hAnsi="Times New Roman" w:cs="Times New Roman"/>
          <w:color w:val="auto"/>
          <w:szCs w:val="24"/>
          <w:lang w:eastAsia="zh-TW"/>
        </w:rPr>
        <w:t>13-33</w:t>
      </w:r>
      <w:r w:rsidRPr="005A6D52">
        <w:rPr>
          <w:rFonts w:ascii="Times New Roman" w:eastAsiaTheme="minorEastAsia" w:hAnsi="Times New Roman" w:cs="Times New Roman"/>
          <w:color w:val="auto"/>
          <w:szCs w:val="24"/>
          <w:lang w:eastAsia="zh-TW"/>
        </w:rPr>
        <w:t>。</w:t>
      </w:r>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shd w:val="clear" w:color="auto" w:fill="FFFFFF"/>
          <w:lang w:eastAsia="zh-TW"/>
        </w:rPr>
        <w:t>網路治理議題支援平臺</w:t>
      </w:r>
      <w:r w:rsidRPr="005A6D52">
        <w:rPr>
          <w:rFonts w:ascii="Times New Roman" w:eastAsiaTheme="minorEastAsia" w:hAnsi="Times New Roman" w:cs="Times New Roman"/>
          <w:color w:val="auto"/>
          <w:szCs w:val="24"/>
          <w:shd w:val="clear" w:color="auto" w:fill="FFFFFF"/>
          <w:lang w:eastAsia="zh-TW"/>
        </w:rPr>
        <w:t xml:space="preserve">(2018) </w:t>
      </w:r>
      <w:r w:rsidRPr="005A6D52">
        <w:rPr>
          <w:rFonts w:ascii="Times New Roman" w:eastAsiaTheme="minorEastAsia" w:hAnsi="Times New Roman" w:cs="Times New Roman"/>
          <w:color w:val="auto"/>
          <w:szCs w:val="24"/>
          <w:shd w:val="clear" w:color="auto" w:fill="FFFFFF"/>
          <w:lang w:eastAsia="zh-TW"/>
        </w:rPr>
        <w:t>，</w:t>
      </w:r>
      <w:r w:rsidRPr="005A6D52">
        <w:rPr>
          <w:rFonts w:ascii="Times New Roman" w:eastAsiaTheme="minorEastAsia" w:hAnsi="Times New Roman" w:cs="Times New Roman"/>
          <w:color w:val="auto"/>
          <w:szCs w:val="24"/>
          <w:shd w:val="clear" w:color="auto" w:fill="FFFFFF"/>
          <w:lang w:eastAsia="zh-TW"/>
        </w:rPr>
        <w:t>“</w:t>
      </w:r>
      <w:r w:rsidRPr="005A6D52">
        <w:rPr>
          <w:rFonts w:ascii="Times New Roman" w:eastAsiaTheme="minorEastAsia" w:hAnsi="Times New Roman" w:cs="Times New Roman"/>
          <w:color w:val="auto"/>
          <w:szCs w:val="24"/>
          <w:shd w:val="clear" w:color="auto" w:fill="FFFFFF"/>
          <w:lang w:eastAsia="zh-TW"/>
        </w:rPr>
        <w:t>美國通過網路安全暨基礎安全局法案</w:t>
      </w:r>
      <w:r w:rsidRPr="005A6D52">
        <w:rPr>
          <w:rFonts w:ascii="Times New Roman" w:eastAsiaTheme="minorEastAsia" w:hAnsi="Times New Roman" w:cs="Times New Roman"/>
          <w:color w:val="auto"/>
          <w:szCs w:val="24"/>
          <w:shd w:val="clear" w:color="auto" w:fill="FFFFFF"/>
          <w:lang w:eastAsia="zh-TW"/>
        </w:rPr>
        <w:t>,”</w:t>
      </w:r>
      <w:r w:rsidRPr="005A6D52">
        <w:rPr>
          <w:rFonts w:ascii="Times New Roman" w:eastAsiaTheme="minorEastAsia" w:hAnsi="Times New Roman" w:cs="Times New Roman"/>
          <w:color w:val="auto"/>
          <w:szCs w:val="24"/>
          <w:lang w:eastAsia="zh-TW"/>
        </w:rPr>
        <w:t>108</w:t>
      </w:r>
      <w:r w:rsidRPr="005A6D52">
        <w:rPr>
          <w:rFonts w:ascii="Times New Roman" w:eastAsiaTheme="minorEastAsia" w:hAnsi="Times New Roman" w:cs="Times New Roman"/>
          <w:color w:val="auto"/>
          <w:szCs w:val="24"/>
          <w:lang w:eastAsia="zh-TW"/>
        </w:rPr>
        <w:t>年</w:t>
      </w:r>
      <w:r w:rsidRPr="005A6D52">
        <w:rPr>
          <w:rFonts w:ascii="Times New Roman" w:eastAsiaTheme="minorEastAsia" w:hAnsi="Times New Roman" w:cs="Times New Roman"/>
          <w:color w:val="auto"/>
          <w:szCs w:val="24"/>
          <w:lang w:eastAsia="zh-TW"/>
        </w:rPr>
        <w:t>10</w:t>
      </w:r>
      <w:r w:rsidRPr="005A6D52">
        <w:rPr>
          <w:rFonts w:ascii="Times New Roman" w:eastAsiaTheme="minorEastAsia" w:hAnsi="Times New Roman" w:cs="Times New Roman"/>
          <w:color w:val="auto"/>
          <w:szCs w:val="24"/>
          <w:lang w:eastAsia="zh-TW"/>
        </w:rPr>
        <w:t>月</w:t>
      </w:r>
      <w:r w:rsidRPr="005A6D52">
        <w:rPr>
          <w:rFonts w:ascii="Times New Roman" w:eastAsiaTheme="minorEastAsia" w:hAnsi="Times New Roman" w:cs="Times New Roman"/>
          <w:color w:val="auto"/>
          <w:szCs w:val="24"/>
          <w:lang w:eastAsia="zh-TW"/>
        </w:rPr>
        <w:t>11</w:t>
      </w:r>
      <w:r w:rsidRPr="005A6D52">
        <w:rPr>
          <w:rFonts w:ascii="Times New Roman" w:eastAsiaTheme="minorEastAsia" w:hAnsi="Times New Roman" w:cs="Times New Roman"/>
          <w:color w:val="auto"/>
          <w:szCs w:val="24"/>
          <w:lang w:eastAsia="zh-TW"/>
        </w:rPr>
        <w:t>日</w:t>
      </w:r>
      <w:r w:rsidRPr="005A6D52">
        <w:rPr>
          <w:rFonts w:ascii="Times New Roman" w:eastAsiaTheme="minorEastAsia" w:hAnsi="Times New Roman" w:cs="Times New Roman"/>
          <w:color w:val="auto"/>
          <w:szCs w:val="24"/>
          <w:shd w:val="clear" w:color="auto" w:fill="FFFFFF"/>
          <w:lang w:eastAsia="zh-TW"/>
        </w:rPr>
        <w:t>,</w:t>
      </w:r>
      <w:r w:rsidRPr="005A6D52">
        <w:rPr>
          <w:rFonts w:ascii="Times New Roman" w:eastAsiaTheme="minorEastAsia" w:hAnsi="Times New Roman" w:cs="Times New Roman"/>
          <w:color w:val="auto"/>
          <w:szCs w:val="24"/>
          <w:lang w:eastAsia="zh-TW"/>
        </w:rPr>
        <w:t>取自</w:t>
      </w:r>
      <w:hyperlink r:id="rId57" w:history="1">
        <w:r w:rsidRPr="005A6D52">
          <w:rPr>
            <w:rFonts w:ascii="Times New Roman" w:eastAsiaTheme="minorEastAsia" w:hAnsi="Times New Roman" w:cs="Times New Roman"/>
            <w:color w:val="auto"/>
            <w:szCs w:val="24"/>
            <w:lang w:eastAsia="zh-TW"/>
          </w:rPr>
          <w:t>https://twip.org.tw/Observatory/Detail.aspx?id=73</w:t>
        </w:r>
      </w:hyperlink>
      <w:r w:rsidRPr="005A6D52">
        <w:rPr>
          <w:rFonts w:ascii="Times New Roman" w:eastAsiaTheme="minorEastAsia" w:hAnsi="Times New Roman" w:cs="Times New Roman"/>
          <w:color w:val="auto"/>
          <w:szCs w:val="24"/>
          <w:lang w:eastAsia="zh-TW"/>
        </w:rPr>
        <w:t>。</w:t>
      </w:r>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shd w:val="clear" w:color="auto" w:fill="FFFFFF"/>
          <w:lang w:eastAsia="zh-TW"/>
        </w:rPr>
        <w:t>澳洲新聞網</w:t>
      </w:r>
      <w:r w:rsidRPr="005A6D52">
        <w:rPr>
          <w:rFonts w:ascii="Times New Roman" w:eastAsiaTheme="minorEastAsia" w:hAnsi="Times New Roman" w:cs="Times New Roman"/>
          <w:color w:val="auto"/>
          <w:szCs w:val="24"/>
          <w:shd w:val="clear" w:color="auto" w:fill="FFFFFF"/>
          <w:lang w:eastAsia="zh-TW"/>
        </w:rPr>
        <w:t>(2019)</w:t>
      </w:r>
      <w:r w:rsidRPr="005A6D52">
        <w:rPr>
          <w:rFonts w:ascii="Times New Roman" w:eastAsiaTheme="minorEastAsia" w:hAnsi="Times New Roman" w:cs="Times New Roman"/>
          <w:color w:val="auto"/>
          <w:szCs w:val="24"/>
          <w:shd w:val="clear" w:color="auto" w:fill="FFFFFF"/>
          <w:lang w:eastAsia="zh-TW"/>
        </w:rPr>
        <w:t>，</w:t>
      </w:r>
      <w:r w:rsidRPr="005A6D52">
        <w:rPr>
          <w:rFonts w:ascii="Times New Roman" w:eastAsiaTheme="minorEastAsia" w:hAnsi="Times New Roman" w:cs="Times New Roman"/>
          <w:color w:val="auto"/>
          <w:szCs w:val="24"/>
          <w:shd w:val="clear" w:color="auto" w:fill="FFFFFF"/>
          <w:lang w:eastAsia="zh-TW"/>
        </w:rPr>
        <w:t xml:space="preserve"> “</w:t>
      </w:r>
      <w:r w:rsidRPr="005A6D52">
        <w:rPr>
          <w:rFonts w:ascii="Times New Roman" w:eastAsiaTheme="minorEastAsia" w:hAnsi="Times New Roman" w:cs="Times New Roman"/>
          <w:color w:val="auto"/>
          <w:szCs w:val="24"/>
          <w:shd w:val="clear" w:color="auto" w:fill="FFFFFF"/>
          <w:lang w:eastAsia="zh-TW"/>
        </w:rPr>
        <w:t>澳洲關鍵設施「極其脆弱」分鐘都可能被中國黑客掌控</w:t>
      </w:r>
      <w:r w:rsidRPr="005A6D52">
        <w:rPr>
          <w:rFonts w:ascii="Times New Roman" w:eastAsiaTheme="minorEastAsia" w:hAnsi="Times New Roman" w:cs="Times New Roman"/>
          <w:color w:val="auto"/>
          <w:szCs w:val="24"/>
          <w:shd w:val="clear" w:color="auto" w:fill="FFFFFF"/>
          <w:lang w:eastAsia="zh-TW"/>
        </w:rPr>
        <w:t>,”108</w:t>
      </w:r>
      <w:r w:rsidRPr="005A6D52">
        <w:rPr>
          <w:rFonts w:ascii="Times New Roman" w:eastAsiaTheme="minorEastAsia" w:hAnsi="Times New Roman" w:cs="Times New Roman"/>
          <w:color w:val="auto"/>
          <w:szCs w:val="24"/>
          <w:shd w:val="clear" w:color="auto" w:fill="FFFFFF"/>
          <w:lang w:eastAsia="zh-TW"/>
        </w:rPr>
        <w:t>年</w:t>
      </w:r>
      <w:r w:rsidRPr="005A6D52">
        <w:rPr>
          <w:rFonts w:ascii="Times New Roman" w:eastAsiaTheme="minorEastAsia" w:hAnsi="Times New Roman" w:cs="Times New Roman"/>
          <w:color w:val="auto"/>
          <w:szCs w:val="24"/>
          <w:shd w:val="clear" w:color="auto" w:fill="FFFFFF"/>
          <w:lang w:eastAsia="zh-TW"/>
        </w:rPr>
        <w:t>10</w:t>
      </w:r>
      <w:r w:rsidRPr="005A6D52">
        <w:rPr>
          <w:rFonts w:ascii="Times New Roman" w:eastAsiaTheme="minorEastAsia" w:hAnsi="Times New Roman" w:cs="Times New Roman"/>
          <w:color w:val="auto"/>
          <w:szCs w:val="24"/>
          <w:shd w:val="clear" w:color="auto" w:fill="FFFFFF"/>
          <w:lang w:eastAsia="zh-TW"/>
        </w:rPr>
        <w:t>月</w:t>
      </w:r>
      <w:r w:rsidRPr="005A6D52">
        <w:rPr>
          <w:rFonts w:ascii="Times New Roman" w:eastAsiaTheme="minorEastAsia" w:hAnsi="Times New Roman" w:cs="Times New Roman"/>
          <w:color w:val="auto"/>
          <w:szCs w:val="24"/>
          <w:shd w:val="clear" w:color="auto" w:fill="FFFFFF"/>
          <w:lang w:eastAsia="zh-TW"/>
        </w:rPr>
        <w:t>11</w:t>
      </w:r>
      <w:r w:rsidRPr="005A6D52">
        <w:rPr>
          <w:rFonts w:ascii="Times New Roman" w:eastAsiaTheme="minorEastAsia" w:hAnsi="Times New Roman" w:cs="Times New Roman"/>
          <w:color w:val="auto"/>
          <w:szCs w:val="24"/>
          <w:shd w:val="clear" w:color="auto" w:fill="FFFFFF"/>
          <w:lang w:eastAsia="zh-TW"/>
        </w:rPr>
        <w:t>日</w:t>
      </w:r>
      <w:r w:rsidRPr="005A6D52">
        <w:rPr>
          <w:rFonts w:ascii="Times New Roman" w:eastAsiaTheme="minorEastAsia" w:hAnsi="Times New Roman" w:cs="Times New Roman"/>
          <w:color w:val="auto"/>
          <w:szCs w:val="24"/>
          <w:shd w:val="clear" w:color="auto" w:fill="FFFFFF"/>
          <w:lang w:eastAsia="zh-TW"/>
        </w:rPr>
        <w:t>,</w:t>
      </w:r>
      <w:r w:rsidRPr="005A6D52">
        <w:rPr>
          <w:rFonts w:ascii="Times New Roman" w:eastAsiaTheme="minorEastAsia" w:hAnsi="Times New Roman" w:cs="Times New Roman"/>
          <w:color w:val="auto"/>
          <w:szCs w:val="24"/>
          <w:shd w:val="clear" w:color="auto" w:fill="FFFFFF"/>
          <w:lang w:eastAsia="zh-TW"/>
        </w:rPr>
        <w:t>取自</w:t>
      </w:r>
      <w:hyperlink r:id="rId58" w:history="1">
        <w:r w:rsidRPr="005A6D52">
          <w:rPr>
            <w:rFonts w:ascii="Times New Roman" w:eastAsiaTheme="minorEastAsia" w:hAnsi="Times New Roman" w:cs="Times New Roman"/>
            <w:color w:val="auto"/>
            <w:szCs w:val="24"/>
            <w:shd w:val="clear" w:color="auto" w:fill="FFFFFF"/>
            <w:lang w:eastAsia="zh-TW"/>
          </w:rPr>
          <w:t>https://www.huaglad.com/zh-tw/aunews/20181212/338262.html</w:t>
        </w:r>
      </w:hyperlink>
      <w:r w:rsidRPr="005A6D52">
        <w:rPr>
          <w:rFonts w:ascii="Times New Roman" w:eastAsiaTheme="minorEastAsia" w:hAnsi="Times New Roman" w:cs="Times New Roman"/>
          <w:color w:val="auto"/>
          <w:szCs w:val="24"/>
          <w:shd w:val="clear" w:color="auto" w:fill="FFFFFF"/>
          <w:lang w:eastAsia="zh-TW"/>
        </w:rPr>
        <w:t>。</w:t>
      </w:r>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iCs/>
          <w:color w:val="auto"/>
          <w:szCs w:val="24"/>
          <w:shd w:val="clear" w:color="auto" w:fill="FFFFFF"/>
          <w:lang w:eastAsia="zh-TW"/>
        </w:rPr>
        <w:t>聯合新聞網</w:t>
      </w:r>
      <w:r w:rsidRPr="005A6D52">
        <w:rPr>
          <w:rFonts w:ascii="Times New Roman" w:eastAsiaTheme="minorEastAsia" w:hAnsi="Times New Roman" w:cs="Times New Roman"/>
          <w:iCs/>
          <w:color w:val="auto"/>
          <w:szCs w:val="24"/>
          <w:shd w:val="clear" w:color="auto" w:fill="FFFFFF"/>
          <w:lang w:eastAsia="zh-TW"/>
        </w:rPr>
        <w:t>(2019)</w:t>
      </w:r>
      <w:r w:rsidRPr="005A6D52">
        <w:rPr>
          <w:rFonts w:ascii="Times New Roman" w:eastAsiaTheme="minorEastAsia" w:hAnsi="Times New Roman" w:cs="Times New Roman"/>
          <w:iCs/>
          <w:color w:val="auto"/>
          <w:szCs w:val="24"/>
          <w:shd w:val="clear" w:color="auto" w:fill="FFFFFF"/>
          <w:lang w:eastAsia="zh-TW"/>
        </w:rPr>
        <w:t>，</w:t>
      </w:r>
      <w:r w:rsidRPr="005A6D52">
        <w:rPr>
          <w:rFonts w:ascii="Times New Roman" w:eastAsiaTheme="minorEastAsia" w:hAnsi="Times New Roman" w:cs="Times New Roman"/>
          <w:iCs/>
          <w:color w:val="auto"/>
          <w:szCs w:val="24"/>
          <w:shd w:val="clear" w:color="auto" w:fill="FFFFFF"/>
          <w:lang w:eastAsia="zh-TW"/>
        </w:rPr>
        <w:t>10</w:t>
      </w:r>
      <w:r w:rsidRPr="005A6D52">
        <w:rPr>
          <w:rFonts w:ascii="Times New Roman" w:eastAsiaTheme="minorEastAsia" w:hAnsi="Times New Roman" w:cs="Times New Roman"/>
          <w:iCs/>
          <w:color w:val="auto"/>
          <w:szCs w:val="24"/>
          <w:shd w:val="clear" w:color="auto" w:fill="FFFFFF"/>
          <w:lang w:eastAsia="zh-TW"/>
        </w:rPr>
        <w:t>架無人機怎攻擊</w:t>
      </w:r>
      <w:r w:rsidRPr="005A6D52">
        <w:rPr>
          <w:rFonts w:ascii="Times New Roman" w:eastAsiaTheme="minorEastAsia" w:hAnsi="Times New Roman" w:cs="Times New Roman"/>
          <w:iCs/>
          <w:color w:val="auto"/>
          <w:szCs w:val="24"/>
          <w:shd w:val="clear" w:color="auto" w:fill="FFFFFF"/>
          <w:lang w:eastAsia="zh-TW"/>
        </w:rPr>
        <w:t>19</w:t>
      </w:r>
      <w:r w:rsidRPr="005A6D52">
        <w:rPr>
          <w:rFonts w:ascii="Times New Roman" w:eastAsiaTheme="minorEastAsia" w:hAnsi="Times New Roman" w:cs="Times New Roman"/>
          <w:iCs/>
          <w:color w:val="auto"/>
          <w:szCs w:val="24"/>
          <w:shd w:val="clear" w:color="auto" w:fill="FFFFFF"/>
          <w:lang w:eastAsia="zh-TW"/>
        </w:rPr>
        <w:t>目標？美官員：攻擊來自兩伊，取自</w:t>
      </w:r>
      <w:hyperlink r:id="rId59" w:history="1">
        <w:r w:rsidRPr="005A6D52">
          <w:rPr>
            <w:rFonts w:ascii="Times New Roman" w:eastAsiaTheme="minorEastAsia" w:hAnsi="Times New Roman" w:cs="Times New Roman"/>
            <w:iCs/>
            <w:color w:val="auto"/>
            <w:szCs w:val="24"/>
            <w:shd w:val="clear" w:color="auto" w:fill="FFFFFF"/>
            <w:lang w:eastAsia="zh-TW"/>
          </w:rPr>
          <w:t>https://udn.com/news/story/6811/4049510</w:t>
        </w:r>
      </w:hyperlink>
    </w:p>
    <w:p w:rsidR="00E51155" w:rsidRPr="005A6D52" w:rsidRDefault="00E51155" w:rsidP="005A6D52">
      <w:pPr>
        <w:spacing w:line="0" w:lineRule="atLeast"/>
        <w:ind w:leftChars="117" w:left="1131" w:hangingChars="354" w:hanging="850"/>
        <w:rPr>
          <w:rFonts w:ascii="Times New Roman" w:eastAsiaTheme="minorEastAsia" w:hAnsi="Times New Roman" w:cs="Times New Roman"/>
          <w:color w:val="auto"/>
          <w:szCs w:val="24"/>
          <w:lang w:eastAsia="zh-TW"/>
        </w:rPr>
      </w:pPr>
      <w:r w:rsidRPr="005A6D52">
        <w:rPr>
          <w:rFonts w:ascii="Times New Roman" w:eastAsiaTheme="minorEastAsia" w:hAnsi="Times New Roman" w:cs="Times New Roman"/>
          <w:color w:val="auto"/>
          <w:szCs w:val="24"/>
          <w:lang w:eastAsia="zh-TW"/>
        </w:rPr>
        <w:t>鍾運宏（</w:t>
      </w:r>
      <w:r w:rsidRPr="005A6D52">
        <w:rPr>
          <w:rFonts w:ascii="Times New Roman" w:eastAsiaTheme="minorEastAsia" w:hAnsi="Times New Roman" w:cs="Times New Roman"/>
          <w:color w:val="auto"/>
          <w:szCs w:val="24"/>
          <w:lang w:eastAsia="zh-TW"/>
        </w:rPr>
        <w:t>2018</w:t>
      </w:r>
      <w:r w:rsidRPr="005A6D52">
        <w:rPr>
          <w:rFonts w:ascii="Times New Roman" w:eastAsiaTheme="minorEastAsia" w:hAnsi="Times New Roman" w:cs="Times New Roman"/>
          <w:color w:val="auto"/>
          <w:szCs w:val="24"/>
          <w:lang w:eastAsia="zh-TW"/>
        </w:rPr>
        <w:t>）。我國之關鍵基礎設施潛藏之安全威脅與防護作為</w:t>
      </w:r>
      <w:r w:rsidRPr="005A6D52">
        <w:rPr>
          <w:rFonts w:ascii="Times New Roman" w:eastAsiaTheme="minorEastAsia" w:hAnsi="Times New Roman" w:cs="Times New Roman"/>
          <w:color w:val="auto"/>
          <w:szCs w:val="24"/>
          <w:lang w:eastAsia="zh-TW"/>
        </w:rPr>
        <w:t>—</w:t>
      </w:r>
      <w:r w:rsidRPr="005A6D52">
        <w:rPr>
          <w:rFonts w:ascii="Times New Roman" w:eastAsiaTheme="minorEastAsia" w:hAnsi="Times New Roman" w:cs="Times New Roman"/>
          <w:color w:val="auto"/>
          <w:szCs w:val="24"/>
          <w:lang w:eastAsia="zh-TW"/>
        </w:rPr>
        <w:t>以水資源為例。桃園：中央警察大學警察政策研究所碩士論文。</w:t>
      </w:r>
    </w:p>
    <w:p w:rsidR="00CF5DF1" w:rsidRPr="005A6D52" w:rsidRDefault="00CF5DF1" w:rsidP="005A6D52">
      <w:pPr>
        <w:spacing w:line="0" w:lineRule="atLeast"/>
        <w:ind w:leftChars="117" w:left="1131" w:hangingChars="354" w:hanging="850"/>
        <w:rPr>
          <w:rFonts w:ascii="Times New Roman" w:eastAsiaTheme="minorEastAsia" w:hAnsi="Times New Roman" w:cs="Times New Roman"/>
          <w:color w:val="auto"/>
          <w:szCs w:val="24"/>
          <w:lang w:eastAsia="zh-TW"/>
        </w:rPr>
      </w:pPr>
    </w:p>
    <w:p w:rsidR="00C43C8D" w:rsidRPr="005A6D52" w:rsidRDefault="00785113" w:rsidP="005A6D52">
      <w:pPr>
        <w:pStyle w:val="aa"/>
        <w:numPr>
          <w:ilvl w:val="1"/>
          <w:numId w:val="2"/>
        </w:num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lang w:eastAsia="zh-TW"/>
        </w:rPr>
        <w:t>英文資料</w:t>
      </w:r>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rPr>
      </w:pPr>
      <w:r w:rsidRPr="005A6D52">
        <w:rPr>
          <w:rFonts w:ascii="Times New Roman" w:eastAsiaTheme="minorEastAsia" w:hAnsi="Times New Roman" w:cs="Times New Roman"/>
          <w:color w:val="auto"/>
          <w:szCs w:val="24"/>
        </w:rPr>
        <w:t xml:space="preserve">American Government. (2010). Comprehensive National Cybersecurity Initiative(CNCI), Technical report, Retrieved October 15 , 2019, from </w:t>
      </w:r>
      <w:hyperlink r:id="rId60" w:history="1">
        <w:r w:rsidRPr="005A6D52">
          <w:rPr>
            <w:rStyle w:val="aff3"/>
            <w:rFonts w:ascii="Times New Roman" w:eastAsiaTheme="minorEastAsia" w:hAnsi="Times New Roman" w:cs="Times New Roman"/>
            <w:color w:val="auto"/>
            <w:szCs w:val="24"/>
            <w:u w:val="none"/>
          </w:rPr>
          <w:t>https://nsarchive2.gwu.edu/NSAEBB/NSAEBB424/docs/Cyber-034.pdf</w:t>
        </w:r>
      </w:hyperlink>
      <w:r w:rsidRPr="005A6D52">
        <w:rPr>
          <w:rFonts w:ascii="Times New Roman" w:eastAsiaTheme="minorEastAsia" w:hAnsi="Times New Roman" w:cs="Times New Roman"/>
          <w:color w:val="auto"/>
          <w:szCs w:val="24"/>
        </w:rPr>
        <w:t>.</w:t>
      </w:r>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Australian Government(2019) ,</w:t>
      </w:r>
      <w:bookmarkStart w:id="6" w:name="mainContent"/>
      <w:r w:rsidRPr="005A6D52">
        <w:rPr>
          <w:rFonts w:ascii="Times New Roman" w:eastAsiaTheme="minorEastAsia" w:hAnsi="Times New Roman" w:cs="Times New Roman"/>
          <w:color w:val="auto"/>
          <w:szCs w:val="24"/>
          <w:shd w:val="clear" w:color="auto" w:fill="FFFFFF"/>
          <w:lang w:eastAsia="zh-TW"/>
        </w:rPr>
        <w:t xml:space="preserve"> Security Legislation Amendment (Terrorism) Act 2002,</w:t>
      </w:r>
      <w:bookmarkEnd w:id="6"/>
      <w:r w:rsidRPr="005A6D52">
        <w:rPr>
          <w:rFonts w:ascii="Times New Roman" w:eastAsiaTheme="minorEastAsia" w:hAnsi="Times New Roman" w:cs="Times New Roman"/>
          <w:color w:val="auto"/>
          <w:szCs w:val="24"/>
          <w:shd w:val="clear" w:color="auto" w:fill="FFFFFF"/>
          <w:lang w:eastAsia="zh-TW"/>
        </w:rPr>
        <w:t xml:space="preserve"> Prepared by the Office of Legislative Drafting,Attorney-General's Department, Canberra,October 2019, Retrieved from </w:t>
      </w:r>
      <w:hyperlink r:id="rId61" w:history="1">
        <w:r w:rsidRPr="005A6D52">
          <w:rPr>
            <w:rFonts w:ascii="Times New Roman" w:eastAsiaTheme="minorEastAsia" w:hAnsi="Times New Roman" w:cs="Times New Roman"/>
            <w:color w:val="auto"/>
            <w:szCs w:val="24"/>
            <w:shd w:val="clear" w:color="auto" w:fill="FFFFFF"/>
            <w:lang w:eastAsia="zh-TW"/>
          </w:rPr>
          <w:t>https://www.legislation.gov.au/Details/C2004C01314</w:t>
        </w:r>
      </w:hyperlink>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Britz, Marjie T. (2009). Computer Forensics and Cyber Crime : An Introduction, Second Edition.USA: Prentice Hall.</w:t>
      </w:r>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rPr>
      </w:pPr>
      <w:r w:rsidRPr="005A6D52">
        <w:rPr>
          <w:rFonts w:ascii="Times New Roman" w:eastAsiaTheme="minorEastAsia" w:hAnsi="Times New Roman" w:cs="Times New Roman"/>
          <w:color w:val="auto"/>
          <w:szCs w:val="24"/>
          <w:shd w:val="clear" w:color="auto" w:fill="FFFFFF"/>
          <w:lang w:eastAsia="zh-TW"/>
        </w:rPr>
        <w:t>Clough, D.(2010). Principles of Cybercrime. UK: Cambridge University.</w:t>
      </w:r>
      <w:r w:rsidRPr="005A6D52">
        <w:rPr>
          <w:rFonts w:ascii="Times New Roman" w:eastAsiaTheme="minorEastAsia" w:hAnsi="Times New Roman" w:cs="Times New Roman"/>
          <w:color w:val="auto"/>
          <w:szCs w:val="24"/>
        </w:rPr>
        <w:t>Evans, K. (2011). Crime Prevention: A Critical Introduction. USA: SAGE Publications Ltd.</w:t>
      </w:r>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 xml:space="preserve">Homeland Security(2019). Critical Infrastructure Sectors. </w:t>
      </w:r>
      <w:hyperlink r:id="rId62" w:history="1">
        <w:r w:rsidRPr="005A6D52">
          <w:rPr>
            <w:rFonts w:ascii="Times New Roman" w:eastAsiaTheme="minorEastAsia" w:hAnsi="Times New Roman" w:cs="Times New Roman"/>
            <w:color w:val="auto"/>
            <w:szCs w:val="24"/>
            <w:shd w:val="clear" w:color="auto" w:fill="FFFFFF"/>
            <w:lang w:eastAsia="zh-TW"/>
          </w:rPr>
          <w:t>https://www.dhs.gov/cisa/critical-infrastructure-sectors</w:t>
        </w:r>
      </w:hyperlink>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 xml:space="preserve">Homeland Security(2019). Critical Infrastructure Threat Information Sharing Framework: A Reference Guide for the Critical Infrastructure Community. </w:t>
      </w:r>
      <w:hyperlink r:id="rId63" w:history="1">
        <w:r w:rsidRPr="005A6D52">
          <w:rPr>
            <w:rFonts w:ascii="Times New Roman" w:eastAsiaTheme="minorEastAsia" w:hAnsi="Times New Roman" w:cs="Times New Roman"/>
            <w:color w:val="auto"/>
            <w:szCs w:val="24"/>
            <w:shd w:val="clear" w:color="auto" w:fill="FFFFFF"/>
            <w:lang w:eastAsia="zh-TW"/>
          </w:rPr>
          <w:t>https://www.dhs.gov/cisa/critical-infrastructure-sectors</w:t>
        </w:r>
      </w:hyperlink>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kern w:val="2"/>
          <w:szCs w:val="24"/>
          <w:shd w:val="clear" w:color="auto" w:fill="FFFFFF"/>
          <w:lang w:eastAsia="zh-TW" w:bidi="ar-SA"/>
        </w:rPr>
        <w:t>Homeland Security1(2018), National Infrastructure Protection Plan,</w:t>
      </w:r>
      <w:r w:rsidRPr="005A6D52">
        <w:rPr>
          <w:rFonts w:ascii="Times New Roman" w:eastAsiaTheme="minorEastAsia" w:hAnsi="Times New Roman" w:cs="Times New Roman"/>
          <w:bCs/>
          <w:color w:val="auto"/>
          <w:kern w:val="2"/>
          <w:szCs w:val="24"/>
          <w:shd w:val="clear" w:color="auto" w:fill="FFFFFF"/>
          <w:lang w:eastAsia="zh-TW" w:bidi="ar-SA"/>
        </w:rPr>
        <w:t xml:space="preserve">, </w:t>
      </w:r>
      <w:r w:rsidRPr="005A6D52">
        <w:rPr>
          <w:rFonts w:ascii="Times New Roman" w:eastAsiaTheme="minorEastAsia" w:hAnsi="Times New Roman" w:cs="Times New Roman"/>
          <w:color w:val="auto"/>
          <w:kern w:val="2"/>
          <w:szCs w:val="24"/>
          <w:shd w:val="clear" w:color="auto" w:fill="FFFFFF"/>
          <w:lang w:eastAsia="zh-TW" w:bidi="ar-SA"/>
        </w:rPr>
        <w:t>October 2019, Retrieved from</w:t>
      </w:r>
      <w:r w:rsidRPr="005A6D52">
        <w:rPr>
          <w:rFonts w:ascii="Times New Roman" w:eastAsiaTheme="minorEastAsia" w:hAnsi="Times New Roman" w:cs="Times New Roman"/>
          <w:bCs/>
          <w:color w:val="auto"/>
          <w:kern w:val="2"/>
          <w:szCs w:val="24"/>
          <w:shd w:val="clear" w:color="auto" w:fill="FFFFFF"/>
          <w:lang w:eastAsia="zh-TW" w:bidi="ar-SA"/>
        </w:rPr>
        <w:t xml:space="preserve"> </w:t>
      </w:r>
      <w:hyperlink r:id="rId64" w:history="1">
        <w:r w:rsidRPr="005A6D52">
          <w:rPr>
            <w:rFonts w:ascii="Times New Roman" w:eastAsiaTheme="minorEastAsia" w:hAnsi="Times New Roman" w:cs="Times New Roman"/>
            <w:bCs/>
            <w:color w:val="auto"/>
            <w:kern w:val="2"/>
            <w:szCs w:val="24"/>
            <w:shd w:val="clear" w:color="auto" w:fill="FFFFFF"/>
            <w:lang w:eastAsia="zh-TW" w:bidi="ar-SA"/>
          </w:rPr>
          <w:t>https://www.dhs.gov/cisa/critical-infrastructure-sectors</w:t>
        </w:r>
      </w:hyperlink>
      <w:r w:rsidRPr="005A6D52">
        <w:rPr>
          <w:rFonts w:ascii="Times New Roman" w:eastAsiaTheme="minorEastAsia" w:hAnsi="Times New Roman" w:cs="Times New Roman"/>
          <w:bCs/>
          <w:color w:val="auto"/>
          <w:kern w:val="2"/>
          <w:szCs w:val="24"/>
          <w:shd w:val="clear" w:color="auto" w:fill="FFFFFF"/>
          <w:lang w:eastAsia="zh-TW" w:bidi="ar-SA"/>
        </w:rPr>
        <w:t>.</w:t>
      </w:r>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 xml:space="preserve">The white House President Barack Obama(2013). Presidential Policy Directive -- Critical Infrastructure Security and Resilience. Secretary Release from Office of the Press. October 2019, Retrieved from </w:t>
      </w:r>
      <w:hyperlink r:id="rId65" w:history="1">
        <w:r w:rsidRPr="005A6D52">
          <w:rPr>
            <w:rFonts w:ascii="Times New Roman" w:eastAsiaTheme="minorEastAsia" w:hAnsi="Times New Roman" w:cs="Times New Roman"/>
            <w:color w:val="auto"/>
            <w:szCs w:val="24"/>
            <w:lang w:eastAsia="zh-TW"/>
          </w:rPr>
          <w:t>https://obamawhitehouse.archives.gov/the-press-office/2013/02/12/presidential-policy-directive-critical-infrastructure-security-and-resil</w:t>
        </w:r>
      </w:hyperlink>
    </w:p>
    <w:p w:rsidR="00E51155" w:rsidRPr="005A6D52" w:rsidRDefault="00E51155"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r w:rsidRPr="005A6D52">
        <w:rPr>
          <w:rFonts w:ascii="Times New Roman" w:eastAsiaTheme="minorEastAsia" w:hAnsi="Times New Roman" w:cs="Times New Roman"/>
          <w:color w:val="auto"/>
          <w:szCs w:val="24"/>
          <w:shd w:val="clear" w:color="auto" w:fill="FFFFFF"/>
          <w:lang w:eastAsia="zh-TW"/>
        </w:rPr>
        <w:t xml:space="preserve">USLEGAL(2019). Information Analysis And Infrastructure Protection,, October 2019, Retrieved from </w:t>
      </w:r>
      <w:hyperlink r:id="rId66" w:history="1">
        <w:r w:rsidRPr="005A6D52">
          <w:rPr>
            <w:rFonts w:ascii="Times New Roman" w:eastAsiaTheme="minorEastAsia" w:hAnsi="Times New Roman" w:cs="Times New Roman"/>
            <w:color w:val="auto"/>
            <w:szCs w:val="24"/>
            <w:shd w:val="clear" w:color="auto" w:fill="FFFFFF"/>
            <w:lang w:eastAsia="zh-TW"/>
          </w:rPr>
          <w:t>https://homelandsecurity.uslegal.com/department-of-homeland-security/components-of-the-department-of-homeland-security/information-analysis-and-infrastructure-protection/</w:t>
        </w:r>
      </w:hyperlink>
    </w:p>
    <w:p w:rsidR="001415C3" w:rsidRPr="005A6D52" w:rsidRDefault="001415C3"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p>
    <w:p w:rsidR="006C5857" w:rsidRPr="005A6D52" w:rsidRDefault="006C5857" w:rsidP="005A6D52">
      <w:pPr>
        <w:spacing w:line="0" w:lineRule="atLeast"/>
        <w:ind w:leftChars="118" w:left="1133" w:hangingChars="354" w:hanging="850"/>
        <w:rPr>
          <w:rFonts w:ascii="Times New Roman" w:eastAsiaTheme="minorEastAsia" w:hAnsi="Times New Roman" w:cs="Times New Roman"/>
          <w:color w:val="auto"/>
          <w:szCs w:val="24"/>
          <w:shd w:val="clear" w:color="auto" w:fill="FFFFFF"/>
          <w:lang w:eastAsia="zh-TW"/>
        </w:rPr>
      </w:pPr>
    </w:p>
    <w:sectPr w:rsidR="006C5857" w:rsidRPr="005A6D52" w:rsidSect="00E90C8D">
      <w:footerReference w:type="default" r:id="rId67"/>
      <w:pgSz w:w="11906" w:h="16838"/>
      <w:pgMar w:top="1440" w:right="1814" w:bottom="1440" w:left="181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F90" w:rsidRDefault="00725F90" w:rsidP="00675101">
      <w:pPr>
        <w:spacing w:line="240" w:lineRule="auto"/>
      </w:pPr>
      <w:r>
        <w:separator/>
      </w:r>
    </w:p>
  </w:endnote>
  <w:endnote w:type="continuationSeparator" w:id="0">
    <w:p w:rsidR="00725F90" w:rsidRDefault="00725F90" w:rsidP="006751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標楷體">
    <w:panose1 w:val="03000509000000000000"/>
    <w:charset w:val="88"/>
    <w:family w:val="script"/>
    <w:pitch w:val="fixed"/>
    <w:sig w:usb0="00000003" w:usb1="080E0000"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ongti TC">
    <w:altName w:val="Times New Roman"/>
    <w:panose1 w:val="00000000000000000000"/>
    <w:charset w:val="00"/>
    <w:family w:val="roman"/>
    <w:notTrueType/>
    <w:pitch w:val="default"/>
    <w:sig w:usb0="00000003" w:usb1="00000000" w:usb2="00000000" w:usb3="00000000" w:csb0="00000001" w:csb1="00000000"/>
  </w:font>
  <w:font w:name="華康楷書體W5">
    <w:altName w:val="Arial Unicode MS"/>
    <w:charset w:val="88"/>
    <w:family w:val="script"/>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華康細明體">
    <w:altName w:val="Arial Unicode MS"/>
    <w:charset w:val="88"/>
    <w:family w:val="modern"/>
    <w:pitch w:val="fixed"/>
    <w:sig w:usb0="80000001" w:usb1="28091800" w:usb2="00000016" w:usb3="00000000" w:csb0="00100000" w:csb1="00000000"/>
  </w:font>
  <w:font w:name="華康仿宋體">
    <w:altName w:val="Arial Unicode MS"/>
    <w:charset w:val="88"/>
    <w:family w:val="modern"/>
    <w:pitch w:val="fixed"/>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679881"/>
      <w:docPartObj>
        <w:docPartGallery w:val="Page Numbers (Bottom of Page)"/>
        <w:docPartUnique/>
      </w:docPartObj>
    </w:sdtPr>
    <w:sdtEndPr/>
    <w:sdtContent>
      <w:p w:rsidR="000D2FAC" w:rsidRDefault="000D2FAC">
        <w:pPr>
          <w:pStyle w:val="aff"/>
          <w:jc w:val="center"/>
        </w:pPr>
        <w:r>
          <w:fldChar w:fldCharType="begin"/>
        </w:r>
        <w:r>
          <w:instrText>PAGE   \* MERGEFORMAT</w:instrText>
        </w:r>
        <w:r>
          <w:fldChar w:fldCharType="separate"/>
        </w:r>
        <w:r w:rsidR="00725F90" w:rsidRPr="00725F90">
          <w:rPr>
            <w:noProof/>
            <w:lang w:val="zh-TW" w:eastAsia="zh-TW"/>
          </w:rPr>
          <w:t>1</w:t>
        </w:r>
        <w:r>
          <w:rPr>
            <w:noProof/>
            <w:lang w:val="zh-TW" w:eastAsia="zh-TW"/>
          </w:rPr>
          <w:fldChar w:fldCharType="end"/>
        </w:r>
      </w:p>
    </w:sdtContent>
  </w:sdt>
  <w:p w:rsidR="000D2FAC" w:rsidRDefault="000D2FAC">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F90" w:rsidRDefault="00725F90" w:rsidP="00675101">
      <w:pPr>
        <w:spacing w:line="240" w:lineRule="auto"/>
      </w:pPr>
      <w:r>
        <w:separator/>
      </w:r>
    </w:p>
  </w:footnote>
  <w:footnote w:type="continuationSeparator" w:id="0">
    <w:p w:rsidR="00725F90" w:rsidRDefault="00725F90" w:rsidP="00675101">
      <w:pPr>
        <w:spacing w:line="240" w:lineRule="auto"/>
      </w:pPr>
      <w:r>
        <w:continuationSeparator/>
      </w:r>
    </w:p>
  </w:footnote>
  <w:footnote w:id="1">
    <w:p w:rsidR="000D2FAC" w:rsidRPr="0091340A" w:rsidRDefault="000D2FAC" w:rsidP="00263A7A">
      <w:pPr>
        <w:pStyle w:val="aff6"/>
        <w:spacing w:line="0" w:lineRule="atLeast"/>
        <w:ind w:left="400" w:hangingChars="200" w:hanging="400"/>
        <w:rPr>
          <w:rStyle w:val="aff8"/>
          <w:rFonts w:ascii="新細明體" w:eastAsia="新細明體" w:hAnsi="新細明體"/>
        </w:rPr>
      </w:pPr>
      <w:r w:rsidRPr="0091340A">
        <w:rPr>
          <w:rStyle w:val="aff8"/>
          <w:rFonts w:ascii="新細明體" w:eastAsia="新細明體" w:hAnsi="新細明體"/>
        </w:rPr>
        <w:footnoteRef/>
      </w:r>
      <w:r w:rsidR="00C8722B" w:rsidRPr="0091340A">
        <w:rPr>
          <w:rStyle w:val="aff8"/>
          <w:rFonts w:ascii="新細明體" w:eastAsia="新細明體" w:hAnsi="新細明體"/>
        </w:rPr>
        <w:t>柯雨瑞（Ko,Jui-Rey），中央警察大學犯罪防治研究所法學博士，現為中央警察大學國境警察學系暨研究所專任教授。研究專長：跨國(境)犯罪及國境執法等。</w:t>
      </w:r>
    </w:p>
  </w:footnote>
  <w:footnote w:id="2">
    <w:p w:rsidR="000D2FAC" w:rsidRPr="0091340A" w:rsidRDefault="000D2FAC" w:rsidP="00263A7A">
      <w:pPr>
        <w:pStyle w:val="aff6"/>
        <w:spacing w:line="0" w:lineRule="atLeast"/>
        <w:ind w:left="400" w:hangingChars="200" w:hanging="400"/>
        <w:rPr>
          <w:rStyle w:val="aff8"/>
          <w:rFonts w:ascii="新細明體" w:eastAsia="新細明體" w:hAnsi="新細明體"/>
        </w:rPr>
      </w:pPr>
      <w:r w:rsidRPr="0091340A">
        <w:rPr>
          <w:rStyle w:val="aff8"/>
          <w:rFonts w:ascii="新細明體" w:eastAsia="新細明體" w:hAnsi="新細明體"/>
        </w:rPr>
        <w:footnoteRef/>
      </w:r>
      <w:r w:rsidRPr="0091340A">
        <w:rPr>
          <w:rStyle w:val="aff8"/>
          <w:rFonts w:ascii="新細明體" w:eastAsia="新細明體" w:hAnsi="新細明體"/>
        </w:rPr>
        <w:t xml:space="preserve"> 曾麗文（Zeng,Li-Wen），國立彰化師範大學工業教育與技術研究所博士，現為彰化縣警察局實</w:t>
      </w:r>
      <w:r w:rsidRPr="0091340A">
        <w:rPr>
          <w:rFonts w:ascii="新細明體" w:eastAsia="新細明體" w:hAnsi="新細明體" w:cs="Times New Roman"/>
          <w:color w:val="auto"/>
          <w:lang w:eastAsia="zh-TW"/>
        </w:rPr>
        <w:t xml:space="preserve">　</w:t>
      </w:r>
      <w:r w:rsidRPr="0091340A">
        <w:rPr>
          <w:rStyle w:val="aff8"/>
          <w:rFonts w:ascii="新細明體" w:eastAsia="新細明體" w:hAnsi="新細明體"/>
        </w:rPr>
        <w:t>習巡官。研究專長：犯罪偵防、警察行政。</w:t>
      </w:r>
    </w:p>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lang w:eastAsia="zh-TW"/>
        </w:rPr>
      </w:pPr>
    </w:p>
  </w:footnote>
  <w:footnote w:id="3">
    <w:p w:rsidR="000D2FAC" w:rsidRPr="0091340A" w:rsidRDefault="000D2FAC" w:rsidP="00263A7A">
      <w:pPr>
        <w:pStyle w:val="aff6"/>
        <w:spacing w:line="0" w:lineRule="atLeast"/>
        <w:ind w:left="400" w:hangingChars="200" w:hanging="400"/>
        <w:rPr>
          <w:rStyle w:val="aff8"/>
          <w:rFonts w:ascii="新細明體" w:eastAsia="新細明體" w:hAnsi="新細明體"/>
        </w:rPr>
      </w:pPr>
      <w:r w:rsidRPr="0091340A">
        <w:rPr>
          <w:rStyle w:val="aff8"/>
          <w:rFonts w:ascii="新細明體" w:eastAsia="新細明體" w:hAnsi="新細明體"/>
        </w:rPr>
        <w:footnoteRef/>
      </w:r>
      <w:r w:rsidRPr="0091340A">
        <w:rPr>
          <w:rStyle w:val="aff8"/>
          <w:rFonts w:ascii="新細明體" w:eastAsia="新細明體" w:hAnsi="新細明體"/>
        </w:rPr>
        <w:t>胡夢瑋(2019)，10架無人機怎攻擊19目標？美官員：攻擊來自兩伊，取自</w:t>
      </w:r>
      <w:hyperlink r:id="rId1" w:history="1">
        <w:r w:rsidRPr="0091340A">
          <w:rPr>
            <w:rStyle w:val="aff8"/>
            <w:rFonts w:ascii="新細明體" w:eastAsia="新細明體" w:hAnsi="新細明體"/>
          </w:rPr>
          <w:t>https://udn.com/news/story/6811/4049510</w:t>
        </w:r>
      </w:hyperlink>
    </w:p>
  </w:footnote>
  <w:footnote w:id="4">
    <w:p w:rsidR="000D2FAC" w:rsidRPr="0091340A" w:rsidRDefault="000D2FAC" w:rsidP="00263A7A">
      <w:pPr>
        <w:pStyle w:val="aff6"/>
        <w:spacing w:line="0" w:lineRule="atLeast"/>
        <w:ind w:left="400" w:hangingChars="200" w:hanging="400"/>
        <w:rPr>
          <w:rStyle w:val="aff8"/>
          <w:rFonts w:ascii="新細明體" w:eastAsia="新細明體" w:hAnsi="新細明體"/>
        </w:rPr>
      </w:pPr>
      <w:r w:rsidRPr="0091340A">
        <w:rPr>
          <w:rStyle w:val="aff8"/>
          <w:rFonts w:ascii="新細明體" w:eastAsia="新細明體" w:hAnsi="新細明體"/>
        </w:rPr>
        <w:footnoteRef/>
      </w:r>
      <w:r w:rsidRPr="0091340A">
        <w:rPr>
          <w:rStyle w:val="aff8"/>
          <w:rFonts w:ascii="新細明體" w:eastAsia="新細明體" w:hAnsi="新細明體"/>
        </w:rPr>
        <w:t>陳明傳(2004)。反恐與國境安全管理。</w:t>
      </w:r>
      <w:hyperlink r:id="rId2" w:history="1">
        <w:r w:rsidRPr="0091340A">
          <w:rPr>
            <w:rStyle w:val="aff8"/>
            <w:rFonts w:ascii="新細明體" w:eastAsia="新細明體" w:hAnsi="新細明體"/>
          </w:rPr>
          <w:t>中央警察大學國境警察學報</w:t>
        </w:r>
      </w:hyperlink>
      <w:r w:rsidRPr="0091340A">
        <w:rPr>
          <w:rStyle w:val="aff8"/>
          <w:rFonts w:ascii="新細明體" w:eastAsia="新細明體" w:hAnsi="新細明體"/>
        </w:rPr>
        <w:t>，3，頁35-56。</w:t>
      </w:r>
    </w:p>
  </w:footnote>
  <w:footnote w:id="5">
    <w:p w:rsidR="000D2FAC" w:rsidRPr="0091340A" w:rsidRDefault="000D2FAC" w:rsidP="00263A7A">
      <w:pPr>
        <w:pStyle w:val="aff6"/>
        <w:spacing w:line="0" w:lineRule="atLeast"/>
        <w:ind w:left="400" w:hangingChars="200" w:hanging="400"/>
        <w:rPr>
          <w:rStyle w:val="aff8"/>
          <w:rFonts w:ascii="新細明體" w:eastAsia="新細明體" w:hAnsi="新細明體"/>
        </w:rPr>
      </w:pPr>
      <w:r w:rsidRPr="0091340A">
        <w:rPr>
          <w:rStyle w:val="aff8"/>
          <w:rFonts w:ascii="新細明體" w:eastAsia="新細明體" w:hAnsi="新細明體"/>
        </w:rPr>
        <w:footnoteRef/>
      </w:r>
      <w:r w:rsidRPr="0091340A">
        <w:rPr>
          <w:rStyle w:val="aff8"/>
          <w:rFonts w:ascii="新細明體" w:eastAsia="新細明體" w:hAnsi="新細明體"/>
        </w:rPr>
        <w:t>朱蓓蕾(2015)。全球化時代情報在危機處理過程之運用。</w:t>
      </w:r>
      <w:hyperlink r:id="rId3" w:history="1">
        <w:r w:rsidRPr="0091340A">
          <w:rPr>
            <w:rStyle w:val="aff8"/>
            <w:rFonts w:ascii="新細明體" w:eastAsia="新細明體" w:hAnsi="新細明體"/>
          </w:rPr>
          <w:t>遠景基金會季刊</w:t>
        </w:r>
      </w:hyperlink>
      <w:r w:rsidRPr="0091340A">
        <w:rPr>
          <w:rStyle w:val="aff8"/>
          <w:rFonts w:ascii="新細明體" w:eastAsia="新細明體" w:hAnsi="新細明體"/>
        </w:rPr>
        <w:t>，16:3，頁181-244。</w:t>
      </w:r>
    </w:p>
  </w:footnote>
  <w:footnote w:id="6">
    <w:p w:rsidR="000D2FAC" w:rsidRPr="0091340A" w:rsidRDefault="000D2FAC" w:rsidP="00263A7A">
      <w:pPr>
        <w:pStyle w:val="aff6"/>
        <w:spacing w:line="0" w:lineRule="atLeast"/>
        <w:ind w:left="400" w:hangingChars="200" w:hanging="400"/>
        <w:rPr>
          <w:rStyle w:val="aff8"/>
          <w:rFonts w:ascii="新細明體" w:eastAsia="新細明體" w:hAnsi="新細明體"/>
        </w:rPr>
      </w:pPr>
      <w:r w:rsidRPr="0091340A">
        <w:rPr>
          <w:rStyle w:val="aff8"/>
          <w:rFonts w:ascii="新細明體" w:eastAsia="新細明體" w:hAnsi="新細明體"/>
        </w:rPr>
        <w:footnoteRef/>
      </w:r>
      <w:r w:rsidRPr="0091340A">
        <w:rPr>
          <w:rStyle w:val="aff8"/>
          <w:rFonts w:ascii="新細明體" w:eastAsia="新細明體" w:hAnsi="新細明體"/>
        </w:rPr>
        <w:t>Tech News(2019)。「</w:t>
      </w:r>
      <w:hyperlink r:id="rId4" w:tooltip="Permalink to 無人機襲擊重創沙烏地阿拉伯煉油廠，美國指控伊朗為元兇" w:history="1">
        <w:r w:rsidRPr="0091340A">
          <w:rPr>
            <w:rStyle w:val="aff8"/>
            <w:rFonts w:ascii="新細明體" w:eastAsia="新細明體" w:hAnsi="新細明體"/>
          </w:rPr>
          <w:t>無人機襲擊重創沙烏地阿拉伯煉油廠，美國指控伊朗為元兇</w:t>
        </w:r>
      </w:hyperlink>
      <w:r w:rsidRPr="0091340A">
        <w:rPr>
          <w:rStyle w:val="aff8"/>
          <w:rFonts w:ascii="新細明體" w:eastAsia="新細明體" w:hAnsi="新細明體"/>
        </w:rPr>
        <w:t>」。108年10月6日取自</w:t>
      </w:r>
      <w:hyperlink r:id="rId5" w:history="1">
        <w:r w:rsidRPr="0091340A">
          <w:rPr>
            <w:rStyle w:val="aff8"/>
            <w:rFonts w:ascii="新細明體" w:eastAsia="新細明體" w:hAnsi="新細明體"/>
          </w:rPr>
          <w:t>https://technews.tw/2019/09/16/drones-attack-saudi-arabia-oil-facilities/</w:t>
        </w:r>
      </w:hyperlink>
      <w:r w:rsidRPr="0091340A">
        <w:rPr>
          <w:rStyle w:val="aff8"/>
          <w:rFonts w:ascii="新細明體" w:eastAsia="新細明體" w:hAnsi="新細明體"/>
        </w:rPr>
        <w:t>。</w:t>
      </w:r>
    </w:p>
  </w:footnote>
  <w:footnote w:id="7">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Style w:val="aff8"/>
          <w:rFonts w:ascii="新細明體" w:eastAsia="新細明體" w:hAnsi="新細明體"/>
        </w:rPr>
        <w:t xml:space="preserve"> 政院(201</w:t>
      </w:r>
      <w:r w:rsidRPr="0091340A">
        <w:rPr>
          <w:rFonts w:ascii="新細明體" w:eastAsia="新細明體" w:hAnsi="新細明體" w:cs="Times New Roman"/>
          <w:color w:val="auto"/>
        </w:rPr>
        <w:t>8</w:t>
      </w:r>
      <w:r w:rsidRPr="0091340A">
        <w:rPr>
          <w:rStyle w:val="aff8"/>
          <w:rFonts w:ascii="新細明體" w:eastAsia="新細明體" w:hAnsi="新細明體"/>
        </w:rPr>
        <w:t>)。國家關鍵基礎設施安全防護指導綱要。</w:t>
      </w:r>
      <w:r w:rsidRPr="0091340A">
        <w:rPr>
          <w:rFonts w:ascii="新細明體" w:eastAsia="新細明體" w:hAnsi="新細明體" w:cs="Times New Roman"/>
          <w:color w:val="auto"/>
          <w:lang w:eastAsia="zh-TW"/>
        </w:rPr>
        <w:t>台北市：</w:t>
      </w:r>
      <w:r w:rsidRPr="0091340A">
        <w:rPr>
          <w:rStyle w:val="aff8"/>
          <w:rFonts w:ascii="新細明體" w:eastAsia="新細明體" w:hAnsi="新細明體"/>
        </w:rPr>
        <w:t>行政院，107年05月18日修正。</w:t>
      </w:r>
    </w:p>
  </w:footnote>
  <w:footnote w:id="8">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行政院科技顧問組(2011)，關鍵資訊基礎建設保護政策指引。台北市：行政院。</w:t>
      </w:r>
    </w:p>
  </w:footnote>
  <w:footnote w:id="9">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每日頭條</w:t>
      </w:r>
      <w:r w:rsidRPr="0091340A">
        <w:rPr>
          <w:rFonts w:ascii="新細明體" w:eastAsia="新細明體" w:hAnsi="新細明體" w:cs="Times New Roman"/>
          <w:color w:val="auto"/>
          <w:shd w:val="clear" w:color="auto" w:fill="F7F7F7"/>
          <w:lang w:eastAsia="zh-TW"/>
        </w:rPr>
        <w:t>(</w:t>
      </w:r>
      <w:r w:rsidRPr="0091340A">
        <w:rPr>
          <w:rStyle w:val="aff8"/>
          <w:rFonts w:ascii="新細明體" w:eastAsia="新細明體" w:hAnsi="新細明體"/>
        </w:rPr>
        <w:t>2017</w:t>
      </w:r>
      <w:r w:rsidRPr="0091340A">
        <w:rPr>
          <w:rFonts w:ascii="新細明體" w:eastAsia="新細明體" w:hAnsi="新細明體" w:cs="Times New Roman"/>
          <w:color w:val="auto"/>
          <w:shd w:val="clear" w:color="auto" w:fill="F7F7F7"/>
          <w:lang w:eastAsia="zh-TW"/>
        </w:rPr>
        <w:t>)。美國網絡空間安全體系（3）：美國關鍵基礎設施定義與安全防護。108年10月17日取自：</w:t>
      </w:r>
      <w:hyperlink r:id="rId6" w:history="1">
        <w:r w:rsidRPr="0091340A">
          <w:rPr>
            <w:rStyle w:val="aff3"/>
            <w:rFonts w:ascii="新細明體" w:eastAsia="新細明體" w:hAnsi="新細明體" w:cs="Times New Roman"/>
            <w:color w:val="auto"/>
            <w:u w:val="none"/>
            <w:lang w:eastAsia="zh-TW"/>
          </w:rPr>
          <w:t>https://kknews.cc/zh-tw/world/zxan2np.html</w:t>
        </w:r>
      </w:hyperlink>
      <w:r w:rsidRPr="0091340A">
        <w:rPr>
          <w:rFonts w:ascii="新細明體" w:eastAsia="新細明體" w:hAnsi="新細明體" w:cs="Times New Roman"/>
          <w:color w:val="auto"/>
          <w:lang w:eastAsia="zh-TW"/>
        </w:rPr>
        <w:t>。</w:t>
      </w:r>
    </w:p>
  </w:footnote>
  <w:footnote w:id="10">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Style w:val="aff3"/>
          <w:rFonts w:ascii="新細明體" w:eastAsia="新細明體" w:hAnsi="新細明體" w:cs="Times New Roman"/>
          <w:color w:val="auto"/>
          <w:u w:val="none"/>
          <w:lang w:eastAsia="zh-TW"/>
        </w:rPr>
        <w:t>立法院(2016)，立法院第9屆第1會期第7次會議議案關係文書(立法院議案關係文書)，院總第310號委員提案第18713號，關鍵基礎設施安全防護條例草案總說明。</w:t>
      </w:r>
    </w:p>
  </w:footnote>
  <w:footnote w:id="11">
    <w:p w:rsidR="000D2FAC" w:rsidRPr="0091340A" w:rsidRDefault="000D2FAC" w:rsidP="00263A7A">
      <w:pPr>
        <w:pStyle w:val="aff6"/>
        <w:spacing w:line="0" w:lineRule="atLeast"/>
        <w:ind w:left="200" w:hangingChars="100" w:hanging="200"/>
        <w:rPr>
          <w:rFonts w:ascii="新細明體" w:eastAsia="新細明體" w:hAnsi="新細明體" w:cs="Times New Roman"/>
          <w:color w:val="auto"/>
        </w:rPr>
      </w:pPr>
      <w:r w:rsidRPr="0091340A">
        <w:rPr>
          <w:rStyle w:val="aff8"/>
          <w:rFonts w:ascii="新細明體" w:eastAsia="新細明體" w:hAnsi="新細明體"/>
        </w:rPr>
        <w:footnoteRef/>
      </w:r>
      <w:r w:rsidRPr="0091340A">
        <w:rPr>
          <w:rFonts w:ascii="新細明體" w:eastAsia="新細明體" w:hAnsi="新細明體" w:cs="Times New Roman"/>
          <w:color w:val="auto"/>
        </w:rPr>
        <w:t xml:space="preserve"> THE WHITE HOUSE WASHINGTON(1998)，PRESIDENTIAL DECISION DIRECTIVE/ NSC-63，</w:t>
      </w:r>
      <w:hyperlink r:id="rId7" w:history="1">
        <w:r w:rsidRPr="0091340A">
          <w:rPr>
            <w:rStyle w:val="aff3"/>
            <w:rFonts w:ascii="新細明體" w:eastAsia="新細明體" w:hAnsi="新細明體" w:cs="Times New Roman"/>
            <w:color w:val="auto"/>
            <w:u w:val="none"/>
          </w:rPr>
          <w:t>https://fas.org/irp/offdocs/pdd/pdd-63.htm</w:t>
        </w:r>
      </w:hyperlink>
      <w:r w:rsidRPr="0091340A">
        <w:rPr>
          <w:rFonts w:ascii="新細明體" w:eastAsia="新細明體" w:hAnsi="新細明體" w:cs="Times New Roman"/>
          <w:color w:val="auto"/>
        </w:rPr>
        <w:t>。</w:t>
      </w:r>
    </w:p>
  </w:footnote>
  <w:footnote w:id="12">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行政院科技顧問組(2011)，關鍵資訊基礎建設保護政策指引。台北市：行政院。</w:t>
      </w:r>
    </w:p>
  </w:footnote>
  <w:footnote w:id="13">
    <w:p w:rsidR="000D2FAC" w:rsidRPr="0091340A" w:rsidRDefault="000D2FAC"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李中生、謝蕙如、鄧敏政(2015)。美國國家基礎設施防護計畫NIPP2013重點概述。國家災害防救科技中心災害防救電子報。第119 期。</w:t>
      </w:r>
    </w:p>
    <w:p w:rsidR="000D2FAC" w:rsidRPr="0091340A" w:rsidRDefault="000D2FAC" w:rsidP="00263A7A">
      <w:pPr>
        <w:spacing w:line="0" w:lineRule="atLeast"/>
        <w:ind w:leftChars="100" w:left="440" w:hangingChars="100" w:hanging="200"/>
        <w:rPr>
          <w:rFonts w:ascii="新細明體" w:eastAsia="新細明體" w:hAnsi="新細明體" w:cs="Times New Roman"/>
          <w:color w:val="auto"/>
          <w:sz w:val="20"/>
          <w:szCs w:val="20"/>
          <w:lang w:eastAsia="zh-TW"/>
        </w:rPr>
      </w:pPr>
      <w:r w:rsidRPr="0091340A">
        <w:rPr>
          <w:rFonts w:ascii="新細明體" w:eastAsia="新細明體" w:hAnsi="新細明體" w:cs="Times New Roman"/>
          <w:color w:val="auto"/>
          <w:sz w:val="20"/>
          <w:szCs w:val="20"/>
          <w:lang w:eastAsia="zh-TW"/>
        </w:rPr>
        <w:t>國家災害防救科技中心《2013》，未來重點推動面向，https://www.ncdr.nat.gov.tw/Introduction.aspx?WebSiteID=5853983c-7a45-4c1c-9093-f62cb7458282&amp;id=2&amp;subid=36&amp;PageID=4</w:t>
      </w:r>
    </w:p>
    <w:p w:rsidR="000D2FAC" w:rsidRPr="0091340A" w:rsidRDefault="000D2FAC" w:rsidP="00263A7A">
      <w:pPr>
        <w:spacing w:line="0" w:lineRule="atLeast"/>
        <w:ind w:leftChars="100" w:left="440" w:hangingChars="100" w:hanging="200"/>
        <w:rPr>
          <w:rFonts w:ascii="新細明體" w:eastAsia="新細明體" w:hAnsi="新細明體" w:cs="Times New Roman"/>
          <w:color w:val="auto"/>
          <w:sz w:val="20"/>
          <w:szCs w:val="20"/>
          <w:lang w:eastAsia="zh-TW"/>
        </w:rPr>
      </w:pPr>
      <w:r w:rsidRPr="0091340A">
        <w:rPr>
          <w:rFonts w:ascii="新細明體" w:eastAsia="新細明體" w:hAnsi="新細明體" w:cs="Times New Roman"/>
          <w:color w:val="auto"/>
          <w:sz w:val="20"/>
          <w:szCs w:val="20"/>
          <w:lang w:eastAsia="zh-TW"/>
        </w:rPr>
        <w:t>Official website of the Department of Homeland Security (2019). National Infrastructure Protection Plan，https://www.dhs.gov/cisa/national-infrastructure-protection-plan。</w:t>
      </w:r>
    </w:p>
    <w:p w:rsidR="000D2FAC" w:rsidRPr="0091340A" w:rsidRDefault="000D2FAC" w:rsidP="00263A7A">
      <w:pPr>
        <w:pStyle w:val="aff6"/>
        <w:spacing w:line="0" w:lineRule="atLeast"/>
        <w:ind w:leftChars="100" w:left="440" w:hangingChars="100"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 xml:space="preserve">Homeland Security(2019). Critical Infrastructure Sectors. </w:t>
      </w:r>
      <w:hyperlink r:id="rId8" w:history="1">
        <w:r w:rsidRPr="0091340A">
          <w:rPr>
            <w:rStyle w:val="aff3"/>
            <w:rFonts w:ascii="新細明體" w:eastAsia="新細明體" w:hAnsi="新細明體" w:cs="Times New Roman"/>
            <w:color w:val="auto"/>
            <w:u w:val="none"/>
            <w:lang w:eastAsia="zh-TW"/>
          </w:rPr>
          <w:t>https://www.dhs.gov/cisa/critical-infrastructure-sectors</w:t>
        </w:r>
      </w:hyperlink>
    </w:p>
  </w:footnote>
  <w:footnote w:id="14">
    <w:p w:rsidR="000D2FAC" w:rsidRPr="0091340A" w:rsidRDefault="000D2FAC"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李中生、謝蕙如、鄧敏政(2015)。美國國家基礎設施防護計畫NIPP2013重點概述。 國家災害防救科技中心災害防救電子報。第119 期。</w:t>
      </w:r>
    </w:p>
    <w:p w:rsidR="000D2FAC" w:rsidRPr="0091340A" w:rsidRDefault="000D2FAC" w:rsidP="00263A7A">
      <w:pPr>
        <w:spacing w:line="0" w:lineRule="atLeast"/>
        <w:ind w:leftChars="100" w:left="440" w:hangingChars="100" w:hanging="200"/>
        <w:rPr>
          <w:rFonts w:ascii="新細明體" w:eastAsia="新細明體" w:hAnsi="新細明體" w:cs="Times New Roman"/>
          <w:color w:val="auto"/>
          <w:sz w:val="20"/>
          <w:szCs w:val="20"/>
          <w:lang w:eastAsia="zh-TW"/>
        </w:rPr>
      </w:pPr>
      <w:r w:rsidRPr="0091340A">
        <w:rPr>
          <w:rFonts w:ascii="新細明體" w:eastAsia="新細明體" w:hAnsi="新細明體" w:cs="Times New Roman"/>
          <w:color w:val="auto"/>
          <w:sz w:val="20"/>
          <w:szCs w:val="20"/>
          <w:lang w:eastAsia="zh-TW"/>
        </w:rPr>
        <w:t>國家災害防救科技中心《2013》，未來重點推動面向，https://www.ncdr.nat.gov.tw/Introduction.aspx?WebSiteID=5853983c-7a45-4c1c-9093-f62cb7458282&amp;id=2&amp;subid=36&amp;PageID=4</w:t>
      </w:r>
    </w:p>
    <w:p w:rsidR="000D2FAC" w:rsidRPr="0091340A" w:rsidRDefault="000D2FAC" w:rsidP="00263A7A">
      <w:pPr>
        <w:spacing w:line="0" w:lineRule="atLeast"/>
        <w:ind w:leftChars="100" w:left="440" w:hangingChars="100" w:hanging="200"/>
        <w:rPr>
          <w:rFonts w:ascii="新細明體" w:eastAsia="新細明體" w:hAnsi="新細明體" w:cs="Times New Roman"/>
          <w:color w:val="auto"/>
          <w:sz w:val="20"/>
          <w:szCs w:val="20"/>
          <w:lang w:eastAsia="zh-TW"/>
        </w:rPr>
      </w:pPr>
      <w:r w:rsidRPr="0091340A">
        <w:rPr>
          <w:rFonts w:ascii="新細明體" w:eastAsia="新細明體" w:hAnsi="新細明體" w:cs="Times New Roman"/>
          <w:color w:val="auto"/>
          <w:sz w:val="20"/>
          <w:szCs w:val="20"/>
          <w:lang w:eastAsia="zh-TW"/>
        </w:rPr>
        <w:t>Official website of the Department of Homeland Security (2019). National Infrastructure Protection Plan，https://www.dhs.gov/cisa/national-infrastructure-protection-plan。</w:t>
      </w:r>
    </w:p>
    <w:p w:rsidR="000D2FAC" w:rsidRPr="0091340A" w:rsidRDefault="000D2FAC" w:rsidP="00263A7A">
      <w:pPr>
        <w:spacing w:line="0" w:lineRule="atLeast"/>
        <w:ind w:leftChars="100" w:left="440" w:hangingChars="100" w:hanging="200"/>
        <w:rPr>
          <w:rFonts w:ascii="新細明體" w:eastAsia="新細明體" w:hAnsi="新細明體" w:cs="Times New Roman"/>
          <w:color w:val="auto"/>
          <w:sz w:val="20"/>
          <w:szCs w:val="20"/>
          <w:lang w:eastAsia="zh-TW"/>
        </w:rPr>
      </w:pPr>
      <w:r w:rsidRPr="0091340A">
        <w:rPr>
          <w:rFonts w:ascii="新細明體" w:eastAsia="新細明體" w:hAnsi="新細明體" w:cs="Times New Roman"/>
          <w:color w:val="auto"/>
          <w:sz w:val="20"/>
          <w:szCs w:val="20"/>
          <w:lang w:eastAsia="zh-TW"/>
        </w:rPr>
        <w:t xml:space="preserve">Homeland Security(2019). Critical Infrastructure Sectors. </w:t>
      </w:r>
      <w:hyperlink r:id="rId9" w:history="1">
        <w:r w:rsidRPr="0091340A">
          <w:rPr>
            <w:rStyle w:val="aff3"/>
            <w:rFonts w:ascii="新細明體" w:eastAsia="新細明體" w:hAnsi="新細明體" w:cs="Times New Roman"/>
            <w:color w:val="auto"/>
            <w:sz w:val="20"/>
            <w:szCs w:val="20"/>
            <w:u w:val="none"/>
            <w:lang w:eastAsia="zh-TW"/>
          </w:rPr>
          <w:t>https://www.dhs.gov/cisa/critical-infrastructure-sectors</w:t>
        </w:r>
      </w:hyperlink>
      <w:r w:rsidRPr="0091340A">
        <w:rPr>
          <w:rFonts w:ascii="新細明體" w:eastAsia="新細明體" w:hAnsi="新細明體" w:cs="Times New Roman"/>
          <w:color w:val="auto"/>
          <w:sz w:val="20"/>
          <w:szCs w:val="20"/>
          <w:lang w:eastAsia="zh-TW"/>
        </w:rPr>
        <w:t xml:space="preserve">  </w:t>
      </w:r>
    </w:p>
  </w:footnote>
  <w:footnote w:id="15">
    <w:p w:rsidR="000D2FAC" w:rsidRPr="0091340A" w:rsidRDefault="000D2FAC" w:rsidP="00263A7A">
      <w:pPr>
        <w:pStyle w:val="3"/>
        <w:spacing w:before="0" w:line="0" w:lineRule="atLeast"/>
        <w:ind w:left="400" w:hangingChars="200" w:hanging="400"/>
        <w:rPr>
          <w:rFonts w:ascii="新細明體" w:eastAsia="新細明體" w:hAnsi="新細明體" w:cs="Times New Roman"/>
          <w:b w:val="0"/>
          <w:sz w:val="20"/>
          <w:szCs w:val="20"/>
          <w:lang w:eastAsia="zh-TW"/>
        </w:rPr>
      </w:pPr>
      <w:r w:rsidRPr="0091340A">
        <w:rPr>
          <w:rStyle w:val="aff8"/>
          <w:rFonts w:ascii="新細明體" w:eastAsia="新細明體" w:hAnsi="新細明體"/>
          <w:b w:val="0"/>
          <w:bCs w:val="0"/>
        </w:rPr>
        <w:footnoteRef/>
      </w:r>
      <w:r w:rsidRPr="0091340A">
        <w:rPr>
          <w:rStyle w:val="aff8"/>
          <w:rFonts w:ascii="新細明體" w:eastAsia="新細明體" w:hAnsi="新細明體"/>
          <w:b w:val="0"/>
          <w:bCs w:val="0"/>
        </w:rPr>
        <w:t xml:space="preserve"> NGO(2019)</w:t>
      </w:r>
      <w:r w:rsidRPr="0091340A">
        <w:rPr>
          <w:rFonts w:ascii="新細明體" w:eastAsia="新細明體" w:hAnsi="新細明體" w:cs="Times New Roman"/>
          <w:b w:val="0"/>
          <w:sz w:val="20"/>
          <w:szCs w:val="20"/>
          <w:lang w:eastAsia="zh-TW"/>
        </w:rPr>
        <w:t>。</w:t>
      </w:r>
      <w:r w:rsidRPr="0091340A">
        <w:rPr>
          <w:rFonts w:ascii="新細明體" w:eastAsia="新細明體" w:hAnsi="新細明體" w:cs="Times New Roman"/>
          <w:b w:val="0"/>
          <w:bCs w:val="0"/>
          <w:sz w:val="20"/>
          <w:szCs w:val="20"/>
          <w:lang w:eastAsia="zh-TW"/>
        </w:rPr>
        <w:t>下一世代網路安全之標準化討論會：根基於公開金鑰基礎建設與個人資料保護。108年10月17日取自</w:t>
      </w:r>
      <w:hyperlink r:id="rId10" w:history="1">
        <w:r w:rsidRPr="0091340A">
          <w:rPr>
            <w:rFonts w:ascii="新細明體" w:eastAsia="新細明體" w:hAnsi="新細明體" w:cs="Times New Roman"/>
            <w:b w:val="0"/>
            <w:bCs w:val="0"/>
            <w:sz w:val="20"/>
            <w:szCs w:val="20"/>
            <w:lang w:eastAsia="zh-TW"/>
          </w:rPr>
          <w:t>https://www.taiwanngo.tw/p/406-1000-21964,r37.php?Lang=zh-tw</w:t>
        </w:r>
      </w:hyperlink>
      <w:r w:rsidRPr="0091340A">
        <w:rPr>
          <w:rFonts w:ascii="新細明體" w:eastAsia="新細明體" w:hAnsi="新細明體" w:cs="Times New Roman"/>
          <w:b w:val="0"/>
          <w:bCs w:val="0"/>
          <w:sz w:val="20"/>
          <w:szCs w:val="20"/>
          <w:lang w:eastAsia="zh-TW"/>
        </w:rPr>
        <w:t>。</w:t>
      </w:r>
    </w:p>
  </w:footnote>
  <w:footnote w:id="16">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rPr>
        <w:t xml:space="preserve"> 美國政府於2011公布「數位空間之可信賴識別的國家策略（National Strategy for </w:t>
      </w:r>
      <w:r w:rsidRPr="0091340A">
        <w:rPr>
          <w:rStyle w:val="aff8"/>
          <w:rFonts w:ascii="新細明體" w:eastAsia="新細明體" w:hAnsi="新細明體"/>
        </w:rPr>
        <w:t>Trusted Identities in Cyberspace，簡稱NSTIC），開啟了有關美國關鍵基礎建設資訊保護策略（Critical Infrastructure information Protection，簡稱CIIP）；另美國歐巴馬總統所頒布第21號總統政策令（Presidential Policy Directive，簡稱PPD-21）與第13636號總統執行令（Executive Order，簡稱EO），責成美國國家標準與技術研究院（National Institute of Standards and Technology，簡稱NIST）共同執行CIIP等標準化的</w:t>
      </w:r>
      <w:r w:rsidRPr="0091340A">
        <w:rPr>
          <w:rFonts w:ascii="新細明體" w:eastAsia="新細明體" w:hAnsi="新細明體" w:cs="Times New Roman"/>
          <w:color w:val="auto"/>
        </w:rPr>
        <w:t>等</w:t>
      </w:r>
      <w:r w:rsidRPr="0091340A">
        <w:rPr>
          <w:rStyle w:val="aff8"/>
          <w:rFonts w:ascii="新細明體" w:eastAsia="新細明體" w:hAnsi="新細明體"/>
        </w:rPr>
        <w:t>工作。</w:t>
      </w:r>
    </w:p>
  </w:footnote>
  <w:footnote w:id="17">
    <w:p w:rsidR="000D2FAC" w:rsidRPr="0091340A" w:rsidRDefault="000D2FAC" w:rsidP="00263A7A">
      <w:pPr>
        <w:pStyle w:val="aff6"/>
        <w:spacing w:line="0" w:lineRule="atLeast"/>
        <w:ind w:left="400" w:hangingChars="200" w:hanging="400"/>
        <w:rPr>
          <w:rStyle w:val="aff8"/>
          <w:rFonts w:ascii="新細明體" w:eastAsia="新細明體" w:hAnsi="新細明體"/>
        </w:rPr>
      </w:pPr>
      <w:r w:rsidRPr="0091340A">
        <w:rPr>
          <w:rStyle w:val="aff8"/>
          <w:rFonts w:ascii="新細明體" w:eastAsia="新細明體" w:hAnsi="新細明體"/>
        </w:rPr>
        <w:footnoteRef/>
      </w:r>
      <w:r w:rsidRPr="0091340A">
        <w:rPr>
          <w:rStyle w:val="aff8"/>
          <w:rFonts w:ascii="新細明體" w:eastAsia="新細明體" w:hAnsi="新細明體"/>
        </w:rPr>
        <w:t xml:space="preserve"> 安全內參(2019)</w:t>
      </w:r>
      <w:r w:rsidRPr="0091340A">
        <w:rPr>
          <w:rFonts w:ascii="新細明體" w:eastAsia="新細明體" w:hAnsi="新細明體" w:cs="Times New Roman"/>
          <w:color w:val="auto"/>
        </w:rPr>
        <w:t>。</w:t>
      </w:r>
      <w:r w:rsidRPr="0091340A">
        <w:rPr>
          <w:rStyle w:val="aff8"/>
          <w:rFonts w:ascii="新細明體" w:eastAsia="新細明體" w:hAnsi="新細明體"/>
        </w:rPr>
        <w:t>美國關鍵基礎設施(CIP)安全组織架構、項目規劃分析</w:t>
      </w:r>
      <w:r w:rsidRPr="0091340A">
        <w:rPr>
          <w:rFonts w:ascii="新細明體" w:eastAsia="新細明體" w:hAnsi="新細明體" w:cs="Times New Roman"/>
          <w:color w:val="auto"/>
        </w:rPr>
        <w:t>。</w:t>
      </w:r>
      <w:r w:rsidRPr="0091340A">
        <w:rPr>
          <w:rStyle w:val="aff8"/>
          <w:rFonts w:ascii="新細明體" w:eastAsia="新細明體" w:hAnsi="新細明體"/>
        </w:rPr>
        <w:t>https://www.secrss.com/articles/6891。</w:t>
      </w:r>
    </w:p>
  </w:footnote>
  <w:footnote w:id="18">
    <w:p w:rsidR="000D2FAC" w:rsidRPr="0091340A" w:rsidRDefault="000D2FAC"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資料來源：李中生、謝蕙如、鄧敏政(2015)。美國國家基礎設施防護計畫NIPP2013重點概述。國家災害防救科技中心災害防救電子報。第119 期。美國國土安全部DHS(2019)目前已將有關美國NIPP2013國內公.私部門合作部門，現增列成16大領域。108年10月19日取自DHS(2016), Critical Infrastructure Threat Information Sharing Framework ---A Reference Guide for the Critical Infrastructure Community ，</w:t>
      </w:r>
      <w:hyperlink r:id="rId11" w:history="1">
        <w:r w:rsidRPr="0091340A">
          <w:rPr>
            <w:rStyle w:val="aff3"/>
            <w:rFonts w:ascii="新細明體" w:eastAsia="新細明體" w:hAnsi="新細明體" w:cs="Times New Roman"/>
            <w:color w:val="auto"/>
            <w:sz w:val="20"/>
            <w:szCs w:val="20"/>
            <w:u w:val="none"/>
            <w:lang w:eastAsia="zh-TW"/>
          </w:rPr>
          <w:t>https://www.dhs.gov/sites/default/files/publications/ci-threat- information-sharing-framework-508.pd</w:t>
        </w:r>
      </w:hyperlink>
      <w:r w:rsidRPr="0091340A">
        <w:rPr>
          <w:rStyle w:val="aff3"/>
          <w:rFonts w:ascii="新細明體" w:eastAsia="新細明體" w:hAnsi="新細明體" w:cs="Times New Roman"/>
          <w:color w:val="auto"/>
          <w:sz w:val="20"/>
          <w:szCs w:val="20"/>
          <w:u w:val="none"/>
          <w:lang w:eastAsia="zh-TW"/>
        </w:rPr>
        <w:t>。</w:t>
      </w:r>
    </w:p>
  </w:footnote>
  <w:footnote w:id="19">
    <w:p w:rsidR="000D2FAC" w:rsidRPr="0091340A" w:rsidRDefault="000D2FAC" w:rsidP="00263A7A">
      <w:pPr>
        <w:pStyle w:val="10"/>
        <w:shd w:val="clear" w:color="auto" w:fill="FFFFFF"/>
        <w:spacing w:before="0" w:line="0" w:lineRule="atLeast"/>
        <w:ind w:left="400" w:hangingChars="200" w:hanging="400"/>
        <w:rPr>
          <w:rFonts w:ascii="新細明體" w:eastAsia="新細明體" w:hAnsi="新細明體" w:cs="Times New Roman"/>
          <w:b w:val="0"/>
          <w:sz w:val="20"/>
          <w:szCs w:val="20"/>
          <w:lang w:eastAsia="zh-TW"/>
        </w:rPr>
      </w:pPr>
      <w:r w:rsidRPr="0091340A">
        <w:rPr>
          <w:rStyle w:val="aff8"/>
          <w:rFonts w:ascii="新細明體" w:eastAsia="新細明體" w:hAnsi="新細明體"/>
          <w:b w:val="0"/>
          <w:bCs w:val="0"/>
        </w:rPr>
        <w:footnoteRef/>
      </w:r>
      <w:r w:rsidRPr="0091340A">
        <w:rPr>
          <w:rFonts w:ascii="新細明體" w:eastAsia="新細明體" w:hAnsi="新細明體" w:cs="Times New Roman"/>
          <w:b w:val="0"/>
          <w:kern w:val="2"/>
          <w:sz w:val="20"/>
          <w:szCs w:val="20"/>
          <w:shd w:val="clear" w:color="auto" w:fill="FFFFFF"/>
          <w:lang w:eastAsia="zh-TW" w:bidi="ar-SA"/>
        </w:rPr>
        <w:t xml:space="preserve"> Homeland Security1(2018), National Infrastructure Protection Plan,</w:t>
      </w:r>
      <w:r w:rsidRPr="0091340A">
        <w:rPr>
          <w:rFonts w:ascii="新細明體" w:eastAsia="新細明體" w:hAnsi="新細明體" w:cs="Times New Roman"/>
          <w:b w:val="0"/>
          <w:bCs w:val="0"/>
          <w:kern w:val="2"/>
          <w:sz w:val="20"/>
          <w:szCs w:val="20"/>
          <w:shd w:val="clear" w:color="auto" w:fill="FFFFFF"/>
          <w:lang w:eastAsia="zh-TW" w:bidi="ar-SA"/>
        </w:rPr>
        <w:t xml:space="preserve">, </w:t>
      </w:r>
      <w:r w:rsidRPr="0091340A">
        <w:rPr>
          <w:rFonts w:ascii="新細明體" w:eastAsia="新細明體" w:hAnsi="新細明體" w:cs="Times New Roman"/>
          <w:b w:val="0"/>
          <w:kern w:val="2"/>
          <w:sz w:val="20"/>
          <w:szCs w:val="20"/>
          <w:shd w:val="clear" w:color="auto" w:fill="FFFFFF"/>
          <w:lang w:eastAsia="zh-TW" w:bidi="ar-SA"/>
        </w:rPr>
        <w:t>October 2019, Retrieved from</w:t>
      </w:r>
      <w:r w:rsidRPr="0091340A">
        <w:rPr>
          <w:rFonts w:ascii="新細明體" w:eastAsia="新細明體" w:hAnsi="新細明體" w:cs="Times New Roman"/>
          <w:b w:val="0"/>
          <w:bCs w:val="0"/>
          <w:kern w:val="2"/>
          <w:sz w:val="20"/>
          <w:szCs w:val="20"/>
          <w:shd w:val="clear" w:color="auto" w:fill="FFFFFF"/>
          <w:lang w:eastAsia="zh-TW" w:bidi="ar-SA"/>
        </w:rPr>
        <w:t xml:space="preserve"> </w:t>
      </w:r>
      <w:hyperlink r:id="rId12" w:history="1">
        <w:r w:rsidRPr="0091340A">
          <w:rPr>
            <w:rFonts w:ascii="新細明體" w:eastAsia="新細明體" w:hAnsi="新細明體" w:cs="Times New Roman"/>
            <w:b w:val="0"/>
            <w:bCs w:val="0"/>
            <w:kern w:val="2"/>
            <w:sz w:val="20"/>
            <w:szCs w:val="20"/>
            <w:shd w:val="clear" w:color="auto" w:fill="FFFFFF"/>
            <w:lang w:eastAsia="zh-TW" w:bidi="ar-SA"/>
          </w:rPr>
          <w:t>https://www.dhs.gov/cisa/critical-infrastructure-sectors</w:t>
        </w:r>
      </w:hyperlink>
    </w:p>
  </w:footnote>
  <w:footnote w:id="20">
    <w:p w:rsidR="000D2FAC" w:rsidRPr="0091340A" w:rsidRDefault="000D2FAC"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rPr>
        <w:t xml:space="preserve"> </w:t>
      </w:r>
      <w:r w:rsidRPr="0091340A">
        <w:rPr>
          <w:rFonts w:ascii="新細明體" w:eastAsia="新細明體" w:hAnsi="新細明體" w:cs="Times New Roman"/>
          <w:color w:val="auto"/>
          <w:sz w:val="20"/>
          <w:szCs w:val="20"/>
          <w:shd w:val="clear" w:color="auto" w:fill="FFFFFF"/>
        </w:rPr>
        <w:t xml:space="preserve">USLEGAL(2019). Information Analysis And Infrastructure Protection ,, </w:t>
      </w:r>
      <w:r w:rsidRPr="0091340A">
        <w:rPr>
          <w:rFonts w:ascii="新細明體" w:eastAsia="新細明體" w:hAnsi="新細明體" w:cs="Times New Roman"/>
          <w:color w:val="auto"/>
          <w:sz w:val="20"/>
          <w:szCs w:val="20"/>
          <w:shd w:val="clear" w:color="auto" w:fill="FFFFFF"/>
          <w:lang w:eastAsia="zh-TW"/>
        </w:rPr>
        <w:t>October 2019, Retrieved from</w:t>
      </w:r>
      <w:r w:rsidRPr="0091340A">
        <w:rPr>
          <w:rFonts w:ascii="新細明體" w:eastAsia="新細明體" w:hAnsi="新細明體" w:cs="Times New Roman"/>
          <w:color w:val="auto"/>
          <w:sz w:val="20"/>
          <w:szCs w:val="20"/>
          <w:shd w:val="clear" w:color="auto" w:fill="FFFFFF"/>
        </w:rPr>
        <w:t xml:space="preserve"> </w:t>
      </w:r>
      <w:hyperlink r:id="rId13" w:history="1">
        <w:r w:rsidRPr="0091340A">
          <w:rPr>
            <w:rFonts w:ascii="新細明體" w:eastAsia="新細明體" w:hAnsi="新細明體" w:cs="Times New Roman"/>
            <w:color w:val="auto"/>
            <w:sz w:val="20"/>
            <w:szCs w:val="20"/>
            <w:shd w:val="clear" w:color="auto" w:fill="FFFFFF"/>
          </w:rPr>
          <w:t>https://homelandsecurity.uslegal.com/department-of-homeland-security/components-of-the-department-of-homeland-security/information-analysis-and-infrastructure-protection/</w:t>
        </w:r>
      </w:hyperlink>
    </w:p>
  </w:footnote>
  <w:footnote w:id="21">
    <w:p w:rsidR="000D2FAC" w:rsidRPr="0091340A" w:rsidRDefault="000D2FAC"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rPr>
        <w:t xml:space="preserve"> </w:t>
      </w:r>
      <w:r w:rsidRPr="0091340A">
        <w:rPr>
          <w:rFonts w:ascii="新細明體" w:eastAsia="新細明體" w:hAnsi="新細明體" w:cs="Times New Roman"/>
          <w:color w:val="auto"/>
          <w:sz w:val="20"/>
          <w:szCs w:val="20"/>
          <w:shd w:val="clear" w:color="auto" w:fill="FFFFFF"/>
        </w:rPr>
        <w:t xml:space="preserve">The white House President Barack Obama(2013). Presidential Policy Directive -- Critical Infrastructure Security and Resilience. Secretary Release from Office of the Press. </w:t>
      </w:r>
      <w:r w:rsidRPr="0091340A">
        <w:rPr>
          <w:rFonts w:ascii="新細明體" w:eastAsia="新細明體" w:hAnsi="新細明體" w:cs="Times New Roman"/>
          <w:color w:val="auto"/>
          <w:sz w:val="20"/>
          <w:szCs w:val="20"/>
          <w:shd w:val="clear" w:color="auto" w:fill="FFFFFF"/>
          <w:lang w:eastAsia="zh-TW"/>
        </w:rPr>
        <w:t>October 2019, Retrieved from</w:t>
      </w:r>
      <w:r w:rsidRPr="0091340A">
        <w:rPr>
          <w:rFonts w:ascii="新細明體" w:eastAsia="新細明體" w:hAnsi="新細明體" w:cs="Times New Roman"/>
          <w:color w:val="auto"/>
          <w:sz w:val="20"/>
          <w:szCs w:val="20"/>
          <w:shd w:val="clear" w:color="auto" w:fill="FFFFFF"/>
        </w:rPr>
        <w:t xml:space="preserve"> </w:t>
      </w:r>
      <w:hyperlink r:id="rId14" w:history="1">
        <w:r w:rsidRPr="0091340A">
          <w:rPr>
            <w:rStyle w:val="aff3"/>
            <w:rFonts w:ascii="新細明體" w:eastAsia="新細明體" w:hAnsi="新細明體" w:cs="Times New Roman"/>
            <w:color w:val="auto"/>
            <w:sz w:val="20"/>
            <w:szCs w:val="20"/>
            <w:u w:val="none"/>
            <w:shd w:val="clear" w:color="auto" w:fill="FFFFFF"/>
          </w:rPr>
          <w:t>https://obamawhitehouse.archives.gov/the-press-office/2013/02/12/presidential-policy-directive-critical-infrastructure-security-and-resil</w:t>
        </w:r>
      </w:hyperlink>
    </w:p>
  </w:footnote>
  <w:footnote w:id="22">
    <w:p w:rsidR="000D2FAC" w:rsidRPr="0091340A" w:rsidRDefault="000D2FAC" w:rsidP="00263A7A">
      <w:pPr>
        <w:pStyle w:val="10"/>
        <w:shd w:val="clear" w:color="auto" w:fill="FFFFFF"/>
        <w:spacing w:before="0" w:line="0" w:lineRule="atLeast"/>
        <w:ind w:left="400" w:hangingChars="200" w:hanging="400"/>
        <w:rPr>
          <w:rFonts w:ascii="新細明體" w:eastAsia="新細明體" w:hAnsi="新細明體" w:cs="Times New Roman"/>
          <w:b w:val="0"/>
          <w:sz w:val="20"/>
          <w:szCs w:val="20"/>
          <w:lang w:eastAsia="zh-TW"/>
        </w:rPr>
      </w:pPr>
      <w:r w:rsidRPr="0091340A">
        <w:rPr>
          <w:rStyle w:val="aff8"/>
          <w:rFonts w:ascii="新細明體" w:eastAsia="新細明體" w:hAnsi="新細明體"/>
          <w:b w:val="0"/>
        </w:rPr>
        <w:footnoteRef/>
      </w:r>
      <w:r w:rsidRPr="0091340A">
        <w:rPr>
          <w:rFonts w:ascii="新細明體" w:eastAsia="新細明體" w:hAnsi="新細明體" w:cs="Times New Roman"/>
          <w:b w:val="0"/>
          <w:sz w:val="20"/>
          <w:szCs w:val="20"/>
        </w:rPr>
        <w:t xml:space="preserve"> </w:t>
      </w:r>
      <w:r w:rsidRPr="0091340A">
        <w:rPr>
          <w:rFonts w:ascii="新細明體" w:eastAsia="新細明體" w:hAnsi="新細明體" w:cs="Times New Roman"/>
          <w:b w:val="0"/>
          <w:bCs w:val="0"/>
          <w:kern w:val="2"/>
          <w:sz w:val="20"/>
          <w:szCs w:val="20"/>
          <w:shd w:val="clear" w:color="auto" w:fill="FFFFFF"/>
          <w:lang w:eastAsia="zh-TW" w:bidi="ar-SA"/>
        </w:rPr>
        <w:t xml:space="preserve">Homeland Security1(2018),Critical Infrastructure Sectors, </w:t>
      </w:r>
      <w:r w:rsidRPr="0091340A">
        <w:rPr>
          <w:rFonts w:ascii="新細明體" w:eastAsia="新細明體" w:hAnsi="新細明體" w:cs="Times New Roman"/>
          <w:b w:val="0"/>
          <w:kern w:val="2"/>
          <w:sz w:val="20"/>
          <w:szCs w:val="20"/>
          <w:shd w:val="clear" w:color="auto" w:fill="FFFFFF"/>
          <w:lang w:eastAsia="zh-TW" w:bidi="ar-SA"/>
        </w:rPr>
        <w:t>October 2019, Retrieved from</w:t>
      </w:r>
      <w:r w:rsidRPr="0091340A">
        <w:rPr>
          <w:rFonts w:ascii="新細明體" w:eastAsia="新細明體" w:hAnsi="新細明體" w:cs="Times New Roman"/>
          <w:b w:val="0"/>
          <w:bCs w:val="0"/>
          <w:kern w:val="2"/>
          <w:sz w:val="20"/>
          <w:szCs w:val="20"/>
          <w:shd w:val="clear" w:color="auto" w:fill="FFFFFF"/>
          <w:lang w:eastAsia="zh-TW" w:bidi="ar-SA"/>
        </w:rPr>
        <w:t xml:space="preserve"> </w:t>
      </w:r>
      <w:hyperlink r:id="rId15" w:history="1">
        <w:r w:rsidRPr="0091340A">
          <w:rPr>
            <w:rFonts w:ascii="新細明體" w:eastAsia="新細明體" w:hAnsi="新細明體" w:cs="Times New Roman"/>
            <w:b w:val="0"/>
            <w:bCs w:val="0"/>
            <w:kern w:val="2"/>
            <w:sz w:val="20"/>
            <w:szCs w:val="20"/>
            <w:shd w:val="clear" w:color="auto" w:fill="FFFFFF"/>
            <w:lang w:eastAsia="zh-TW" w:bidi="ar-SA"/>
          </w:rPr>
          <w:t>https://www.dhs.gov/cisa/critical-infrastructure-sectors</w:t>
        </w:r>
      </w:hyperlink>
    </w:p>
  </w:footnote>
  <w:footnote w:id="23">
    <w:p w:rsidR="00276DA4" w:rsidRPr="0091340A" w:rsidRDefault="00276DA4"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行政院國家資通安全會報(2017)，國家資通安全發展方案(民國106年至109年)，台北市：行政院國家資通安全會報。</w:t>
      </w:r>
    </w:p>
  </w:footnote>
  <w:footnote w:id="24">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行政院國家資通安全會報(2017)，國家資通安全發展方案(106年至109 年)，台北市：行政院國家資通安全會報。</w:t>
      </w:r>
    </w:p>
  </w:footnote>
  <w:footnote w:id="25">
    <w:p w:rsidR="000D2FAC" w:rsidRPr="0091340A" w:rsidRDefault="000D2FAC" w:rsidP="00263A7A">
      <w:pPr>
        <w:widowControl w:val="0"/>
        <w:spacing w:line="0" w:lineRule="atLeast"/>
        <w:ind w:leftChars="1" w:left="402" w:hangingChars="200" w:hanging="400"/>
        <w:rPr>
          <w:rFonts w:ascii="新細明體" w:eastAsia="新細明體" w:hAnsi="新細明體" w:cs="Times New Roman"/>
          <w:color w:val="auto"/>
          <w:sz w:val="20"/>
          <w:szCs w:val="20"/>
          <w:lang w:eastAsia="zh-TW"/>
        </w:rPr>
      </w:pPr>
      <w:r w:rsidRPr="0091340A">
        <w:rPr>
          <w:rFonts w:ascii="新細明體" w:eastAsia="新細明體" w:hAnsi="新細明體" w:cs="Times New Roman"/>
          <w:color w:val="auto"/>
          <w:kern w:val="2"/>
          <w:sz w:val="20"/>
          <w:szCs w:val="20"/>
          <w:shd w:val="clear" w:color="auto" w:fill="FFFFFF"/>
          <w:lang w:eastAsia="zh-TW" w:bidi="ar-SA"/>
        </w:rPr>
        <w:footnoteRef/>
      </w:r>
      <w:r w:rsidRPr="0091340A">
        <w:rPr>
          <w:rFonts w:ascii="新細明體" w:eastAsia="新細明體" w:hAnsi="新細明體" w:cs="Times New Roman"/>
          <w:color w:val="auto"/>
          <w:kern w:val="2"/>
          <w:sz w:val="20"/>
          <w:szCs w:val="20"/>
          <w:shd w:val="clear" w:color="auto" w:fill="FFFFFF"/>
          <w:lang w:eastAsia="zh-TW" w:bidi="ar-SA"/>
        </w:rPr>
        <w:t xml:space="preserve"> CISA(2018). Cybersecurity and Infrastructure Security Agency. October 2019, Retrieved from </w:t>
      </w:r>
      <w:hyperlink r:id="rId16" w:history="1">
        <w:r w:rsidRPr="0091340A">
          <w:rPr>
            <w:rFonts w:ascii="新細明體" w:eastAsia="新細明體" w:hAnsi="新細明體" w:cs="Times New Roman"/>
            <w:color w:val="auto"/>
            <w:kern w:val="2"/>
            <w:sz w:val="20"/>
            <w:szCs w:val="20"/>
            <w:shd w:val="clear" w:color="auto" w:fill="FFFFFF"/>
            <w:lang w:eastAsia="zh-TW" w:bidi="ar-SA"/>
          </w:rPr>
          <w:t>https://www.us-cert.gov/ncas/current-activity/2018/11/19/NCCIC-Now-Part-Cybersecurity-and-Infrastructure-Security-Agency</w:t>
        </w:r>
      </w:hyperlink>
    </w:p>
  </w:footnote>
  <w:footnote w:id="26">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資料來源：鍾運宏（2018）。我國之關鍵基礎設施潛藏之安全威脅與防護作為—以水資源為例。桃園：中央警察大學警察政策研究所碩士論文；中華人民共和國商務部貿易經濟調查局(2019)。美國關鍵基礎設施安全防護策略與實踐，108年10月19日取自</w:t>
      </w:r>
      <w:hyperlink r:id="rId17" w:history="1">
        <w:r w:rsidRPr="0091340A">
          <w:rPr>
            <w:rFonts w:ascii="新細明體" w:eastAsia="新細明體" w:hAnsi="新細明體" w:cs="Times New Roman"/>
            <w:color w:val="auto"/>
            <w:lang w:eastAsia="zh-TW"/>
          </w:rPr>
          <w:t>http://trb.mofcom.gov.cn/article/zuixindt/201706/20170602584768.shtml</w:t>
        </w:r>
      </w:hyperlink>
    </w:p>
  </w:footnote>
  <w:footnote w:id="27">
    <w:p w:rsidR="000D2FAC" w:rsidRPr="0091340A" w:rsidRDefault="000D2FAC" w:rsidP="00263A7A">
      <w:pPr>
        <w:widowControl w:val="0"/>
        <w:spacing w:line="0" w:lineRule="atLeast"/>
        <w:ind w:leftChars="1" w:left="402" w:hangingChars="200" w:hanging="400"/>
        <w:rPr>
          <w:rFonts w:ascii="新細明體" w:eastAsia="新細明體" w:hAnsi="新細明體" w:cs="Times New Roman"/>
          <w:color w:val="auto"/>
          <w:sz w:val="20"/>
          <w:szCs w:val="20"/>
          <w:lang w:eastAsia="zh-TW"/>
        </w:rPr>
      </w:pPr>
      <w:r w:rsidRPr="0091340A">
        <w:rPr>
          <w:rFonts w:ascii="新細明體" w:eastAsia="新細明體" w:hAnsi="新細明體" w:cs="Times New Roman"/>
          <w:color w:val="auto"/>
          <w:kern w:val="2"/>
          <w:sz w:val="20"/>
          <w:szCs w:val="20"/>
          <w:lang w:eastAsia="zh-TW" w:bidi="ar-SA"/>
        </w:rPr>
        <w:footnoteRef/>
      </w:r>
      <w:r w:rsidRPr="0091340A">
        <w:rPr>
          <w:rFonts w:ascii="新細明體" w:eastAsia="新細明體" w:hAnsi="新細明體" w:cs="Times New Roman"/>
          <w:color w:val="auto"/>
          <w:kern w:val="2"/>
          <w:sz w:val="20"/>
          <w:szCs w:val="20"/>
          <w:lang w:eastAsia="zh-TW" w:bidi="ar-SA"/>
        </w:rPr>
        <w:t xml:space="preserve"> Australian Government(2019),National security and counter-terrorism law,October 2019, Retrieved from </w:t>
      </w:r>
      <w:hyperlink r:id="rId18" w:history="1">
        <w:r w:rsidRPr="0091340A">
          <w:rPr>
            <w:rFonts w:ascii="新細明體" w:eastAsia="新細明體" w:hAnsi="新細明體" w:cs="Times New Roman"/>
            <w:color w:val="auto"/>
            <w:kern w:val="2"/>
            <w:sz w:val="20"/>
            <w:szCs w:val="20"/>
            <w:lang w:eastAsia="zh-TW" w:bidi="ar-SA"/>
          </w:rPr>
          <w:t>https://www.ag.gov.au/NationalSecurity/Pages/home.aspx</w:t>
        </w:r>
      </w:hyperlink>
    </w:p>
  </w:footnote>
  <w:footnote w:id="28">
    <w:p w:rsidR="000D2FAC" w:rsidRPr="0091340A" w:rsidRDefault="000D2FAC" w:rsidP="00263A7A">
      <w:pPr>
        <w:widowControl w:val="0"/>
        <w:spacing w:line="0" w:lineRule="atLeast"/>
        <w:ind w:leftChars="1" w:left="402" w:hangingChars="200" w:hanging="400"/>
        <w:rPr>
          <w:rFonts w:ascii="新細明體" w:eastAsia="新細明體" w:hAnsi="新細明體" w:cs="Times New Roman"/>
          <w:color w:val="auto"/>
          <w:kern w:val="2"/>
          <w:sz w:val="20"/>
          <w:szCs w:val="20"/>
          <w:lang w:eastAsia="zh-TW" w:bidi="ar-SA"/>
        </w:rPr>
      </w:pPr>
      <w:r w:rsidRPr="0091340A">
        <w:rPr>
          <w:rFonts w:ascii="新細明體" w:eastAsia="新細明體" w:hAnsi="新細明體" w:cs="Times New Roman"/>
          <w:color w:val="auto"/>
          <w:kern w:val="2"/>
          <w:sz w:val="20"/>
          <w:szCs w:val="20"/>
          <w:lang w:eastAsia="zh-TW" w:bidi="ar-SA"/>
        </w:rPr>
        <w:footnoteRef/>
      </w:r>
      <w:r w:rsidRPr="0091340A">
        <w:rPr>
          <w:rFonts w:ascii="新細明體" w:eastAsia="新細明體" w:hAnsi="新細明體" w:cs="Times New Roman"/>
          <w:color w:val="auto"/>
          <w:kern w:val="2"/>
          <w:sz w:val="20"/>
          <w:szCs w:val="20"/>
          <w:lang w:eastAsia="zh-TW" w:bidi="ar-SA"/>
        </w:rPr>
        <w:t xml:space="preserve"> 澳洲新聞網(2019)。澳洲關鍵設施「極其脆弱」分分鐘可能被中國黑客掌控。</w:t>
      </w:r>
      <w:hyperlink r:id="rId19" w:history="1">
        <w:r w:rsidRPr="0091340A">
          <w:rPr>
            <w:rFonts w:ascii="新細明體" w:eastAsia="新細明體" w:hAnsi="新細明體" w:cs="Times New Roman"/>
            <w:color w:val="auto"/>
            <w:kern w:val="2"/>
            <w:sz w:val="20"/>
            <w:szCs w:val="20"/>
            <w:lang w:eastAsia="zh-TW" w:bidi="ar-SA"/>
          </w:rPr>
          <w:t>https://www.huaglad.com/zh-tw/aunews/20181212/338262.html</w:t>
        </w:r>
      </w:hyperlink>
    </w:p>
  </w:footnote>
  <w:footnote w:id="29">
    <w:p w:rsidR="000D2FAC" w:rsidRPr="0091340A" w:rsidRDefault="000D2FAC" w:rsidP="00263A7A">
      <w:pPr>
        <w:widowControl w:val="0"/>
        <w:spacing w:line="0" w:lineRule="atLeast"/>
        <w:ind w:leftChars="1" w:left="402" w:hangingChars="200" w:hanging="400"/>
        <w:rPr>
          <w:rFonts w:ascii="新細明體" w:eastAsia="新細明體" w:hAnsi="新細明體" w:cs="Times New Roman"/>
          <w:color w:val="auto"/>
          <w:kern w:val="2"/>
          <w:sz w:val="20"/>
          <w:szCs w:val="20"/>
          <w:lang w:eastAsia="zh-TW" w:bidi="ar-SA"/>
        </w:rPr>
      </w:pPr>
      <w:r w:rsidRPr="0091340A">
        <w:rPr>
          <w:rFonts w:ascii="新細明體" w:eastAsia="新細明體" w:hAnsi="新細明體" w:cs="Times New Roman"/>
          <w:color w:val="auto"/>
          <w:kern w:val="2"/>
          <w:sz w:val="20"/>
          <w:szCs w:val="20"/>
          <w:lang w:eastAsia="zh-TW" w:bidi="ar-SA"/>
        </w:rPr>
        <w:footnoteRef/>
      </w:r>
      <w:r w:rsidRPr="0091340A">
        <w:rPr>
          <w:rFonts w:ascii="新細明體" w:eastAsia="新細明體" w:hAnsi="新細明體" w:cs="Times New Roman"/>
          <w:color w:val="auto"/>
          <w:kern w:val="2"/>
          <w:sz w:val="20"/>
          <w:szCs w:val="20"/>
          <w:lang w:eastAsia="zh-TW" w:bidi="ar-SA"/>
        </w:rPr>
        <w:t xml:space="preserve"> Australian Government(2019) , Security Legislation Amendment (Terrorism) Act 2002, Prepared by the Office of Legislative Drafting,Attorney-General's Department, Canberra,October 2019, Retrieved from </w:t>
      </w:r>
      <w:hyperlink r:id="rId20" w:history="1">
        <w:r w:rsidRPr="0091340A">
          <w:rPr>
            <w:rFonts w:ascii="新細明體" w:eastAsia="新細明體" w:hAnsi="新細明體" w:cs="Times New Roman"/>
            <w:color w:val="auto"/>
            <w:kern w:val="2"/>
            <w:sz w:val="20"/>
            <w:szCs w:val="20"/>
            <w:lang w:eastAsia="zh-TW" w:bidi="ar-SA"/>
          </w:rPr>
          <w:t>https://www.legislation.gov.au/Details/C2004C01314</w:t>
        </w:r>
      </w:hyperlink>
    </w:p>
  </w:footnote>
  <w:footnote w:id="30">
    <w:p w:rsidR="000D2FAC" w:rsidRPr="0091340A" w:rsidRDefault="000D2FAC" w:rsidP="00263A7A">
      <w:pPr>
        <w:widowControl w:val="0"/>
        <w:spacing w:line="0" w:lineRule="atLeast"/>
        <w:ind w:leftChars="1" w:left="402" w:hangingChars="200" w:hanging="400"/>
        <w:rPr>
          <w:rFonts w:ascii="新細明體" w:eastAsia="新細明體" w:hAnsi="新細明體" w:cs="Times New Roman"/>
          <w:color w:val="auto"/>
          <w:kern w:val="2"/>
          <w:sz w:val="20"/>
          <w:szCs w:val="20"/>
          <w:lang w:eastAsia="zh-TW" w:bidi="ar-SA"/>
        </w:rPr>
      </w:pPr>
      <w:r w:rsidRPr="0091340A">
        <w:rPr>
          <w:rFonts w:ascii="新細明體" w:eastAsia="新細明體" w:hAnsi="新細明體" w:cs="Times New Roman"/>
          <w:color w:val="auto"/>
          <w:kern w:val="2"/>
          <w:sz w:val="20"/>
          <w:szCs w:val="20"/>
          <w:lang w:eastAsia="zh-TW" w:bidi="ar-SA"/>
        </w:rPr>
        <w:footnoteRef/>
      </w:r>
      <w:r w:rsidRPr="0091340A">
        <w:rPr>
          <w:rFonts w:ascii="新細明體" w:eastAsia="新細明體" w:hAnsi="新細明體" w:cs="Times New Roman"/>
          <w:color w:val="auto"/>
          <w:kern w:val="2"/>
          <w:sz w:val="20"/>
          <w:szCs w:val="20"/>
          <w:lang w:eastAsia="zh-TW" w:bidi="ar-SA"/>
        </w:rPr>
        <w:t xml:space="preserve"> </w:t>
      </w:r>
      <w:hyperlink r:id="rId21" w:tgtFrame="_blank" w:history="1">
        <w:r w:rsidRPr="0091340A">
          <w:rPr>
            <w:rFonts w:ascii="新細明體" w:eastAsia="新細明體" w:hAnsi="新細明體" w:cs="Times New Roman"/>
            <w:color w:val="auto"/>
            <w:kern w:val="2"/>
            <w:sz w:val="20"/>
            <w:szCs w:val="20"/>
            <w:lang w:eastAsia="zh-TW" w:bidi="ar-SA"/>
          </w:rPr>
          <w:t>中國保密協會科學技術分會</w:t>
        </w:r>
      </w:hyperlink>
      <w:r w:rsidRPr="0091340A">
        <w:rPr>
          <w:rFonts w:ascii="新細明體" w:eastAsia="新細明體" w:hAnsi="新細明體" w:cs="Times New Roman"/>
          <w:color w:val="auto"/>
          <w:kern w:val="2"/>
          <w:sz w:val="20"/>
          <w:szCs w:val="20"/>
          <w:lang w:eastAsia="zh-TW" w:bidi="ar-SA"/>
        </w:rPr>
        <w:t>(2019)。澳大利亞發布《關鍵基礎設施安全法案》草案。</w:t>
      </w:r>
      <w:hyperlink r:id="rId22" w:history="1">
        <w:r w:rsidRPr="0091340A">
          <w:rPr>
            <w:rFonts w:ascii="新細明體" w:eastAsia="新細明體" w:hAnsi="新細明體" w:cs="Times New Roman"/>
            <w:color w:val="auto"/>
            <w:kern w:val="2"/>
            <w:sz w:val="20"/>
            <w:szCs w:val="20"/>
            <w:lang w:eastAsia="zh-TW" w:bidi="ar-SA"/>
          </w:rPr>
          <w:t>http://www.sohu.com/a/200481335_99909589</w:t>
        </w:r>
      </w:hyperlink>
    </w:p>
  </w:footnote>
  <w:footnote w:id="31">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rPr>
        <w:t xml:space="preserve"> </w:t>
      </w:r>
      <w:r w:rsidRPr="0091340A">
        <w:rPr>
          <w:rFonts w:ascii="新細明體" w:eastAsia="新細明體" w:hAnsi="新細明體" w:cs="Times New Roman"/>
          <w:color w:val="auto"/>
          <w:lang w:eastAsia="zh-TW"/>
        </w:rPr>
        <w:t>張淳美(2018)。展望與探(</w:t>
      </w:r>
      <w:r w:rsidRPr="0091340A">
        <w:rPr>
          <w:rFonts w:ascii="新細明體" w:eastAsia="新細明體" w:hAnsi="新細明體" w:cs="Times New Roman"/>
          <w:color w:val="auto"/>
        </w:rPr>
        <w:t>PROSPECT &amp; EXPLORATION)，第16卷，第12期，新北市。</w:t>
      </w:r>
    </w:p>
  </w:footnote>
  <w:footnote w:id="32">
    <w:p w:rsidR="000D2FAC" w:rsidRPr="0091340A" w:rsidRDefault="000D2FAC" w:rsidP="00263A7A">
      <w:pPr>
        <w:widowControl w:val="0"/>
        <w:spacing w:line="0" w:lineRule="atLeast"/>
        <w:ind w:leftChars="1" w:left="402" w:hangingChars="200" w:hanging="400"/>
        <w:rPr>
          <w:rStyle w:val="aff8"/>
          <w:rFonts w:ascii="新細明體" w:eastAsia="新細明體" w:hAnsi="新細明體"/>
        </w:rPr>
      </w:pPr>
      <w:r w:rsidRPr="0091340A">
        <w:rPr>
          <w:rStyle w:val="aff8"/>
          <w:rFonts w:ascii="新細明體" w:eastAsia="新細明體" w:hAnsi="新細明體"/>
        </w:rPr>
        <w:footnoteRef/>
      </w:r>
      <w:r w:rsidRPr="0091340A">
        <w:rPr>
          <w:rStyle w:val="aff8"/>
          <w:rFonts w:ascii="新細明體" w:eastAsia="新細明體" w:hAnsi="新細明體"/>
        </w:rPr>
        <w:t xml:space="preserve"> 行政院(2011)。關鍵資訊基礎建設保護政策指引，行政院科技顧問組(100年12月31日)。https://land.tainan.gov.tw/FileDownLoad/FileUploadList/744.pdf</w:t>
      </w:r>
      <w:r w:rsidRPr="0091340A">
        <w:rPr>
          <w:rFonts w:ascii="新細明體" w:eastAsia="新細明體" w:hAnsi="新細明體" w:cs="Times New Roman"/>
          <w:color w:val="auto"/>
          <w:sz w:val="20"/>
          <w:szCs w:val="20"/>
        </w:rPr>
        <w:t>。</w:t>
      </w:r>
    </w:p>
  </w:footnote>
  <w:footnote w:id="33">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rPr>
        <w:t xml:space="preserve"> </w:t>
      </w:r>
      <w:r w:rsidRPr="0091340A">
        <w:rPr>
          <w:rFonts w:ascii="新細明體" w:eastAsia="新細明體" w:hAnsi="新細明體" w:cs="Times New Roman"/>
          <w:color w:val="auto"/>
          <w:lang w:eastAsia="zh-TW"/>
        </w:rPr>
        <w:t>林妍(2018)，美情報總監：基建遭中俄網攻威脅加大，http://www.epochtimes.com/gb/18/7/14/n10562753.htm。</w:t>
      </w:r>
    </w:p>
  </w:footnote>
  <w:footnote w:id="34">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rPr>
      </w:pPr>
      <w:r w:rsidRPr="0091340A">
        <w:rPr>
          <w:rStyle w:val="aff8"/>
          <w:rFonts w:ascii="新細明體" w:eastAsia="新細明體" w:hAnsi="新細明體"/>
        </w:rPr>
        <w:footnoteRef/>
      </w:r>
      <w:r w:rsidRPr="0091340A">
        <w:rPr>
          <w:rFonts w:ascii="新細明體" w:eastAsia="新細明體" w:hAnsi="新細明體" w:cs="Times New Roman"/>
          <w:color w:val="auto"/>
        </w:rPr>
        <w:t xml:space="preserve"> Department of Home Affairs, Australian Government (2019), Security of Critical Infrastructure Act 2018 , </w:t>
      </w:r>
      <w:hyperlink r:id="rId23" w:history="1">
        <w:r w:rsidRPr="0091340A">
          <w:rPr>
            <w:rStyle w:val="aff3"/>
            <w:rFonts w:ascii="新細明體" w:eastAsia="新細明體" w:hAnsi="新細明體" w:cs="Times New Roman"/>
            <w:color w:val="auto"/>
            <w:u w:val="none"/>
          </w:rPr>
          <w:t>https://www.homeaffairs.gov.au/about-us/our-portfolios/national-security/security-coordination/security-of-critical-infrastructure-act-2018</w:t>
        </w:r>
      </w:hyperlink>
      <w:r w:rsidRPr="0091340A">
        <w:rPr>
          <w:rFonts w:ascii="新細明體" w:eastAsia="新細明體" w:hAnsi="新細明體" w:cs="Times New Roman"/>
          <w:color w:val="auto"/>
        </w:rPr>
        <w:t xml:space="preserve">. </w:t>
      </w:r>
    </w:p>
  </w:footnote>
  <w:footnote w:id="35">
    <w:p w:rsidR="000D2FAC" w:rsidRPr="0091340A" w:rsidRDefault="000D2FAC" w:rsidP="00263A7A">
      <w:pPr>
        <w:spacing w:line="0" w:lineRule="atLeast"/>
        <w:ind w:left="400" w:hangingChars="200" w:hanging="400"/>
        <w:rPr>
          <w:rFonts w:ascii="新細明體" w:eastAsia="新細明體" w:hAnsi="新細明體" w:cs="Times New Roman"/>
          <w:bCs/>
          <w:color w:val="auto"/>
          <w:sz w:val="20"/>
          <w:szCs w:val="20"/>
          <w:lang w:eastAsia="zh-TW"/>
        </w:rPr>
      </w:pPr>
      <w:r w:rsidRPr="0091340A">
        <w:rPr>
          <w:rStyle w:val="aff8"/>
          <w:rFonts w:ascii="新細明體" w:eastAsia="新細明體" w:hAnsi="新細明體"/>
        </w:rPr>
        <w:footnoteRef/>
      </w:r>
      <w:r w:rsidRPr="0091340A">
        <w:rPr>
          <w:rStyle w:val="aff8"/>
          <w:rFonts w:ascii="新細明體" w:eastAsia="新細明體" w:hAnsi="新細明體"/>
        </w:rPr>
        <w:t xml:space="preserve"> 立法院(2016)</w:t>
      </w:r>
      <w:r w:rsidRPr="0091340A">
        <w:rPr>
          <w:rFonts w:ascii="新細明體" w:eastAsia="新細明體" w:hAnsi="新細明體" w:cs="Times New Roman"/>
          <w:color w:val="auto"/>
          <w:sz w:val="20"/>
          <w:szCs w:val="20"/>
        </w:rPr>
        <w:t>，</w:t>
      </w:r>
      <w:r w:rsidRPr="0091340A">
        <w:rPr>
          <w:rStyle w:val="aff8"/>
          <w:rFonts w:ascii="新細明體" w:eastAsia="新細明體" w:hAnsi="新細明體"/>
        </w:rPr>
        <w:t>院總第310號，提案第18713號關係文書。立法院第9屆第1會期第7次會議。</w:t>
      </w:r>
    </w:p>
  </w:footnote>
  <w:footnote w:id="36">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本案之案由：「立法院立法委員賴士葆等16人、、、有鑑於我國未來國家安全重心，應建立複合式災害之應變體系及協調機制，特別是體系轉換（平時與災時轉換）、各應變體系運作之競合關係及公私機構參與問題，實有必要研訂關鍵基礎設施防護專法之必要，爰借鏡美國推動關鍵基礎設施防護之作法，並針對國內現行關鍵基礎設施防護問題進行檢討、研析，提具「關鍵基礎設施安全防護條例草案」及具體條文，期能建立符合我國需求之關鍵基礎設施安全防護法制，以確保國家安全與施政正常運作。」以上，請參閱：</w:t>
      </w:r>
      <w:r w:rsidRPr="0091340A">
        <w:rPr>
          <w:rStyle w:val="aff8"/>
          <w:rFonts w:ascii="新細明體" w:eastAsia="新細明體" w:hAnsi="新細明體"/>
        </w:rPr>
        <w:t>立法院(2016)</w:t>
      </w:r>
      <w:r w:rsidRPr="0091340A">
        <w:rPr>
          <w:rFonts w:ascii="新細明體" w:eastAsia="新細明體" w:hAnsi="新細明體" w:cs="Times New Roman"/>
          <w:color w:val="auto"/>
          <w:lang w:eastAsia="zh-TW"/>
        </w:rPr>
        <w:t>，</w:t>
      </w:r>
      <w:r w:rsidRPr="0091340A">
        <w:rPr>
          <w:rStyle w:val="aff8"/>
          <w:rFonts w:ascii="新細明體" w:eastAsia="新細明體" w:hAnsi="新細明體"/>
        </w:rPr>
        <w:t>院總第310號，提案第18713號關係文書。立法院第9屆第1會期第7次會議。</w:t>
      </w:r>
    </w:p>
  </w:footnote>
  <w:footnote w:id="37">
    <w:p w:rsidR="000D2FAC" w:rsidRPr="0091340A" w:rsidRDefault="000D2FAC" w:rsidP="00263A7A">
      <w:pPr>
        <w:spacing w:line="0" w:lineRule="atLeast"/>
        <w:ind w:left="400" w:hangingChars="200" w:hanging="400"/>
        <w:rPr>
          <w:rFonts w:ascii="新細明體" w:eastAsia="新細明體" w:hAnsi="新細明體" w:cs="Times New Roman"/>
          <w:bCs/>
          <w:color w:val="auto"/>
          <w:sz w:val="20"/>
          <w:szCs w:val="20"/>
          <w:lang w:eastAsia="zh-TW"/>
        </w:rPr>
      </w:pPr>
      <w:r w:rsidRPr="0091340A">
        <w:rPr>
          <w:rStyle w:val="aff8"/>
          <w:rFonts w:ascii="新細明體" w:eastAsia="新細明體" w:hAnsi="新細明體"/>
        </w:rPr>
        <w:footnoteRef/>
      </w:r>
      <w:r w:rsidRPr="0091340A">
        <w:rPr>
          <w:rStyle w:val="aff8"/>
          <w:rFonts w:ascii="新細明體" w:eastAsia="新細明體" w:hAnsi="新細明體"/>
        </w:rPr>
        <w:t xml:space="preserve"> 立法院(2016)</w:t>
      </w:r>
      <w:r w:rsidRPr="0091340A">
        <w:rPr>
          <w:rFonts w:ascii="新細明體" w:eastAsia="新細明體" w:hAnsi="新細明體" w:cs="Times New Roman"/>
          <w:color w:val="auto"/>
          <w:sz w:val="20"/>
          <w:szCs w:val="20"/>
        </w:rPr>
        <w:t>，</w:t>
      </w:r>
      <w:r w:rsidRPr="0091340A">
        <w:rPr>
          <w:rStyle w:val="aff8"/>
          <w:rFonts w:ascii="新細明體" w:eastAsia="新細明體" w:hAnsi="新細明體"/>
        </w:rPr>
        <w:t>院總第310號，提案第18713號關係文書。立法院第9屆第1會期第7次會議。</w:t>
      </w:r>
    </w:p>
  </w:footnote>
  <w:footnote w:id="38">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第一條　為規範關鍵基礎設施之安全防護，以確保國家安全、保障人民權益，特制定本條例。</w:t>
      </w:r>
    </w:p>
  </w:footnote>
  <w:footnote w:id="39">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第二條　關鍵基礎設施安全防護之範圍如下：</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一、重要能源、電力及水利設施。</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二、重要財務、金融設施。</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三、重要衛生、醫療設施。</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四、重要資通訊科技及設施。</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五、重要交通運輸設施。</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六、重要國防軍事設施。</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七、特定專業領域之投資事項。</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八、特定專業領域之產學合作事項。</w:t>
      </w:r>
    </w:p>
    <w:p w:rsidR="000D2FAC" w:rsidRPr="0091340A" w:rsidRDefault="000D2FAC" w:rsidP="00263A7A">
      <w:pPr>
        <w:pStyle w:val="aff6"/>
        <w:spacing w:line="0" w:lineRule="atLeast"/>
        <w:ind w:firstLineChars="100" w:firstLine="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前項設施以下列機關為中央業務主管機關：</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一、能源、電力及水利設施：經濟及能源部。</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二、財務、金融設施：財政部。</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三、衛生、醫療設施：衛生及福利部。</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四、資通訊科技及設施：科技部</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五、重要交通運輸設施：交通及建設部。</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六、重要國防軍事設施：國防部。</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七、特定專業領域之投資事項：經濟及能源部。</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八、特定專業領域之產學合作事項：教育部。</w:t>
      </w:r>
    </w:p>
    <w:p w:rsidR="000D2FAC" w:rsidRPr="0091340A" w:rsidRDefault="000D2FAC" w:rsidP="00263A7A">
      <w:pPr>
        <w:pStyle w:val="aff6"/>
        <w:spacing w:line="0" w:lineRule="atLeast"/>
        <w:ind w:firstLineChars="200" w:firstLine="4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前項中央業務主管機關就其主管關鍵基礎設施安全防護之權責如下：</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一、中央及直轄市、縣（市）政府與公共事業執行關鍵基礎設施安全防護工作等相關事項之指揮、督導及協調。</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二、關鍵基礎設施安全防護計畫訂定與修正之研擬及執行。</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三、關鍵基礎設施安全防護工作之支援、處理。</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四、非屬地方行政轄區之關鍵基礎設施安全防護相關業務之執行、協調，及違反本條例案件之處理。</w:t>
      </w:r>
    </w:p>
    <w:p w:rsidR="000D2FAC" w:rsidRPr="0091340A" w:rsidRDefault="000D2FAC" w:rsidP="00263A7A">
      <w:pPr>
        <w:pStyle w:val="aff6"/>
        <w:spacing w:line="0" w:lineRule="atLeast"/>
        <w:ind w:hanging="200"/>
        <w:rPr>
          <w:rFonts w:ascii="新細明體" w:eastAsia="新細明體" w:hAnsi="新細明體" w:cs="Times New Roman"/>
          <w:color w:val="auto"/>
          <w:lang w:eastAsia="zh-TW"/>
        </w:rPr>
      </w:pPr>
      <w:r w:rsidRPr="0091340A">
        <w:rPr>
          <w:rFonts w:ascii="新細明體" w:eastAsia="新細明體" w:hAnsi="新細明體" w:cs="Times New Roman"/>
          <w:color w:val="auto"/>
          <w:lang w:eastAsia="zh-TW"/>
        </w:rPr>
        <w:t>五、關鍵基礎設施跨直轄市、縣（市）之執行、協調事項。</w:t>
      </w:r>
    </w:p>
  </w:footnote>
  <w:footnote w:id="40">
    <w:p w:rsidR="00580EED" w:rsidRPr="0091340A" w:rsidRDefault="00580EED"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 xml:space="preserve"> 行政院(2018)，民國107年5月18日版本「國家關鍵基礎設施安全防護計畫指導綱要」，台北市：行政院。</w:t>
      </w:r>
    </w:p>
  </w:footnote>
  <w:footnote w:id="41">
    <w:p w:rsidR="009138E0" w:rsidRPr="0091340A" w:rsidRDefault="009138E0"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 xml:space="preserve"> 行政院(2018)，民國107年5月18日版本「國家關鍵基礎設施安全防護計畫指導綱要」，台北市：行政院。 </w:t>
      </w:r>
    </w:p>
  </w:footnote>
  <w:footnote w:id="42">
    <w:p w:rsidR="009138E0" w:rsidRPr="0091340A" w:rsidRDefault="009138E0"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 xml:space="preserve"> 行政院(2018)，民國107年5月18日版本「國家關鍵基礎設施安全防護計畫指導綱要」，台北市：行政院。 </w:t>
      </w:r>
    </w:p>
  </w:footnote>
  <w:footnote w:id="43">
    <w:p w:rsidR="009138E0" w:rsidRPr="0091340A" w:rsidRDefault="009138E0"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 xml:space="preserve"> 行政院(2018)，民國107年5月18日版本「國家關鍵基礎設施安全防護計畫指導綱要」，台北市：行政院。 </w:t>
      </w:r>
    </w:p>
  </w:footnote>
  <w:footnote w:id="44">
    <w:p w:rsidR="001E48EF" w:rsidRPr="0091340A" w:rsidRDefault="001E48EF"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 xml:space="preserve"> 行政院(2018)，民國107年5月18日版本「國家關鍵基礎設施安全防護計畫指導綱要」，台北市：行政院。 </w:t>
      </w:r>
    </w:p>
  </w:footnote>
  <w:footnote w:id="45">
    <w:p w:rsidR="009138E0" w:rsidRPr="0091340A" w:rsidRDefault="009138E0"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 xml:space="preserve"> 行政院(2018)，民國107年5月18日版本「國家關鍵基礎設施安全防護計畫指導綱要」，台北市：行政院。 </w:t>
      </w:r>
    </w:p>
  </w:footnote>
  <w:footnote w:id="46">
    <w:p w:rsidR="00927B04" w:rsidRPr="0091340A" w:rsidRDefault="00927B04"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 xml:space="preserve"> 行政院(2018)，民國107年5月18日版本「國家關鍵基礎設施安全防護計畫指導綱要」，台北市：行政院。 </w:t>
      </w:r>
    </w:p>
  </w:footnote>
  <w:footnote w:id="47">
    <w:p w:rsidR="00927B04" w:rsidRPr="0091340A" w:rsidRDefault="00927B04"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 xml:space="preserve"> 行政院(2018)，民國107年5月18日版本「國家關鍵基礎設施安全防護計畫指導綱要」，台北市：行政院。 </w:t>
      </w:r>
    </w:p>
  </w:footnote>
  <w:footnote w:id="48">
    <w:p w:rsidR="00561624" w:rsidRPr="0091340A" w:rsidRDefault="00561624"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 xml:space="preserve"> 行政院(2018)，民國107年5月18日版本「國家關鍵基礎設施安全防護計畫指導綱要」，台北市：行政院。 </w:t>
      </w:r>
    </w:p>
  </w:footnote>
  <w:footnote w:id="49">
    <w:p w:rsidR="00E23B2C" w:rsidRPr="0091340A" w:rsidRDefault="00E23B2C"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 xml:space="preserve"> 行政院(2018)，民國107年5月18日版本「國家關鍵基礎設施安全防護計畫指導綱要」，台北市：行政院。 </w:t>
      </w:r>
    </w:p>
  </w:footnote>
  <w:footnote w:id="50">
    <w:p w:rsidR="009138E0" w:rsidRPr="0091340A" w:rsidRDefault="009138E0"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 xml:space="preserve"> 行政院(2018)，民國107年5月18日版本「國家關鍵基礎設施安全防護計畫指導綱要」，台北市：行政院。 </w:t>
      </w:r>
    </w:p>
  </w:footnote>
  <w:footnote w:id="51">
    <w:p w:rsidR="0079397B" w:rsidRPr="0091340A" w:rsidRDefault="0079397B"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 xml:space="preserve"> 行政院(2018)，民國107年5月18日版本「國家關鍵基礎設施安全防護計畫指導綱要」，台北市：行政院。 </w:t>
      </w:r>
    </w:p>
  </w:footnote>
  <w:footnote w:id="52">
    <w:p w:rsidR="0079397B" w:rsidRPr="0091340A" w:rsidRDefault="0079397B"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 xml:space="preserve"> 行政院(2018)，民國107年5月18日版本「國家關鍵基礎設施安全防護計畫指導綱要」，台北市：行政院。 </w:t>
      </w:r>
    </w:p>
  </w:footnote>
  <w:footnote w:id="53">
    <w:p w:rsidR="000D2FAC" w:rsidRPr="0091340A" w:rsidRDefault="000D2FAC" w:rsidP="00263A7A">
      <w:pPr>
        <w:spacing w:line="0" w:lineRule="atLeast"/>
        <w:ind w:left="400" w:hangingChars="200" w:hanging="400"/>
        <w:rPr>
          <w:rFonts w:ascii="新細明體" w:eastAsia="新細明體" w:hAnsi="新細明體" w:cs="Times New Roman"/>
          <w:bCs/>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bCs/>
          <w:color w:val="auto"/>
          <w:sz w:val="20"/>
          <w:szCs w:val="20"/>
          <w:lang w:eastAsia="zh-TW"/>
        </w:rPr>
        <w:t xml:space="preserve"> 張書瑋(2018)。我國資通安全戰略及體系評估-兼論資通安全管理法草案。</w:t>
      </w:r>
      <w:hyperlink r:id="rId24" w:history="1">
        <w:r w:rsidRPr="0091340A">
          <w:rPr>
            <w:rFonts w:ascii="新細明體" w:eastAsia="新細明體" w:hAnsi="新細明體" w:cs="Times New Roman"/>
            <w:bCs/>
            <w:color w:val="auto"/>
            <w:sz w:val="20"/>
            <w:szCs w:val="20"/>
            <w:lang w:eastAsia="zh-TW"/>
          </w:rPr>
          <w:t>安全與情報研究</w:t>
        </w:r>
      </w:hyperlink>
      <w:r w:rsidRPr="0091340A">
        <w:rPr>
          <w:rFonts w:ascii="新細明體" w:eastAsia="新細明體" w:hAnsi="新細明體" w:cs="Times New Roman"/>
          <w:bCs/>
          <w:color w:val="auto"/>
          <w:sz w:val="20"/>
          <w:szCs w:val="20"/>
          <w:lang w:eastAsia="zh-TW"/>
        </w:rPr>
        <w:t>，第1卷，第1期，頁39-87。</w:t>
      </w:r>
    </w:p>
  </w:footnote>
  <w:footnote w:id="54">
    <w:p w:rsidR="000D2FAC" w:rsidRPr="0091340A" w:rsidRDefault="000D2FAC"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Style w:val="aff8"/>
          <w:rFonts w:ascii="新細明體" w:eastAsia="新細明體" w:hAnsi="新細明體"/>
        </w:rPr>
        <w:t xml:space="preserve"> </w:t>
      </w:r>
      <w:r w:rsidRPr="0091340A">
        <w:rPr>
          <w:rFonts w:ascii="新細明體" w:eastAsia="新細明體" w:hAnsi="新細明體" w:cs="Times New Roman"/>
          <w:bCs/>
          <w:color w:val="auto"/>
          <w:sz w:val="20"/>
          <w:szCs w:val="20"/>
          <w:lang w:eastAsia="zh-TW"/>
        </w:rPr>
        <w:t>柯雨瑞、張育芝、曾麗文(2019)。我國公務機關資通安全管理機制的現況、問題與對策之初探--以中國大陸的華為案為中心。</w:t>
      </w:r>
      <w:hyperlink r:id="rId25" w:history="1">
        <w:r w:rsidRPr="0091340A">
          <w:rPr>
            <w:rFonts w:ascii="新細明體" w:eastAsia="新細明體" w:hAnsi="新細明體" w:cs="Times New Roman"/>
            <w:bCs/>
            <w:color w:val="auto"/>
            <w:sz w:val="20"/>
            <w:szCs w:val="20"/>
            <w:lang w:eastAsia="zh-TW"/>
          </w:rPr>
          <w:t>危機管理學刊</w:t>
        </w:r>
      </w:hyperlink>
      <w:r w:rsidRPr="0091340A">
        <w:rPr>
          <w:rFonts w:ascii="新細明體" w:eastAsia="新細明體" w:hAnsi="新細明體" w:cs="Times New Roman"/>
          <w:bCs/>
          <w:color w:val="auto"/>
          <w:sz w:val="20"/>
          <w:szCs w:val="20"/>
          <w:lang w:eastAsia="zh-TW"/>
        </w:rPr>
        <w:t>，16:2，頁101-114。有關上文探討</w:t>
      </w:r>
      <w:r w:rsidRPr="0091340A">
        <w:rPr>
          <w:rFonts w:ascii="新細明體" w:eastAsia="新細明體" w:hAnsi="新細明體" w:cs="Times New Roman"/>
          <w:color w:val="auto"/>
          <w:sz w:val="20"/>
          <w:szCs w:val="20"/>
          <w:lang w:eastAsia="zh-TW"/>
        </w:rPr>
        <w:t>我國公務機關資通安全管理機制之困境以及我國公務機關資通安全管理機制之可行回應對策，面對全球各國因為資訊安全與</w:t>
      </w:r>
      <w:r w:rsidRPr="0091340A">
        <w:rPr>
          <w:rFonts w:ascii="新細明體" w:eastAsia="新細明體" w:hAnsi="新細明體" w:cs="Times New Roman"/>
          <w:bCs/>
          <w:color w:val="auto"/>
          <w:sz w:val="20"/>
          <w:szCs w:val="20"/>
          <w:lang w:eastAsia="zh-TW"/>
        </w:rPr>
        <w:t>5G</w:t>
      </w:r>
      <w:r w:rsidRPr="0091340A">
        <w:rPr>
          <w:rFonts w:ascii="新細明體" w:eastAsia="新細明體" w:hAnsi="新細明體" w:cs="Times New Roman"/>
          <w:color w:val="auto"/>
          <w:sz w:val="20"/>
          <w:szCs w:val="20"/>
          <w:lang w:eastAsia="zh-TW"/>
        </w:rPr>
        <w:t>網路未來之挑戰提出可行之方案，藉以精進為我國公務機關資通安全管理之機制與提升我國公務機關資通安全管理之量能。</w:t>
      </w:r>
    </w:p>
  </w:footnote>
  <w:footnote w:id="55">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資料來源：國家安全會議(2018)。國家資通安全戰略報告，國家資通安全辦公室，台北市。有關2018年國家資通安全戰略報告中所提出之「以情報驅動提出資安即國安戰略」的重要內涵，係以情報驅動提出三大提升及三大整合策略，以提高資安機制效率並改善我國資安人力不足及產業自主研發能力不足。</w:t>
      </w:r>
    </w:p>
  </w:footnote>
  <w:footnote w:id="56">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w:t>
      </w:r>
      <w:r w:rsidRPr="0091340A">
        <w:rPr>
          <w:rFonts w:ascii="新細明體" w:eastAsia="新細明體" w:hAnsi="新細明體" w:cs="Times New Roman"/>
          <w:color w:val="auto"/>
          <w:lang w:eastAsia="zh-TW" w:bidi="ar-SA"/>
        </w:rPr>
        <w:t>行政院</w:t>
      </w:r>
      <w:r w:rsidRPr="0091340A">
        <w:rPr>
          <w:rFonts w:ascii="新細明體" w:eastAsia="新細明體" w:hAnsi="新細明體" w:cs="Times New Roman"/>
          <w:color w:val="auto"/>
          <w:lang w:eastAsia="zh-TW"/>
        </w:rPr>
        <w:t>《2018》。資安產業發產行動計畫。台北市：行政院資通安全處。</w:t>
      </w:r>
    </w:p>
  </w:footnote>
  <w:footnote w:id="57">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行政院(2014)。國家關鍵基礎設施安全防護指導網要(附件二)，107年05月18日修正。</w:t>
      </w:r>
    </w:p>
  </w:footnote>
  <w:footnote w:id="58">
    <w:p w:rsidR="000D2FAC" w:rsidRPr="0091340A" w:rsidRDefault="000D2FAC" w:rsidP="00263A7A">
      <w:pPr>
        <w:widowControl w:val="0"/>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Style w:val="aff8"/>
          <w:rFonts w:ascii="新細明體" w:eastAsia="新細明體" w:hAnsi="新細明體"/>
        </w:rPr>
        <w:t xml:space="preserve"> </w:t>
      </w:r>
      <w:r w:rsidRPr="0091340A">
        <w:rPr>
          <w:rFonts w:ascii="新細明體" w:eastAsia="新細明體" w:hAnsi="新細明體" w:cs="Times New Roman"/>
          <w:color w:val="auto"/>
          <w:kern w:val="2"/>
          <w:sz w:val="20"/>
          <w:szCs w:val="20"/>
          <w:lang w:eastAsia="zh-TW" w:bidi="ar-SA"/>
        </w:rPr>
        <w:t>行政院(2018)。國家關鍵基礎設施防護--演習參考手冊(107年4月20日修訂版)</w:t>
      </w:r>
      <w:r w:rsidR="00A70F60" w:rsidRPr="0091340A">
        <w:rPr>
          <w:rFonts w:ascii="新細明體" w:eastAsia="新細明體" w:hAnsi="新細明體" w:cs="Times New Roman"/>
          <w:color w:val="auto"/>
          <w:sz w:val="20"/>
          <w:szCs w:val="20"/>
          <w:lang w:eastAsia="zh-TW"/>
        </w:rPr>
        <w:t xml:space="preserve"> ，台北市：行政院。</w:t>
      </w:r>
    </w:p>
  </w:footnote>
  <w:footnote w:id="59">
    <w:p w:rsidR="00A70F60" w:rsidRPr="0091340A" w:rsidRDefault="00A70F60"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行政院國家資通安全會報(2017)，國家資通安全發展方案(民國106年至109年)，台北市：行政院國家資通安全會報。</w:t>
      </w:r>
    </w:p>
  </w:footnote>
  <w:footnote w:id="60">
    <w:p w:rsidR="00FB0DA9" w:rsidRPr="0091340A" w:rsidRDefault="00FB0DA9"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行政院國家資通安全會報(2017)，國家資通安全發展方案(民國106年至109年)，台北市：行政院國家資通安全會報。</w:t>
      </w:r>
    </w:p>
  </w:footnote>
  <w:footnote w:id="61">
    <w:p w:rsidR="009829CC" w:rsidRPr="0091340A" w:rsidRDefault="009829CC"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行政院國家資通安全會報(2017)，國家資通安全發展方案(民國106年至109年)，台北市：行政院國家資通安全會報。</w:t>
      </w:r>
    </w:p>
  </w:footnote>
  <w:footnote w:id="62">
    <w:p w:rsidR="00DA707C" w:rsidRPr="0091340A" w:rsidRDefault="00DA707C" w:rsidP="00263A7A">
      <w:pPr>
        <w:pStyle w:val="aff6"/>
        <w:spacing w:line="0" w:lineRule="atLeast"/>
        <w:ind w:left="200" w:hangingChars="100" w:hanging="2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關鍵資訊基礎設施安全管理組：資安處主辦，負責規劃推動關鍵資訊基礎設施安全管理機制，並督導各領域落實安全防護及辦理稽核、演練等作業。</w:t>
      </w:r>
    </w:p>
  </w:footnote>
  <w:footnote w:id="63">
    <w:p w:rsidR="0091534F" w:rsidRPr="0091340A" w:rsidRDefault="0091534F" w:rsidP="00263A7A">
      <w:pPr>
        <w:pStyle w:val="aff6"/>
        <w:spacing w:line="0" w:lineRule="atLeast"/>
        <w:ind w:left="200" w:hangingChars="100" w:hanging="2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產業發展組：經濟部主辦，負責推動資安產業發展，整合產官學研資源，並發展相關創新應用。</w:t>
      </w:r>
    </w:p>
  </w:footnote>
  <w:footnote w:id="64">
    <w:p w:rsidR="00106D72" w:rsidRPr="0091340A" w:rsidRDefault="00106D72" w:rsidP="00263A7A">
      <w:pPr>
        <w:pStyle w:val="aff6"/>
        <w:spacing w:line="0" w:lineRule="atLeast"/>
        <w:ind w:left="200" w:hangingChars="100" w:hanging="2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資通安全防護組：資安處主辦，負責規劃、推動政府各項資通訊應用服務之安全機制，提供資安技術服務，督導政府機關落實資安防護及通報應變，辦理資安稽核及網路攻防演練，協助各機關強化資安防護工作之完整性及有效性。</w:t>
      </w:r>
    </w:p>
  </w:footnote>
  <w:footnote w:id="65">
    <w:p w:rsidR="00B715A6" w:rsidRPr="0091340A" w:rsidRDefault="00B715A6" w:rsidP="00263A7A">
      <w:pPr>
        <w:pStyle w:val="aff6"/>
        <w:spacing w:line="0" w:lineRule="atLeast"/>
        <w:ind w:left="200" w:hangingChars="100" w:hanging="2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法規及標準規範組：資安處主辦，負責研訂修資安相關法令規章，發展資安相關國家標準，訂定、維護政府機關資安作業規範及參考指引。</w:t>
      </w:r>
    </w:p>
  </w:footnote>
  <w:footnote w:id="66">
    <w:p w:rsidR="00C33D23" w:rsidRPr="0091340A" w:rsidRDefault="00C33D23" w:rsidP="00263A7A">
      <w:pPr>
        <w:pStyle w:val="aff6"/>
        <w:spacing w:line="0" w:lineRule="atLeast"/>
        <w:ind w:left="200" w:hangingChars="100" w:hanging="2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認知教育及人才培育組：教育部主辦，負責推動資安基礎教育，強化教育體系資安，提升全民資安素養，提 供資安資訊服務，建構全功能之整合平臺，辦理國際級資安競賽，促進產學交流，加強資安人才培育。</w:t>
      </w:r>
    </w:p>
  </w:footnote>
  <w:footnote w:id="67">
    <w:p w:rsidR="003E4E83" w:rsidRPr="0091340A" w:rsidRDefault="003E4E83" w:rsidP="00263A7A">
      <w:pPr>
        <w:pStyle w:val="aff6"/>
        <w:spacing w:line="0" w:lineRule="atLeast"/>
        <w:ind w:left="200" w:hangingChars="100" w:hanging="2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個資保護及法制推動組：法務部主辦，負責個資保護之宣導推廣，檢討修正維護民眾隱私及防制網路犯罪相關法令規章。</w:t>
      </w:r>
    </w:p>
  </w:footnote>
  <w:footnote w:id="68">
    <w:p w:rsidR="0032793B" w:rsidRPr="0091340A" w:rsidRDefault="0032793B"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防治網路犯罪組：內政部及法務部共同主辦，負責網路犯罪查察、電腦犯罪防治及數位鑑識等工作。</w:t>
      </w:r>
    </w:p>
  </w:footnote>
  <w:footnote w:id="69">
    <w:p w:rsidR="005262B9" w:rsidRPr="0091340A" w:rsidRDefault="005262B9" w:rsidP="00263A7A">
      <w:pPr>
        <w:pStyle w:val="aff6"/>
        <w:spacing w:line="0" w:lineRule="atLeast"/>
        <w:ind w:left="200" w:hangingChars="100" w:hanging="2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資通訊環境及網際內容安全組：國家通訊傳播委員會主辦，負責促進資通訊環境及 網際內容安全，協助防治網路犯罪等工作。</w:t>
      </w:r>
    </w:p>
  </w:footnote>
  <w:footnote w:id="70">
    <w:p w:rsidR="00000FD3" w:rsidRPr="0091340A" w:rsidRDefault="00000FD3"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行政院國家資通安全會報(2017)，國家資通安全發展方案(民國106年至109年)，台北市：行政院國家資通安全會報。</w:t>
      </w:r>
    </w:p>
  </w:footnote>
  <w:footnote w:id="71">
    <w:p w:rsidR="000D2FAC" w:rsidRPr="0091340A" w:rsidRDefault="000D2FAC"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 xml:space="preserve"> 李如霞(2019)。新編國家安全與國土安全精粹：網路恐怖攻擊應變機制，台北：土明。</w:t>
      </w:r>
    </w:p>
  </w:footnote>
  <w:footnote w:id="72">
    <w:p w:rsidR="000D2FAC" w:rsidRPr="0091340A" w:rsidRDefault="000D2FAC" w:rsidP="00263A7A">
      <w:pPr>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lang w:eastAsia="zh-TW"/>
        </w:rPr>
        <w:t xml:space="preserve"> 法源依據：2018年06月06日公布施行之「資通安全管理法」。立法歴程：中華民國一百零七年六月六日總統華總一義字第 10700060021號令制定公布全文23條；施行日期，由主管機關定之中華民國一百零七年十二月五日行政院院臺護字第1070217128號令發布定自一百零八年一月一日施行。</w:t>
      </w:r>
    </w:p>
  </w:footnote>
  <w:footnote w:id="73">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lang w:eastAsia="zh-TW"/>
        </w:rPr>
        <w:t xml:space="preserve"> 行政院(2014)。國家關鍵基礎設施安全防護指導網要--國家關鍵基礎設施安全防護計畫書架構書(附件三)，107年05月18日修正。</w:t>
      </w:r>
    </w:p>
  </w:footnote>
  <w:footnote w:id="74">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Style w:val="aff8"/>
          <w:rFonts w:ascii="新細明體" w:eastAsia="新細明體" w:hAnsi="新細明體"/>
        </w:rPr>
        <w:t xml:space="preserve"> NEWS(2019)，台灣宜蘭蘇澳大橋倒塌造成多人傷</w:t>
      </w:r>
      <w:r w:rsidRPr="0091340A">
        <w:rPr>
          <w:rFonts w:ascii="新細明體" w:eastAsia="新細明體" w:hAnsi="新細明體" w:cs="Times New Roman"/>
          <w:color w:val="auto"/>
        </w:rPr>
        <w:t>，</w:t>
      </w:r>
      <w:r w:rsidRPr="0091340A">
        <w:rPr>
          <w:rFonts w:ascii="新細明體" w:eastAsia="新細明體" w:hAnsi="新細明體" w:cs="Times New Roman"/>
          <w:color w:val="auto"/>
          <w:lang w:eastAsia="zh-TW"/>
        </w:rPr>
        <w:t xml:space="preserve">108年10月19日取自　　</w:t>
      </w:r>
      <w:hyperlink r:id="rId26" w:history="1">
        <w:r w:rsidRPr="0091340A">
          <w:rPr>
            <w:rStyle w:val="aff3"/>
            <w:rFonts w:ascii="新細明體" w:eastAsia="新細明體" w:hAnsi="新細明體" w:cs="Times New Roman"/>
            <w:color w:val="auto"/>
            <w:u w:val="none"/>
          </w:rPr>
          <w:t>https://www.bbc.com/zhongwen/trad/chinese-news-49888620</w:t>
        </w:r>
      </w:hyperlink>
    </w:p>
  </w:footnote>
  <w:footnote w:id="75">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Style w:val="aff8"/>
          <w:rFonts w:ascii="新細明體" w:eastAsia="新細明體" w:hAnsi="新細明體"/>
        </w:rPr>
        <w:t xml:space="preserve"> SETN三立新聞網(2019)。南方澳跨港橋崩塌入海，蘇澳鎮長訝異：應該很牢固才對…，108年10月19日取自</w:t>
      </w:r>
      <w:hyperlink r:id="rId27" w:history="1">
        <w:r w:rsidRPr="0091340A">
          <w:rPr>
            <w:rStyle w:val="aff8"/>
            <w:rFonts w:ascii="新細明體" w:eastAsia="新細明體" w:hAnsi="新細明體"/>
          </w:rPr>
          <w:t>https://www.setn.com/News.aspx?NewsID=611144</w:t>
        </w:r>
      </w:hyperlink>
    </w:p>
  </w:footnote>
  <w:footnote w:id="76">
    <w:p w:rsidR="000D2FAC" w:rsidRPr="0091340A" w:rsidRDefault="000D2FAC" w:rsidP="00263A7A">
      <w:pPr>
        <w:pStyle w:val="aff6"/>
        <w:spacing w:line="0" w:lineRule="atLeast"/>
        <w:ind w:left="400" w:hangingChars="200" w:hanging="400"/>
        <w:rPr>
          <w:rStyle w:val="aff8"/>
          <w:rFonts w:ascii="新細明體" w:eastAsia="新細明體" w:hAnsi="新細明體"/>
        </w:rPr>
      </w:pPr>
      <w:r w:rsidRPr="0091340A">
        <w:rPr>
          <w:rStyle w:val="aff8"/>
          <w:rFonts w:ascii="新細明體" w:eastAsia="新細明體" w:hAnsi="新細明體"/>
        </w:rPr>
        <w:footnoteRef/>
      </w:r>
      <w:r w:rsidRPr="0091340A">
        <w:rPr>
          <w:rStyle w:val="aff8"/>
          <w:rFonts w:ascii="新細明體" w:eastAsia="新細明體" w:hAnsi="新細明體"/>
        </w:rPr>
        <w:t xml:space="preserve"> The NewsLens(2019)。完工21年只檢測一次、得標和監審都是「自己人」？108年10月19日取自https://www.thenewslens.com/article/125595</w:t>
      </w:r>
    </w:p>
  </w:footnote>
  <w:footnote w:id="77">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lang w:eastAsia="zh-TW"/>
        </w:rPr>
      </w:pPr>
      <w:r w:rsidRPr="0091340A">
        <w:rPr>
          <w:rStyle w:val="aff8"/>
          <w:rFonts w:ascii="新細明體" w:eastAsia="新細明體" w:hAnsi="新細明體"/>
        </w:rPr>
        <w:footnoteRef/>
      </w:r>
      <w:r w:rsidRPr="0091340A">
        <w:rPr>
          <w:rStyle w:val="aff8"/>
          <w:rFonts w:ascii="新細明體" w:eastAsia="新細明體" w:hAnsi="新細明體"/>
        </w:rPr>
        <w:t xml:space="preserve"> 中央社(2019)。未主動檢測南方澳大橋--交通部究責航港局港務公司。108年10月19日取自https://www.cna.com.tw/news/firstnews/201910020357.aspx</w:t>
      </w:r>
    </w:p>
  </w:footnote>
  <w:footnote w:id="78">
    <w:p w:rsidR="000D2FAC" w:rsidRPr="0091340A" w:rsidRDefault="000D2FAC" w:rsidP="00263A7A">
      <w:pPr>
        <w:widowControl w:val="0"/>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Fonts w:ascii="新細明體" w:eastAsia="新細明體" w:hAnsi="新細明體" w:cs="Times New Roman"/>
          <w:color w:val="auto"/>
          <w:kern w:val="2"/>
          <w:sz w:val="20"/>
          <w:szCs w:val="20"/>
          <w:lang w:eastAsia="zh-TW" w:bidi="ar-SA"/>
        </w:rPr>
        <w:t xml:space="preserve"> 曾正一(2002)。現階段兩岸合作共同打擊跨區犯罪模式之研究。</w:t>
      </w:r>
      <w:hyperlink r:id="rId28" w:history="1">
        <w:r w:rsidRPr="0091340A">
          <w:rPr>
            <w:rFonts w:ascii="新細明體" w:eastAsia="新細明體" w:hAnsi="新細明體" w:cs="Times New Roman"/>
            <w:color w:val="auto"/>
            <w:kern w:val="2"/>
            <w:sz w:val="20"/>
            <w:szCs w:val="20"/>
            <w:lang w:eastAsia="zh-TW" w:bidi="ar-SA"/>
          </w:rPr>
          <w:t>中央警察大學法學論集</w:t>
        </w:r>
      </w:hyperlink>
      <w:r w:rsidRPr="0091340A">
        <w:rPr>
          <w:rFonts w:ascii="新細明體" w:eastAsia="新細明體" w:hAnsi="新細明體" w:cs="Times New Roman"/>
          <w:color w:val="auto"/>
          <w:kern w:val="2"/>
          <w:sz w:val="20"/>
          <w:szCs w:val="20"/>
          <w:lang w:eastAsia="zh-TW" w:bidi="ar-SA"/>
        </w:rPr>
        <w:t>，7，頁13-33。</w:t>
      </w:r>
    </w:p>
  </w:footnote>
  <w:footnote w:id="79">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rPr>
      </w:pPr>
      <w:r w:rsidRPr="0091340A">
        <w:rPr>
          <w:rFonts w:ascii="新細明體" w:eastAsia="新細明體" w:hAnsi="新細明體" w:cs="Times New Roman"/>
          <w:color w:val="auto"/>
          <w:lang w:val="en"/>
        </w:rPr>
        <w:footnoteRef/>
      </w:r>
      <w:r w:rsidRPr="0091340A">
        <w:rPr>
          <w:rFonts w:ascii="新細明體" w:eastAsia="新細明體" w:hAnsi="新細明體" w:cs="Times New Roman"/>
          <w:color w:val="auto"/>
          <w:lang w:val="en"/>
        </w:rPr>
        <w:t xml:space="preserve"> The Department of Homeland Security(2019),Organizational Chart, </w:t>
      </w:r>
      <w:hyperlink r:id="rId29" w:history="1">
        <w:r w:rsidRPr="0091340A">
          <w:rPr>
            <w:rFonts w:ascii="新細明體" w:eastAsia="新細明體" w:hAnsi="新細明體" w:cs="Times New Roman"/>
            <w:color w:val="auto"/>
            <w:lang w:val="en"/>
          </w:rPr>
          <w:t>https://www.dhs.gov/sites/default/files/publications/18_1204_DHS_Organizational_Chart.pdf</w:t>
        </w:r>
      </w:hyperlink>
      <w:r w:rsidRPr="0091340A">
        <w:rPr>
          <w:rFonts w:ascii="新細明體" w:eastAsia="新細明體" w:hAnsi="新細明體" w:cs="Times New Roman"/>
          <w:color w:val="auto"/>
          <w:lang w:val="en"/>
        </w:rPr>
        <w:t>.</w:t>
      </w:r>
    </w:p>
  </w:footnote>
  <w:footnote w:id="80">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rPr>
      </w:pPr>
      <w:r w:rsidRPr="0091340A">
        <w:rPr>
          <w:rFonts w:ascii="新細明體" w:eastAsia="新細明體" w:hAnsi="新細明體" w:cs="Times New Roman"/>
          <w:color w:val="auto"/>
          <w:lang w:val="en"/>
        </w:rPr>
        <w:footnoteRef/>
      </w:r>
      <w:r w:rsidRPr="0091340A">
        <w:rPr>
          <w:rFonts w:ascii="新細明體" w:eastAsia="新細明體" w:hAnsi="新細明體" w:cs="Times New Roman"/>
          <w:color w:val="auto"/>
          <w:lang w:val="en"/>
        </w:rPr>
        <w:t xml:space="preserve"> The Department of Homeland Security(2019)，the Cybersecurity and Infrastructure Security Agency, </w:t>
      </w:r>
      <w:hyperlink r:id="rId30" w:history="1">
        <w:r w:rsidRPr="0091340A">
          <w:rPr>
            <w:rFonts w:ascii="新細明體" w:eastAsia="新細明體" w:hAnsi="新細明體" w:cs="Times New Roman"/>
            <w:color w:val="auto"/>
            <w:lang w:val="en"/>
          </w:rPr>
          <w:t>https://www.dhs.gov/CISA</w:t>
        </w:r>
      </w:hyperlink>
      <w:r w:rsidRPr="0091340A">
        <w:rPr>
          <w:rFonts w:ascii="新細明體" w:eastAsia="新細明體" w:hAnsi="新細明體" w:cs="Times New Roman"/>
          <w:color w:val="auto"/>
          <w:lang w:val="en"/>
        </w:rPr>
        <w:t>.</w:t>
      </w:r>
    </w:p>
  </w:footnote>
  <w:footnote w:id="81">
    <w:p w:rsidR="000D2FAC" w:rsidRPr="0091340A" w:rsidRDefault="000D2FAC" w:rsidP="00263A7A">
      <w:pPr>
        <w:spacing w:line="0" w:lineRule="atLeast"/>
        <w:ind w:left="400" w:hangingChars="200" w:hanging="400"/>
        <w:rPr>
          <w:rFonts w:ascii="新細明體" w:eastAsia="新細明體" w:hAnsi="新細明體" w:cs="Times New Roman"/>
          <w:color w:val="auto"/>
          <w:sz w:val="20"/>
          <w:szCs w:val="20"/>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rPr>
        <w:t xml:space="preserve"> </w:t>
      </w:r>
      <w:hyperlink r:id="rId31" w:tooltip="Return to the U.S. Customs and Border Protection home page" w:history="1">
        <w:r w:rsidRPr="0091340A">
          <w:rPr>
            <w:rFonts w:ascii="新細明體" w:eastAsia="新細明體" w:hAnsi="新細明體" w:cs="Times New Roman"/>
            <w:bCs/>
            <w:color w:val="auto"/>
            <w:sz w:val="20"/>
            <w:szCs w:val="20"/>
            <w:bdr w:val="none" w:sz="0" w:space="0" w:color="auto" w:frame="1"/>
            <w:lang w:val="en"/>
          </w:rPr>
          <w:t>U.S. Customs and Border Protection</w:t>
        </w:r>
      </w:hyperlink>
      <w:r w:rsidRPr="0091340A">
        <w:rPr>
          <w:rFonts w:ascii="新細明體" w:eastAsia="新細明體" w:hAnsi="新細明體" w:cs="Times New Roman"/>
          <w:color w:val="auto"/>
          <w:sz w:val="20"/>
          <w:szCs w:val="20"/>
          <w:lang w:val="en"/>
        </w:rPr>
        <w:t xml:space="preserve">(2019), </w:t>
      </w:r>
      <w:hyperlink r:id="rId32" w:tooltip="United States Customs and Border Protection (CBP)" w:history="1">
        <w:r w:rsidRPr="0091340A">
          <w:rPr>
            <w:rFonts w:ascii="新細明體" w:eastAsia="新細明體" w:hAnsi="新細明體" w:cs="Times New Roman"/>
            <w:color w:val="auto"/>
            <w:sz w:val="20"/>
            <w:szCs w:val="20"/>
            <w:lang w:val="en"/>
          </w:rPr>
          <w:t>United States Customs and Border Protection (CBP)</w:t>
        </w:r>
      </w:hyperlink>
      <w:r w:rsidRPr="0091340A">
        <w:rPr>
          <w:rFonts w:ascii="新細明體" w:eastAsia="新細明體" w:hAnsi="新細明體" w:cs="Times New Roman"/>
          <w:color w:val="auto"/>
          <w:sz w:val="20"/>
          <w:szCs w:val="20"/>
          <w:lang w:val="en"/>
        </w:rPr>
        <w:t>,</w:t>
      </w:r>
      <w:hyperlink r:id="rId33" w:history="1">
        <w:r w:rsidRPr="0091340A">
          <w:rPr>
            <w:rStyle w:val="aff3"/>
            <w:rFonts w:ascii="新細明體" w:eastAsia="新細明體" w:hAnsi="新細明體" w:cs="Times New Roman"/>
            <w:color w:val="auto"/>
            <w:sz w:val="20"/>
            <w:szCs w:val="20"/>
            <w:u w:val="none"/>
          </w:rPr>
          <w:t>https://www.cbp.gov/</w:t>
        </w:r>
      </w:hyperlink>
      <w:r w:rsidRPr="0091340A">
        <w:rPr>
          <w:rFonts w:ascii="新細明體" w:eastAsia="新細明體" w:hAnsi="新細明體" w:cs="Times New Roman"/>
          <w:color w:val="auto"/>
          <w:sz w:val="20"/>
          <w:szCs w:val="20"/>
        </w:rPr>
        <w:t>.</w:t>
      </w:r>
    </w:p>
    <w:p w:rsidR="000D2FAC" w:rsidRPr="0091340A" w:rsidRDefault="00725F90" w:rsidP="00B80CF0">
      <w:pPr>
        <w:spacing w:line="0" w:lineRule="atLeast"/>
        <w:ind w:left="480" w:hangingChars="200" w:hanging="480"/>
        <w:rPr>
          <w:rFonts w:ascii="新細明體" w:eastAsia="新細明體" w:hAnsi="新細明體" w:cs="Times New Roman"/>
          <w:color w:val="auto"/>
          <w:sz w:val="20"/>
          <w:szCs w:val="20"/>
        </w:rPr>
      </w:pPr>
      <w:hyperlink r:id="rId34" w:tooltip="Return to the U.S. Customs and Border Protection home page" w:history="1">
        <w:r w:rsidR="000D2FAC" w:rsidRPr="0091340A">
          <w:rPr>
            <w:rFonts w:ascii="新細明體" w:eastAsia="新細明體" w:hAnsi="新細明體" w:cs="Times New Roman"/>
            <w:bCs/>
            <w:color w:val="auto"/>
            <w:sz w:val="20"/>
            <w:szCs w:val="20"/>
            <w:bdr w:val="none" w:sz="0" w:space="0" w:color="auto" w:frame="1"/>
            <w:lang w:val="en"/>
          </w:rPr>
          <w:t>U.S. Customs and Border Protection</w:t>
        </w:r>
      </w:hyperlink>
      <w:r w:rsidR="000D2FAC" w:rsidRPr="0091340A">
        <w:rPr>
          <w:rFonts w:ascii="新細明體" w:eastAsia="新細明體" w:hAnsi="新細明體" w:cs="Times New Roman"/>
          <w:color w:val="auto"/>
          <w:sz w:val="20"/>
          <w:szCs w:val="20"/>
          <w:lang w:val="en"/>
        </w:rPr>
        <w:t xml:space="preserve">(2019), </w:t>
      </w:r>
      <w:hyperlink r:id="rId35" w:tooltip="United States Customs and Border Protection (CBP)" w:history="1">
        <w:r w:rsidR="000D2FAC" w:rsidRPr="0091340A">
          <w:rPr>
            <w:rFonts w:ascii="新細明體" w:eastAsia="新細明體" w:hAnsi="新細明體" w:cs="Times New Roman"/>
            <w:color w:val="auto"/>
            <w:sz w:val="20"/>
            <w:szCs w:val="20"/>
            <w:lang w:val="en"/>
          </w:rPr>
          <w:t>United States Customs and Border Protection (CBP)</w:t>
        </w:r>
      </w:hyperlink>
      <w:r w:rsidR="000D2FAC" w:rsidRPr="0091340A">
        <w:rPr>
          <w:rFonts w:ascii="新細明體" w:eastAsia="新細明體" w:hAnsi="新細明體" w:cs="Times New Roman"/>
          <w:color w:val="auto"/>
          <w:sz w:val="20"/>
          <w:szCs w:val="20"/>
          <w:lang w:val="en"/>
        </w:rPr>
        <w:t>,</w:t>
      </w:r>
      <w:r w:rsidR="000D2FAC" w:rsidRPr="0091340A">
        <w:rPr>
          <w:rFonts w:ascii="新細明體" w:eastAsia="新細明體" w:hAnsi="新細明體" w:cs="Times New Roman"/>
          <w:color w:val="auto"/>
          <w:sz w:val="20"/>
          <w:szCs w:val="20"/>
        </w:rPr>
        <w:t xml:space="preserve"> https://www.cbp.gov/sites/default/files/assets/documents/2017-Oct/US-CBP-org-charts-10.25.17.pdf.</w:t>
      </w:r>
    </w:p>
  </w:footnote>
  <w:footnote w:id="82">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rPr>
      </w:pPr>
      <w:r w:rsidRPr="0091340A">
        <w:rPr>
          <w:rStyle w:val="aff8"/>
          <w:rFonts w:ascii="新細明體" w:eastAsia="新細明體" w:hAnsi="新細明體"/>
        </w:rPr>
        <w:footnoteRef/>
      </w:r>
      <w:r w:rsidRPr="0091340A">
        <w:rPr>
          <w:rFonts w:ascii="新細明體" w:eastAsia="新細明體" w:hAnsi="新細明體" w:cs="Times New Roman"/>
          <w:color w:val="auto"/>
        </w:rPr>
        <w:t xml:space="preserve"> </w:t>
      </w:r>
      <w:r w:rsidRPr="0091340A">
        <w:rPr>
          <w:rFonts w:ascii="新細明體" w:eastAsia="新細明體" w:hAnsi="新細明體" w:cs="Times New Roman"/>
          <w:color w:val="auto"/>
          <w:lang w:val="en"/>
        </w:rPr>
        <w:t xml:space="preserve">The Department of Homeland Security(2019),Organizational Chart, </w:t>
      </w:r>
      <w:hyperlink r:id="rId36" w:history="1">
        <w:r w:rsidRPr="0091340A">
          <w:rPr>
            <w:rStyle w:val="aff3"/>
            <w:rFonts w:ascii="新細明體" w:eastAsia="新細明體" w:hAnsi="新細明體" w:cs="Times New Roman"/>
            <w:color w:val="auto"/>
            <w:u w:val="none"/>
          </w:rPr>
          <w:t>https://www.dhs.gov/sites/default/files/publications/18_1204_DHS_Organizational_Chart.pdf</w:t>
        </w:r>
      </w:hyperlink>
      <w:r w:rsidRPr="0091340A">
        <w:rPr>
          <w:rFonts w:ascii="新細明體" w:eastAsia="新細明體" w:hAnsi="新細明體" w:cs="Times New Roman"/>
          <w:color w:val="auto"/>
        </w:rPr>
        <w:t>.</w:t>
      </w:r>
    </w:p>
  </w:footnote>
  <w:footnote w:id="83">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rPr>
      </w:pPr>
      <w:r w:rsidRPr="0091340A">
        <w:rPr>
          <w:rStyle w:val="aff8"/>
          <w:rFonts w:ascii="新細明體" w:eastAsia="新細明體" w:hAnsi="新細明體"/>
        </w:rPr>
        <w:footnoteRef/>
      </w:r>
      <w:r w:rsidRPr="0091340A">
        <w:rPr>
          <w:rFonts w:ascii="新細明體" w:eastAsia="新細明體" w:hAnsi="新細明體" w:cs="Times New Roman"/>
          <w:color w:val="auto"/>
        </w:rPr>
        <w:t xml:space="preserve"> </w:t>
      </w:r>
      <w:r w:rsidRPr="0091340A">
        <w:rPr>
          <w:rStyle w:val="itemcontent1"/>
          <w:rFonts w:ascii="新細明體" w:eastAsia="新細明體" w:hAnsi="新細明體" w:cs="Times New Roman" w:hint="default"/>
          <w:color w:val="auto"/>
          <w:sz w:val="20"/>
          <w:szCs w:val="20"/>
        </w:rPr>
        <w:t xml:space="preserve">The Department of Homeland Security(2019)，the Cybersecurity and Infrastructure Security Agency, </w:t>
      </w:r>
      <w:hyperlink r:id="rId37" w:history="1">
        <w:r w:rsidRPr="0091340A">
          <w:rPr>
            <w:rStyle w:val="aff3"/>
            <w:rFonts w:ascii="新細明體" w:eastAsia="新細明體" w:hAnsi="新細明體" w:cs="Times New Roman"/>
            <w:color w:val="auto"/>
            <w:u w:val="none"/>
          </w:rPr>
          <w:t>https://www.dhs.gov/CISA</w:t>
        </w:r>
      </w:hyperlink>
      <w:r w:rsidRPr="0091340A">
        <w:rPr>
          <w:rStyle w:val="itemcontent1"/>
          <w:rFonts w:ascii="新細明體" w:eastAsia="新細明體" w:hAnsi="新細明體" w:cs="Times New Roman" w:hint="default"/>
          <w:color w:val="auto"/>
          <w:sz w:val="20"/>
          <w:szCs w:val="20"/>
        </w:rPr>
        <w:t>.</w:t>
      </w:r>
    </w:p>
  </w:footnote>
  <w:footnote w:id="84">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rPr>
      </w:pPr>
      <w:r w:rsidRPr="0091340A">
        <w:rPr>
          <w:rStyle w:val="aff8"/>
          <w:rFonts w:ascii="新細明體" w:eastAsia="新細明體" w:hAnsi="新細明體"/>
        </w:rPr>
        <w:footnoteRef/>
      </w:r>
      <w:r w:rsidRPr="0091340A">
        <w:rPr>
          <w:rFonts w:ascii="新細明體" w:eastAsia="新細明體" w:hAnsi="新細明體" w:cs="Times New Roman"/>
          <w:color w:val="auto"/>
        </w:rPr>
        <w:t xml:space="preserve"> </w:t>
      </w:r>
      <w:r w:rsidRPr="0091340A">
        <w:rPr>
          <w:rStyle w:val="itemcontent1"/>
          <w:rFonts w:ascii="新細明體" w:eastAsia="新細明體" w:hAnsi="新細明體" w:cs="Times New Roman" w:hint="default"/>
          <w:color w:val="auto"/>
          <w:sz w:val="20"/>
          <w:szCs w:val="20"/>
        </w:rPr>
        <w:t xml:space="preserve">The Department of Homeland Security(2019)，the Cybersecurity and Infrastructure Security Agency, </w:t>
      </w:r>
      <w:hyperlink r:id="rId38" w:history="1">
        <w:r w:rsidRPr="0091340A">
          <w:rPr>
            <w:rStyle w:val="aff3"/>
            <w:rFonts w:ascii="新細明體" w:eastAsia="新細明體" w:hAnsi="新細明體" w:cs="Times New Roman"/>
            <w:color w:val="auto"/>
            <w:u w:val="none"/>
          </w:rPr>
          <w:t>https://www.dhs.gov/CISA</w:t>
        </w:r>
      </w:hyperlink>
      <w:r w:rsidRPr="0091340A">
        <w:rPr>
          <w:rStyle w:val="itemcontent1"/>
          <w:rFonts w:ascii="新細明體" w:eastAsia="新細明體" w:hAnsi="新細明體" w:cs="Times New Roman" w:hint="default"/>
          <w:color w:val="auto"/>
          <w:sz w:val="20"/>
          <w:szCs w:val="20"/>
        </w:rPr>
        <w:t>.</w:t>
      </w:r>
    </w:p>
  </w:footnote>
  <w:footnote w:id="85">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rPr>
      </w:pPr>
      <w:r w:rsidRPr="0091340A">
        <w:rPr>
          <w:rStyle w:val="aff8"/>
          <w:rFonts w:ascii="新細明體" w:eastAsia="新細明體" w:hAnsi="新細明體"/>
        </w:rPr>
        <w:footnoteRef/>
      </w:r>
      <w:r w:rsidRPr="0091340A">
        <w:rPr>
          <w:rFonts w:ascii="新細明體" w:eastAsia="新細明體" w:hAnsi="新細明體" w:cs="Times New Roman"/>
          <w:color w:val="auto"/>
        </w:rPr>
        <w:t xml:space="preserve"> </w:t>
      </w:r>
      <w:r w:rsidRPr="0091340A">
        <w:rPr>
          <w:rStyle w:val="itemcontent1"/>
          <w:rFonts w:ascii="新細明體" w:eastAsia="新細明體" w:hAnsi="新細明體" w:cs="Times New Roman" w:hint="default"/>
          <w:color w:val="auto"/>
          <w:sz w:val="20"/>
          <w:szCs w:val="20"/>
        </w:rPr>
        <w:t xml:space="preserve">The Department of Homeland Security(2019)，the Cybersecurity and Infrastructure Security Agency, </w:t>
      </w:r>
      <w:hyperlink r:id="rId39" w:history="1">
        <w:r w:rsidRPr="0091340A">
          <w:rPr>
            <w:rStyle w:val="aff3"/>
            <w:rFonts w:ascii="新細明體" w:eastAsia="新細明體" w:hAnsi="新細明體" w:cs="Times New Roman"/>
            <w:color w:val="auto"/>
            <w:u w:val="none"/>
          </w:rPr>
          <w:t>https://www.dhs.gov/CISA</w:t>
        </w:r>
      </w:hyperlink>
      <w:r w:rsidRPr="0091340A">
        <w:rPr>
          <w:rStyle w:val="itemcontent1"/>
          <w:rFonts w:ascii="新細明體" w:eastAsia="新細明體" w:hAnsi="新細明體" w:cs="Times New Roman" w:hint="default"/>
          <w:color w:val="auto"/>
          <w:sz w:val="20"/>
          <w:szCs w:val="20"/>
        </w:rPr>
        <w:t>.</w:t>
      </w:r>
    </w:p>
  </w:footnote>
  <w:footnote w:id="86">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rPr>
      </w:pPr>
      <w:r w:rsidRPr="0091340A">
        <w:rPr>
          <w:rStyle w:val="aff8"/>
          <w:rFonts w:ascii="新細明體" w:eastAsia="新細明體" w:hAnsi="新細明體"/>
        </w:rPr>
        <w:footnoteRef/>
      </w:r>
      <w:r w:rsidRPr="0091340A">
        <w:rPr>
          <w:rFonts w:ascii="新細明體" w:eastAsia="新細明體" w:hAnsi="新細明體" w:cs="Times New Roman"/>
          <w:color w:val="auto"/>
        </w:rPr>
        <w:t xml:space="preserve"> </w:t>
      </w:r>
      <w:r w:rsidRPr="0091340A">
        <w:rPr>
          <w:rStyle w:val="itemcontent1"/>
          <w:rFonts w:ascii="新細明體" w:eastAsia="新細明體" w:hAnsi="新細明體" w:cs="Times New Roman" w:hint="default"/>
          <w:color w:val="auto"/>
          <w:sz w:val="20"/>
          <w:szCs w:val="20"/>
        </w:rPr>
        <w:t xml:space="preserve">The Department of Homeland Security(2019)，the Cybersecurity and Infrastructure Security Agency, </w:t>
      </w:r>
      <w:hyperlink r:id="rId40" w:history="1">
        <w:r w:rsidRPr="0091340A">
          <w:rPr>
            <w:rStyle w:val="aff3"/>
            <w:rFonts w:ascii="新細明體" w:eastAsia="新細明體" w:hAnsi="新細明體" w:cs="Times New Roman"/>
            <w:color w:val="auto"/>
            <w:u w:val="none"/>
          </w:rPr>
          <w:t>https://www.dhs.gov/CISA</w:t>
        </w:r>
      </w:hyperlink>
      <w:r w:rsidRPr="0091340A">
        <w:rPr>
          <w:rStyle w:val="itemcontent1"/>
          <w:rFonts w:ascii="新細明體" w:eastAsia="新細明體" w:hAnsi="新細明體" w:cs="Times New Roman" w:hint="default"/>
          <w:color w:val="auto"/>
          <w:sz w:val="20"/>
          <w:szCs w:val="20"/>
        </w:rPr>
        <w:t>.</w:t>
      </w:r>
    </w:p>
  </w:footnote>
  <w:footnote w:id="87">
    <w:p w:rsidR="000D2FAC" w:rsidRPr="0091340A" w:rsidRDefault="000D2FAC" w:rsidP="00263A7A">
      <w:pPr>
        <w:spacing w:line="0" w:lineRule="atLeast"/>
        <w:ind w:left="400" w:hangingChars="200" w:hanging="400"/>
        <w:rPr>
          <w:rFonts w:ascii="新細明體" w:eastAsia="新細明體" w:hAnsi="新細明體" w:cs="Times New Roman"/>
          <w:color w:val="auto"/>
          <w:sz w:val="20"/>
          <w:szCs w:val="20"/>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rPr>
        <w:t xml:space="preserve"> </w:t>
      </w:r>
      <w:hyperlink r:id="rId41" w:tooltip="Return to the U.S. Customs and Border Protection home page" w:history="1">
        <w:r w:rsidRPr="0091340A">
          <w:rPr>
            <w:rFonts w:ascii="新細明體" w:eastAsia="新細明體" w:hAnsi="新細明體" w:cs="Times New Roman"/>
            <w:bCs/>
            <w:color w:val="auto"/>
            <w:sz w:val="20"/>
            <w:szCs w:val="20"/>
            <w:bdr w:val="none" w:sz="0" w:space="0" w:color="auto" w:frame="1"/>
            <w:lang w:val="en"/>
          </w:rPr>
          <w:t>U.S. Customs and Border Protection</w:t>
        </w:r>
      </w:hyperlink>
      <w:r w:rsidRPr="0091340A">
        <w:rPr>
          <w:rFonts w:ascii="新細明體" w:eastAsia="新細明體" w:hAnsi="新細明體" w:cs="Times New Roman"/>
          <w:color w:val="auto"/>
          <w:sz w:val="20"/>
          <w:szCs w:val="20"/>
          <w:lang w:val="en"/>
        </w:rPr>
        <w:t xml:space="preserve">(2019), </w:t>
      </w:r>
      <w:hyperlink r:id="rId42" w:tooltip="United States Customs and Border Protection (CBP)" w:history="1">
        <w:r w:rsidRPr="0091340A">
          <w:rPr>
            <w:rFonts w:ascii="新細明體" w:eastAsia="新細明體" w:hAnsi="新細明體" w:cs="Times New Roman"/>
            <w:color w:val="auto"/>
            <w:sz w:val="20"/>
            <w:szCs w:val="20"/>
            <w:lang w:val="en"/>
          </w:rPr>
          <w:t>United States Customs and Border Protection (CBP)</w:t>
        </w:r>
      </w:hyperlink>
      <w:r w:rsidRPr="0091340A">
        <w:rPr>
          <w:rFonts w:ascii="新細明體" w:eastAsia="新細明體" w:hAnsi="新細明體" w:cs="Times New Roman"/>
          <w:color w:val="auto"/>
          <w:sz w:val="20"/>
          <w:szCs w:val="20"/>
          <w:lang w:val="en"/>
        </w:rPr>
        <w:t>,</w:t>
      </w:r>
      <w:hyperlink r:id="rId43" w:history="1">
        <w:r w:rsidRPr="0091340A">
          <w:rPr>
            <w:rStyle w:val="aff3"/>
            <w:rFonts w:ascii="新細明體" w:eastAsia="新細明體" w:hAnsi="新細明體" w:cs="Times New Roman"/>
            <w:color w:val="auto"/>
            <w:sz w:val="20"/>
            <w:szCs w:val="20"/>
            <w:u w:val="none"/>
          </w:rPr>
          <w:t>https://www.cbp.gov/</w:t>
        </w:r>
      </w:hyperlink>
      <w:r w:rsidRPr="0091340A">
        <w:rPr>
          <w:rFonts w:ascii="新細明體" w:eastAsia="新細明體" w:hAnsi="新細明體" w:cs="Times New Roman"/>
          <w:color w:val="auto"/>
          <w:sz w:val="20"/>
          <w:szCs w:val="20"/>
        </w:rPr>
        <w:t>.</w:t>
      </w:r>
    </w:p>
    <w:p w:rsidR="000D2FAC" w:rsidRPr="0091340A" w:rsidRDefault="00725F90" w:rsidP="00B80CF0">
      <w:pPr>
        <w:spacing w:line="0" w:lineRule="atLeast"/>
        <w:ind w:left="480" w:hangingChars="200" w:hanging="480"/>
        <w:rPr>
          <w:rFonts w:ascii="新細明體" w:eastAsia="新細明體" w:hAnsi="新細明體" w:cs="Times New Roman"/>
          <w:color w:val="auto"/>
          <w:sz w:val="20"/>
          <w:szCs w:val="20"/>
        </w:rPr>
      </w:pPr>
      <w:hyperlink r:id="rId44" w:tooltip="Return to the U.S. Customs and Border Protection home page" w:history="1">
        <w:r w:rsidR="000D2FAC" w:rsidRPr="0091340A">
          <w:rPr>
            <w:rFonts w:ascii="新細明體" w:eastAsia="新細明體" w:hAnsi="新細明體" w:cs="Times New Roman"/>
            <w:bCs/>
            <w:color w:val="auto"/>
            <w:sz w:val="20"/>
            <w:szCs w:val="20"/>
            <w:bdr w:val="none" w:sz="0" w:space="0" w:color="auto" w:frame="1"/>
            <w:lang w:val="en"/>
          </w:rPr>
          <w:t>U.S. Customs and Border Protection</w:t>
        </w:r>
      </w:hyperlink>
      <w:r w:rsidR="000D2FAC" w:rsidRPr="0091340A">
        <w:rPr>
          <w:rFonts w:ascii="新細明體" w:eastAsia="新細明體" w:hAnsi="新細明體" w:cs="Times New Roman"/>
          <w:color w:val="auto"/>
          <w:sz w:val="20"/>
          <w:szCs w:val="20"/>
          <w:lang w:val="en"/>
        </w:rPr>
        <w:t xml:space="preserve">(2019), </w:t>
      </w:r>
      <w:hyperlink r:id="rId45" w:tooltip="United States Customs and Border Protection (CBP)" w:history="1">
        <w:r w:rsidR="000D2FAC" w:rsidRPr="0091340A">
          <w:rPr>
            <w:rFonts w:ascii="新細明體" w:eastAsia="新細明體" w:hAnsi="新細明體" w:cs="Times New Roman"/>
            <w:color w:val="auto"/>
            <w:sz w:val="20"/>
            <w:szCs w:val="20"/>
            <w:lang w:val="en"/>
          </w:rPr>
          <w:t>United States Customs and Border Protection (CBP)</w:t>
        </w:r>
      </w:hyperlink>
      <w:r w:rsidR="000D2FAC" w:rsidRPr="0091340A">
        <w:rPr>
          <w:rFonts w:ascii="新細明體" w:eastAsia="新細明體" w:hAnsi="新細明體" w:cs="Times New Roman"/>
          <w:color w:val="auto"/>
          <w:sz w:val="20"/>
          <w:szCs w:val="20"/>
          <w:lang w:val="en"/>
        </w:rPr>
        <w:t>,</w:t>
      </w:r>
      <w:r w:rsidR="000D2FAC" w:rsidRPr="0091340A">
        <w:rPr>
          <w:rFonts w:ascii="新細明體" w:eastAsia="新細明體" w:hAnsi="新細明體" w:cs="Times New Roman"/>
          <w:color w:val="auto"/>
          <w:sz w:val="20"/>
          <w:szCs w:val="20"/>
        </w:rPr>
        <w:t xml:space="preserve"> https://www.cbp.gov/sites/default/files/assets/documents/2017-Oct/US-CBP-org-charts-10.25.17.pdf.</w:t>
      </w:r>
    </w:p>
  </w:footnote>
  <w:footnote w:id="88">
    <w:p w:rsidR="000D2FAC" w:rsidRPr="0091340A" w:rsidRDefault="000D2FAC" w:rsidP="00263A7A">
      <w:pPr>
        <w:spacing w:line="0" w:lineRule="atLeast"/>
        <w:ind w:left="400" w:hangingChars="200" w:hanging="400"/>
        <w:rPr>
          <w:rFonts w:ascii="新細明體" w:eastAsia="新細明體" w:hAnsi="新細明體" w:cs="Times New Roman"/>
          <w:color w:val="auto"/>
          <w:sz w:val="20"/>
          <w:szCs w:val="20"/>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rPr>
        <w:t xml:space="preserve"> </w:t>
      </w:r>
      <w:hyperlink r:id="rId46" w:tooltip="Return to the U.S. Customs and Border Protection home page" w:history="1">
        <w:r w:rsidRPr="0091340A">
          <w:rPr>
            <w:rFonts w:ascii="新細明體" w:eastAsia="新細明體" w:hAnsi="新細明體" w:cs="Times New Roman"/>
            <w:bCs/>
            <w:color w:val="auto"/>
            <w:sz w:val="20"/>
            <w:szCs w:val="20"/>
            <w:bdr w:val="none" w:sz="0" w:space="0" w:color="auto" w:frame="1"/>
            <w:lang w:val="en"/>
          </w:rPr>
          <w:t>U.S. Customs and Border Protection</w:t>
        </w:r>
      </w:hyperlink>
      <w:r w:rsidRPr="0091340A">
        <w:rPr>
          <w:rFonts w:ascii="新細明體" w:eastAsia="新細明體" w:hAnsi="新細明體" w:cs="Times New Roman"/>
          <w:color w:val="auto"/>
          <w:sz w:val="20"/>
          <w:szCs w:val="20"/>
          <w:lang w:val="en"/>
        </w:rPr>
        <w:t xml:space="preserve">(2019), </w:t>
      </w:r>
      <w:hyperlink r:id="rId47" w:tooltip="United States Customs and Border Protection (CBP)" w:history="1">
        <w:r w:rsidRPr="0091340A">
          <w:rPr>
            <w:rFonts w:ascii="新細明體" w:eastAsia="新細明體" w:hAnsi="新細明體" w:cs="Times New Roman"/>
            <w:color w:val="auto"/>
            <w:sz w:val="20"/>
            <w:szCs w:val="20"/>
            <w:lang w:val="en"/>
          </w:rPr>
          <w:t>United States Customs and Border Protection (CBP)</w:t>
        </w:r>
      </w:hyperlink>
      <w:r w:rsidRPr="0091340A">
        <w:rPr>
          <w:rFonts w:ascii="新細明體" w:eastAsia="新細明體" w:hAnsi="新細明體" w:cs="Times New Roman"/>
          <w:color w:val="auto"/>
          <w:sz w:val="20"/>
          <w:szCs w:val="20"/>
          <w:lang w:val="en"/>
        </w:rPr>
        <w:t>,</w:t>
      </w:r>
      <w:hyperlink r:id="rId48" w:history="1">
        <w:r w:rsidRPr="0091340A">
          <w:rPr>
            <w:rStyle w:val="aff3"/>
            <w:rFonts w:ascii="新細明體" w:eastAsia="新細明體" w:hAnsi="新細明體" w:cs="Times New Roman"/>
            <w:color w:val="auto"/>
            <w:sz w:val="20"/>
            <w:szCs w:val="20"/>
            <w:u w:val="none"/>
          </w:rPr>
          <w:t>https://www.cbp.gov/</w:t>
        </w:r>
      </w:hyperlink>
      <w:r w:rsidRPr="0091340A">
        <w:rPr>
          <w:rFonts w:ascii="新細明體" w:eastAsia="新細明體" w:hAnsi="新細明體" w:cs="Times New Roman"/>
          <w:color w:val="auto"/>
          <w:sz w:val="20"/>
          <w:szCs w:val="20"/>
        </w:rPr>
        <w:t>.</w:t>
      </w:r>
    </w:p>
    <w:p w:rsidR="000D2FAC" w:rsidRPr="0091340A" w:rsidRDefault="00725F90" w:rsidP="00B80CF0">
      <w:pPr>
        <w:spacing w:line="0" w:lineRule="atLeast"/>
        <w:ind w:left="480" w:hangingChars="200" w:hanging="480"/>
        <w:rPr>
          <w:rFonts w:ascii="新細明體" w:eastAsia="新細明體" w:hAnsi="新細明體" w:cs="Times New Roman"/>
          <w:color w:val="auto"/>
          <w:sz w:val="20"/>
          <w:szCs w:val="20"/>
        </w:rPr>
      </w:pPr>
      <w:hyperlink r:id="rId49" w:tooltip="Return to the U.S. Customs and Border Protection home page" w:history="1">
        <w:r w:rsidR="000D2FAC" w:rsidRPr="0091340A">
          <w:rPr>
            <w:rFonts w:ascii="新細明體" w:eastAsia="新細明體" w:hAnsi="新細明體" w:cs="Times New Roman"/>
            <w:bCs/>
            <w:color w:val="auto"/>
            <w:sz w:val="20"/>
            <w:szCs w:val="20"/>
            <w:bdr w:val="none" w:sz="0" w:space="0" w:color="auto" w:frame="1"/>
            <w:lang w:val="en"/>
          </w:rPr>
          <w:t>U.S. Customs and Border Protection</w:t>
        </w:r>
      </w:hyperlink>
      <w:r w:rsidR="000D2FAC" w:rsidRPr="0091340A">
        <w:rPr>
          <w:rFonts w:ascii="新細明體" w:eastAsia="新細明體" w:hAnsi="新細明體" w:cs="Times New Roman"/>
          <w:color w:val="auto"/>
          <w:sz w:val="20"/>
          <w:szCs w:val="20"/>
          <w:lang w:val="en"/>
        </w:rPr>
        <w:t xml:space="preserve">(2019), </w:t>
      </w:r>
      <w:hyperlink r:id="rId50" w:tooltip="United States Customs and Border Protection (CBP)" w:history="1">
        <w:r w:rsidR="000D2FAC" w:rsidRPr="0091340A">
          <w:rPr>
            <w:rFonts w:ascii="新細明體" w:eastAsia="新細明體" w:hAnsi="新細明體" w:cs="Times New Roman"/>
            <w:color w:val="auto"/>
            <w:sz w:val="20"/>
            <w:szCs w:val="20"/>
            <w:lang w:val="en"/>
          </w:rPr>
          <w:t>United States Customs and Border Protection (CBP)</w:t>
        </w:r>
      </w:hyperlink>
      <w:r w:rsidR="000D2FAC" w:rsidRPr="0091340A">
        <w:rPr>
          <w:rFonts w:ascii="新細明體" w:eastAsia="新細明體" w:hAnsi="新細明體" w:cs="Times New Roman"/>
          <w:color w:val="auto"/>
          <w:sz w:val="20"/>
          <w:szCs w:val="20"/>
          <w:lang w:val="en"/>
        </w:rPr>
        <w:t>,</w:t>
      </w:r>
      <w:r w:rsidR="000D2FAC" w:rsidRPr="0091340A">
        <w:rPr>
          <w:rFonts w:ascii="新細明體" w:eastAsia="新細明體" w:hAnsi="新細明體" w:cs="Times New Roman"/>
          <w:color w:val="auto"/>
          <w:sz w:val="20"/>
          <w:szCs w:val="20"/>
        </w:rPr>
        <w:t xml:space="preserve"> https://www.cbp.gov/sites/default/files/assets/documents/2017-Oct/US-CBP-org-charts-10.25.17.pdf.</w:t>
      </w:r>
    </w:p>
  </w:footnote>
  <w:footnote w:id="89">
    <w:p w:rsidR="000D2FAC" w:rsidRPr="0091340A" w:rsidRDefault="000D2FAC" w:rsidP="00263A7A">
      <w:pPr>
        <w:spacing w:line="0" w:lineRule="atLeast"/>
        <w:ind w:left="400" w:hangingChars="200" w:hanging="400"/>
        <w:rPr>
          <w:rFonts w:ascii="新細明體" w:eastAsia="新細明體" w:hAnsi="新細明體" w:cs="Times New Roman"/>
          <w:color w:val="auto"/>
          <w:sz w:val="20"/>
          <w:szCs w:val="20"/>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rPr>
        <w:t xml:space="preserve"> </w:t>
      </w:r>
      <w:hyperlink r:id="rId51" w:tooltip="Return to the U.S. Customs and Border Protection home page" w:history="1">
        <w:r w:rsidRPr="0091340A">
          <w:rPr>
            <w:rFonts w:ascii="新細明體" w:eastAsia="新細明體" w:hAnsi="新細明體" w:cs="Times New Roman"/>
            <w:bCs/>
            <w:color w:val="auto"/>
            <w:sz w:val="20"/>
            <w:szCs w:val="20"/>
            <w:bdr w:val="none" w:sz="0" w:space="0" w:color="auto" w:frame="1"/>
            <w:lang w:val="en"/>
          </w:rPr>
          <w:t>U.S. Customs and Border Protection</w:t>
        </w:r>
      </w:hyperlink>
      <w:r w:rsidRPr="0091340A">
        <w:rPr>
          <w:rFonts w:ascii="新細明體" w:eastAsia="新細明體" w:hAnsi="新細明體" w:cs="Times New Roman"/>
          <w:color w:val="auto"/>
          <w:sz w:val="20"/>
          <w:szCs w:val="20"/>
          <w:lang w:val="en"/>
        </w:rPr>
        <w:t xml:space="preserve">(2019), </w:t>
      </w:r>
      <w:hyperlink r:id="rId52" w:tooltip="United States Customs and Border Protection (CBP)" w:history="1">
        <w:r w:rsidRPr="0091340A">
          <w:rPr>
            <w:rFonts w:ascii="新細明體" w:eastAsia="新細明體" w:hAnsi="新細明體" w:cs="Times New Roman"/>
            <w:color w:val="auto"/>
            <w:sz w:val="20"/>
            <w:szCs w:val="20"/>
            <w:lang w:val="en"/>
          </w:rPr>
          <w:t>United States Customs and Border Protection (CBP)</w:t>
        </w:r>
      </w:hyperlink>
      <w:r w:rsidRPr="0091340A">
        <w:rPr>
          <w:rFonts w:ascii="新細明體" w:eastAsia="新細明體" w:hAnsi="新細明體" w:cs="Times New Roman"/>
          <w:color w:val="auto"/>
          <w:sz w:val="20"/>
          <w:szCs w:val="20"/>
          <w:lang w:val="en"/>
        </w:rPr>
        <w:t>,</w:t>
      </w:r>
      <w:hyperlink r:id="rId53" w:history="1">
        <w:r w:rsidRPr="0091340A">
          <w:rPr>
            <w:rStyle w:val="aff3"/>
            <w:rFonts w:ascii="新細明體" w:eastAsia="新細明體" w:hAnsi="新細明體" w:cs="Times New Roman"/>
            <w:color w:val="auto"/>
            <w:sz w:val="20"/>
            <w:szCs w:val="20"/>
            <w:u w:val="none"/>
          </w:rPr>
          <w:t>https://www.cbp.gov/</w:t>
        </w:r>
      </w:hyperlink>
      <w:r w:rsidRPr="0091340A">
        <w:rPr>
          <w:rFonts w:ascii="新細明體" w:eastAsia="新細明體" w:hAnsi="新細明體" w:cs="Times New Roman"/>
          <w:color w:val="auto"/>
          <w:sz w:val="20"/>
          <w:szCs w:val="20"/>
        </w:rPr>
        <w:t>.</w:t>
      </w:r>
    </w:p>
    <w:p w:rsidR="000D2FAC" w:rsidRPr="0091340A" w:rsidRDefault="00725F90" w:rsidP="00B80CF0">
      <w:pPr>
        <w:spacing w:line="0" w:lineRule="atLeast"/>
        <w:ind w:left="480" w:hangingChars="200" w:hanging="480"/>
        <w:rPr>
          <w:rFonts w:ascii="新細明體" w:eastAsia="新細明體" w:hAnsi="新細明體" w:cs="Times New Roman"/>
          <w:color w:val="auto"/>
          <w:sz w:val="20"/>
          <w:szCs w:val="20"/>
        </w:rPr>
      </w:pPr>
      <w:hyperlink r:id="rId54" w:tooltip="Return to the U.S. Customs and Border Protection home page" w:history="1">
        <w:r w:rsidR="000D2FAC" w:rsidRPr="0091340A">
          <w:rPr>
            <w:rFonts w:ascii="新細明體" w:eastAsia="新細明體" w:hAnsi="新細明體" w:cs="Times New Roman"/>
            <w:bCs/>
            <w:color w:val="auto"/>
            <w:sz w:val="20"/>
            <w:szCs w:val="20"/>
            <w:bdr w:val="none" w:sz="0" w:space="0" w:color="auto" w:frame="1"/>
            <w:lang w:val="en"/>
          </w:rPr>
          <w:t>U.S. Customs and Border Protection</w:t>
        </w:r>
      </w:hyperlink>
      <w:r w:rsidR="000D2FAC" w:rsidRPr="0091340A">
        <w:rPr>
          <w:rFonts w:ascii="新細明體" w:eastAsia="新細明體" w:hAnsi="新細明體" w:cs="Times New Roman"/>
          <w:color w:val="auto"/>
          <w:sz w:val="20"/>
          <w:szCs w:val="20"/>
          <w:lang w:val="en"/>
        </w:rPr>
        <w:t xml:space="preserve">(2019), </w:t>
      </w:r>
      <w:hyperlink r:id="rId55" w:tooltip="United States Customs and Border Protection (CBP)" w:history="1">
        <w:r w:rsidR="000D2FAC" w:rsidRPr="0091340A">
          <w:rPr>
            <w:rFonts w:ascii="新細明體" w:eastAsia="新細明體" w:hAnsi="新細明體" w:cs="Times New Roman"/>
            <w:color w:val="auto"/>
            <w:sz w:val="20"/>
            <w:szCs w:val="20"/>
            <w:lang w:val="en"/>
          </w:rPr>
          <w:t>United States Customs and Border Protection (CBP)</w:t>
        </w:r>
      </w:hyperlink>
      <w:r w:rsidR="000D2FAC" w:rsidRPr="0091340A">
        <w:rPr>
          <w:rFonts w:ascii="新細明體" w:eastAsia="新細明體" w:hAnsi="新細明體" w:cs="Times New Roman"/>
          <w:color w:val="auto"/>
          <w:sz w:val="20"/>
          <w:szCs w:val="20"/>
          <w:lang w:val="en"/>
        </w:rPr>
        <w:t>,</w:t>
      </w:r>
      <w:r w:rsidR="000D2FAC" w:rsidRPr="0091340A">
        <w:rPr>
          <w:rFonts w:ascii="新細明體" w:eastAsia="新細明體" w:hAnsi="新細明體" w:cs="Times New Roman"/>
          <w:color w:val="auto"/>
          <w:sz w:val="20"/>
          <w:szCs w:val="20"/>
        </w:rPr>
        <w:t xml:space="preserve"> https://www.cbp.gov/sites/default/files/assets/documents/2017-Oct/US-CBP-org-charts-10.25.17.pdf.</w:t>
      </w:r>
    </w:p>
  </w:footnote>
  <w:footnote w:id="90">
    <w:p w:rsidR="000D2FAC" w:rsidRPr="0091340A" w:rsidRDefault="000D2FAC" w:rsidP="00263A7A">
      <w:pPr>
        <w:spacing w:line="0" w:lineRule="atLeast"/>
        <w:ind w:left="400" w:hangingChars="200" w:hanging="400"/>
        <w:rPr>
          <w:rFonts w:ascii="新細明體" w:eastAsia="新細明體" w:hAnsi="新細明體" w:cs="Times New Roman"/>
          <w:color w:val="auto"/>
          <w:sz w:val="20"/>
          <w:szCs w:val="20"/>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rPr>
        <w:t xml:space="preserve"> </w:t>
      </w:r>
      <w:hyperlink r:id="rId56" w:tooltip="Return to the U.S. Customs and Border Protection home page" w:history="1">
        <w:r w:rsidRPr="0091340A">
          <w:rPr>
            <w:rFonts w:ascii="新細明體" w:eastAsia="新細明體" w:hAnsi="新細明體" w:cs="Times New Roman"/>
            <w:bCs/>
            <w:color w:val="auto"/>
            <w:sz w:val="20"/>
            <w:szCs w:val="20"/>
            <w:bdr w:val="none" w:sz="0" w:space="0" w:color="auto" w:frame="1"/>
            <w:lang w:val="en"/>
          </w:rPr>
          <w:t>U.S. Customs and Border Protection</w:t>
        </w:r>
      </w:hyperlink>
      <w:r w:rsidRPr="0091340A">
        <w:rPr>
          <w:rFonts w:ascii="新細明體" w:eastAsia="新細明體" w:hAnsi="新細明體" w:cs="Times New Roman"/>
          <w:color w:val="auto"/>
          <w:sz w:val="20"/>
          <w:szCs w:val="20"/>
          <w:lang w:val="en"/>
        </w:rPr>
        <w:t xml:space="preserve">(2019), </w:t>
      </w:r>
      <w:hyperlink r:id="rId57" w:tooltip="United States Customs and Border Protection (CBP)" w:history="1">
        <w:r w:rsidRPr="0091340A">
          <w:rPr>
            <w:rFonts w:ascii="新細明體" w:eastAsia="新細明體" w:hAnsi="新細明體" w:cs="Times New Roman"/>
            <w:color w:val="auto"/>
            <w:sz w:val="20"/>
            <w:szCs w:val="20"/>
            <w:lang w:val="en"/>
          </w:rPr>
          <w:t>United States Customs and Border Protection (CBP)</w:t>
        </w:r>
      </w:hyperlink>
      <w:r w:rsidRPr="0091340A">
        <w:rPr>
          <w:rFonts w:ascii="新細明體" w:eastAsia="新細明體" w:hAnsi="新細明體" w:cs="Times New Roman"/>
          <w:color w:val="auto"/>
          <w:sz w:val="20"/>
          <w:szCs w:val="20"/>
          <w:lang w:val="en"/>
        </w:rPr>
        <w:t>,</w:t>
      </w:r>
      <w:hyperlink r:id="rId58" w:history="1">
        <w:r w:rsidRPr="0091340A">
          <w:rPr>
            <w:rStyle w:val="aff3"/>
            <w:rFonts w:ascii="新細明體" w:eastAsia="新細明體" w:hAnsi="新細明體" w:cs="Times New Roman"/>
            <w:color w:val="auto"/>
            <w:sz w:val="20"/>
            <w:szCs w:val="20"/>
            <w:u w:val="none"/>
          </w:rPr>
          <w:t>https://www.cbp.gov/</w:t>
        </w:r>
      </w:hyperlink>
      <w:r w:rsidRPr="0091340A">
        <w:rPr>
          <w:rFonts w:ascii="新細明體" w:eastAsia="新細明體" w:hAnsi="新細明體" w:cs="Times New Roman"/>
          <w:color w:val="auto"/>
          <w:sz w:val="20"/>
          <w:szCs w:val="20"/>
        </w:rPr>
        <w:t>.</w:t>
      </w:r>
    </w:p>
    <w:p w:rsidR="000D2FAC" w:rsidRPr="0091340A" w:rsidRDefault="00725F90" w:rsidP="00B80CF0">
      <w:pPr>
        <w:spacing w:line="0" w:lineRule="atLeast"/>
        <w:ind w:firstLineChars="100" w:firstLine="240"/>
        <w:rPr>
          <w:rFonts w:ascii="新細明體" w:eastAsia="新細明體" w:hAnsi="新細明體" w:cs="Times New Roman"/>
          <w:color w:val="auto"/>
          <w:sz w:val="20"/>
          <w:szCs w:val="20"/>
          <w:lang w:eastAsia="zh-TW"/>
        </w:rPr>
      </w:pPr>
      <w:hyperlink r:id="rId59" w:tooltip="Return to the U.S. Customs and Border Protection home page" w:history="1">
        <w:r w:rsidR="000D2FAC" w:rsidRPr="0091340A">
          <w:rPr>
            <w:rFonts w:ascii="新細明體" w:eastAsia="新細明體" w:hAnsi="新細明體" w:cs="Times New Roman"/>
            <w:bCs/>
            <w:color w:val="auto"/>
            <w:sz w:val="20"/>
            <w:szCs w:val="20"/>
            <w:bdr w:val="none" w:sz="0" w:space="0" w:color="auto" w:frame="1"/>
            <w:lang w:val="en"/>
          </w:rPr>
          <w:t>U.S. Customs and Border Protection</w:t>
        </w:r>
      </w:hyperlink>
      <w:r w:rsidR="000D2FAC" w:rsidRPr="0091340A">
        <w:rPr>
          <w:rFonts w:ascii="新細明體" w:eastAsia="新細明體" w:hAnsi="新細明體" w:cs="Times New Roman"/>
          <w:color w:val="auto"/>
          <w:sz w:val="20"/>
          <w:szCs w:val="20"/>
          <w:lang w:val="en"/>
        </w:rPr>
        <w:t xml:space="preserve">(2019), </w:t>
      </w:r>
      <w:hyperlink r:id="rId60" w:tooltip="United States Customs and Border Protection (CBP)" w:history="1">
        <w:r w:rsidR="000D2FAC" w:rsidRPr="0091340A">
          <w:rPr>
            <w:rFonts w:ascii="新細明體" w:eastAsia="新細明體" w:hAnsi="新細明體" w:cs="Times New Roman"/>
            <w:color w:val="auto"/>
            <w:sz w:val="20"/>
            <w:szCs w:val="20"/>
            <w:lang w:val="en"/>
          </w:rPr>
          <w:t>United States Customs and Border Protection (CBP)</w:t>
        </w:r>
      </w:hyperlink>
      <w:r w:rsidR="000D2FAC" w:rsidRPr="0091340A">
        <w:rPr>
          <w:rFonts w:ascii="新細明體" w:eastAsia="新細明體" w:hAnsi="新細明體" w:cs="Times New Roman"/>
          <w:color w:val="auto"/>
          <w:sz w:val="20"/>
          <w:szCs w:val="20"/>
          <w:lang w:val="en"/>
        </w:rPr>
        <w:t>,</w:t>
      </w:r>
      <w:r w:rsidR="000D2FAC" w:rsidRPr="0091340A">
        <w:rPr>
          <w:rFonts w:ascii="新細明體" w:eastAsia="新細明體" w:hAnsi="新細明體" w:cs="Times New Roman"/>
          <w:color w:val="auto"/>
          <w:sz w:val="20"/>
          <w:szCs w:val="20"/>
        </w:rPr>
        <w:t xml:space="preserve"> https://www.cbp.gov/sites/default/files/assets/documents/2017-Oct/US-CBP-</w:t>
      </w:r>
      <w:r w:rsidR="0046458C" w:rsidRPr="0091340A">
        <w:rPr>
          <w:rFonts w:ascii="新細明體" w:eastAsia="新細明體" w:hAnsi="新細明體" w:cs="Times New Roman"/>
          <w:color w:val="auto"/>
          <w:sz w:val="20"/>
          <w:szCs w:val="20"/>
        </w:rPr>
        <w:t>org-charts-10.25.17.pdf</w:t>
      </w:r>
    </w:p>
  </w:footnote>
  <w:footnote w:id="91">
    <w:p w:rsidR="000D2FAC" w:rsidRPr="0091340A" w:rsidRDefault="000D2FAC" w:rsidP="00263A7A">
      <w:pPr>
        <w:spacing w:line="0" w:lineRule="atLeast"/>
        <w:ind w:left="400" w:hangingChars="200" w:hanging="400"/>
        <w:rPr>
          <w:rFonts w:ascii="新細明體" w:eastAsia="新細明體" w:hAnsi="新細明體" w:cs="Times New Roman"/>
          <w:color w:val="auto"/>
          <w:sz w:val="20"/>
          <w:szCs w:val="20"/>
        </w:rPr>
      </w:pPr>
      <w:r w:rsidRPr="0091340A">
        <w:rPr>
          <w:rStyle w:val="aff8"/>
          <w:rFonts w:ascii="新細明體" w:eastAsia="新細明體" w:hAnsi="新細明體"/>
        </w:rPr>
        <w:footnoteRef/>
      </w:r>
      <w:r w:rsidRPr="0091340A">
        <w:rPr>
          <w:rFonts w:ascii="新細明體" w:eastAsia="新細明體" w:hAnsi="新細明體" w:cs="Times New Roman"/>
          <w:color w:val="auto"/>
          <w:sz w:val="20"/>
          <w:szCs w:val="20"/>
        </w:rPr>
        <w:t xml:space="preserve"> </w:t>
      </w:r>
      <w:hyperlink r:id="rId61" w:tooltip="Return to the U.S. Customs and Border Protection home page" w:history="1">
        <w:r w:rsidRPr="0091340A">
          <w:rPr>
            <w:rFonts w:ascii="新細明體" w:eastAsia="新細明體" w:hAnsi="新細明體" w:cs="Times New Roman"/>
            <w:bCs/>
            <w:color w:val="auto"/>
            <w:sz w:val="20"/>
            <w:szCs w:val="20"/>
            <w:bdr w:val="none" w:sz="0" w:space="0" w:color="auto" w:frame="1"/>
            <w:lang w:val="en"/>
          </w:rPr>
          <w:t>U.S. Customs and Border Protection</w:t>
        </w:r>
      </w:hyperlink>
      <w:r w:rsidRPr="0091340A">
        <w:rPr>
          <w:rFonts w:ascii="新細明體" w:eastAsia="新細明體" w:hAnsi="新細明體" w:cs="Times New Roman"/>
          <w:color w:val="auto"/>
          <w:sz w:val="20"/>
          <w:szCs w:val="20"/>
          <w:lang w:val="en"/>
        </w:rPr>
        <w:t xml:space="preserve">(2019), </w:t>
      </w:r>
      <w:hyperlink r:id="rId62" w:tooltip="United States Customs and Border Protection (CBP)" w:history="1">
        <w:r w:rsidRPr="0091340A">
          <w:rPr>
            <w:rFonts w:ascii="新細明體" w:eastAsia="新細明體" w:hAnsi="新細明體" w:cs="Times New Roman"/>
            <w:color w:val="auto"/>
            <w:sz w:val="20"/>
            <w:szCs w:val="20"/>
            <w:lang w:val="en"/>
          </w:rPr>
          <w:t>United States Customs and Border Protection (CBP)</w:t>
        </w:r>
      </w:hyperlink>
      <w:r w:rsidRPr="0091340A">
        <w:rPr>
          <w:rFonts w:ascii="新細明體" w:eastAsia="新細明體" w:hAnsi="新細明體" w:cs="Times New Roman"/>
          <w:color w:val="auto"/>
          <w:sz w:val="20"/>
          <w:szCs w:val="20"/>
          <w:lang w:val="en"/>
        </w:rPr>
        <w:t>,</w:t>
      </w:r>
      <w:hyperlink r:id="rId63" w:history="1">
        <w:r w:rsidRPr="0091340A">
          <w:rPr>
            <w:rStyle w:val="aff3"/>
            <w:rFonts w:ascii="新細明體" w:eastAsia="新細明體" w:hAnsi="新細明體" w:cs="Times New Roman"/>
            <w:color w:val="auto"/>
            <w:sz w:val="20"/>
            <w:szCs w:val="20"/>
            <w:u w:val="none"/>
          </w:rPr>
          <w:t>https://www.cbp.gov/</w:t>
        </w:r>
      </w:hyperlink>
      <w:r w:rsidRPr="0091340A">
        <w:rPr>
          <w:rFonts w:ascii="新細明體" w:eastAsia="新細明體" w:hAnsi="新細明體" w:cs="Times New Roman"/>
          <w:color w:val="auto"/>
          <w:sz w:val="20"/>
          <w:szCs w:val="20"/>
        </w:rPr>
        <w:t>.</w:t>
      </w:r>
    </w:p>
    <w:p w:rsidR="000D2FAC" w:rsidRPr="0091340A" w:rsidRDefault="00725F90" w:rsidP="00263A7A">
      <w:pPr>
        <w:spacing w:line="0" w:lineRule="atLeast"/>
        <w:ind w:leftChars="141" w:left="538" w:hanging="200"/>
        <w:rPr>
          <w:rFonts w:ascii="新細明體" w:eastAsia="新細明體" w:hAnsi="新細明體" w:cs="Times New Roman"/>
          <w:color w:val="auto"/>
          <w:sz w:val="20"/>
          <w:szCs w:val="20"/>
          <w:lang w:eastAsia="zh-TW"/>
        </w:rPr>
      </w:pPr>
      <w:hyperlink r:id="rId64" w:tooltip="Return to the U.S. Customs and Border Protection home page" w:history="1">
        <w:r w:rsidR="000D2FAC" w:rsidRPr="0091340A">
          <w:rPr>
            <w:rFonts w:ascii="新細明體" w:eastAsia="新細明體" w:hAnsi="新細明體" w:cs="Times New Roman"/>
            <w:bCs/>
            <w:color w:val="auto"/>
            <w:sz w:val="20"/>
            <w:szCs w:val="20"/>
            <w:bdr w:val="none" w:sz="0" w:space="0" w:color="auto" w:frame="1"/>
            <w:lang w:val="en"/>
          </w:rPr>
          <w:t>U.S. Customs and Border Protection</w:t>
        </w:r>
      </w:hyperlink>
      <w:r w:rsidR="000D2FAC" w:rsidRPr="0091340A">
        <w:rPr>
          <w:rFonts w:ascii="新細明體" w:eastAsia="新細明體" w:hAnsi="新細明體" w:cs="Times New Roman"/>
          <w:color w:val="auto"/>
          <w:sz w:val="20"/>
          <w:szCs w:val="20"/>
          <w:lang w:val="en"/>
        </w:rPr>
        <w:t xml:space="preserve">(2019), </w:t>
      </w:r>
      <w:hyperlink r:id="rId65" w:tooltip="United States Customs and Border Protection (CBP)" w:history="1">
        <w:r w:rsidR="000D2FAC" w:rsidRPr="0091340A">
          <w:rPr>
            <w:rFonts w:ascii="新細明體" w:eastAsia="新細明體" w:hAnsi="新細明體" w:cs="Times New Roman"/>
            <w:color w:val="auto"/>
            <w:sz w:val="20"/>
            <w:szCs w:val="20"/>
            <w:lang w:val="en"/>
          </w:rPr>
          <w:t>United States Customs and Border Protection (CBP)</w:t>
        </w:r>
      </w:hyperlink>
      <w:r w:rsidR="000D2FAC" w:rsidRPr="0091340A">
        <w:rPr>
          <w:rFonts w:ascii="新細明體" w:eastAsia="新細明體" w:hAnsi="新細明體" w:cs="Times New Roman"/>
          <w:color w:val="auto"/>
          <w:sz w:val="20"/>
          <w:szCs w:val="20"/>
          <w:lang w:val="en"/>
        </w:rPr>
        <w:t>,</w:t>
      </w:r>
      <w:r w:rsidR="000D2FAC" w:rsidRPr="0091340A">
        <w:rPr>
          <w:rFonts w:ascii="新細明體" w:eastAsia="新細明體" w:hAnsi="新細明體" w:cs="Times New Roman"/>
          <w:color w:val="auto"/>
          <w:sz w:val="20"/>
          <w:szCs w:val="20"/>
        </w:rPr>
        <w:t xml:space="preserve"> https://www.cbp.gov/sites/default/files/assets/documents/2017-Oct</w:t>
      </w:r>
      <w:r w:rsidR="0046458C" w:rsidRPr="0091340A">
        <w:rPr>
          <w:rFonts w:ascii="新細明體" w:eastAsia="新細明體" w:hAnsi="新細明體" w:cs="Times New Roman"/>
          <w:color w:val="auto"/>
          <w:sz w:val="20"/>
          <w:szCs w:val="20"/>
        </w:rPr>
        <w:t>/US-CBP-org-charts-10.25.17.pdf</w:t>
      </w:r>
    </w:p>
    <w:p w:rsidR="000D2FAC" w:rsidRPr="0091340A" w:rsidRDefault="000D2FAC" w:rsidP="00263A7A">
      <w:pPr>
        <w:pStyle w:val="aff6"/>
        <w:spacing w:line="0" w:lineRule="atLeast"/>
        <w:ind w:left="400" w:hangingChars="200" w:hanging="400"/>
        <w:rPr>
          <w:rFonts w:ascii="新細明體" w:eastAsia="新細明體" w:hAnsi="新細明體" w:cs="Times New Roman"/>
          <w:color w:val="auto"/>
        </w:rPr>
      </w:pPr>
    </w:p>
  </w:footnote>
  <w:footnote w:id="92">
    <w:p w:rsidR="000D2FAC" w:rsidRPr="0091340A" w:rsidRDefault="000D2FAC" w:rsidP="00263A7A">
      <w:pPr>
        <w:widowControl w:val="0"/>
        <w:spacing w:line="0" w:lineRule="atLeast"/>
        <w:ind w:left="400" w:hangingChars="200" w:hanging="400"/>
        <w:rPr>
          <w:rFonts w:ascii="新細明體" w:eastAsia="新細明體" w:hAnsi="新細明體" w:cs="Times New Roman"/>
          <w:color w:val="auto"/>
          <w:sz w:val="20"/>
          <w:szCs w:val="20"/>
          <w:lang w:eastAsia="zh-TW"/>
        </w:rPr>
      </w:pPr>
      <w:r w:rsidRPr="0091340A">
        <w:rPr>
          <w:rStyle w:val="aff8"/>
          <w:rFonts w:ascii="新細明體" w:eastAsia="新細明體" w:hAnsi="新細明體"/>
        </w:rPr>
        <w:footnoteRef/>
      </w:r>
      <w:r w:rsidRPr="0091340A">
        <w:rPr>
          <w:rStyle w:val="aff8"/>
          <w:rFonts w:ascii="新細明體" w:eastAsia="新細明體" w:hAnsi="新細明體"/>
        </w:rPr>
        <w:t xml:space="preserve"> 自由時報(2017)。防無人機攻擊總統府</w:t>
      </w:r>
      <w:r w:rsidRPr="0091340A">
        <w:rPr>
          <w:rFonts w:ascii="新細明體" w:eastAsia="新細明體" w:hAnsi="新細明體" w:cs="Times New Roman"/>
          <w:color w:val="auto"/>
          <w:sz w:val="20"/>
          <w:szCs w:val="20"/>
          <w:lang w:eastAsia="zh-TW"/>
        </w:rPr>
        <w:t>，</w:t>
      </w:r>
      <w:r w:rsidRPr="0091340A">
        <w:rPr>
          <w:rStyle w:val="aff8"/>
          <w:rFonts w:ascii="新細明體" w:eastAsia="新細明體" w:hAnsi="新細明體"/>
        </w:rPr>
        <w:t>軍方研擬對策，108年10月19日取自</w:t>
      </w:r>
      <w:hyperlink r:id="rId66" w:history="1">
        <w:r w:rsidRPr="0091340A">
          <w:rPr>
            <w:rStyle w:val="aff8"/>
            <w:rFonts w:ascii="新細明體" w:eastAsia="新細明體" w:hAnsi="新細明體"/>
          </w:rPr>
          <w:t>https://news.ltn.com.tw/news/focus/paper/1109854</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D84"/>
    <w:multiLevelType w:val="hybridMultilevel"/>
    <w:tmpl w:val="8E667AD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91E7ECF"/>
    <w:multiLevelType w:val="hybridMultilevel"/>
    <w:tmpl w:val="840AE054"/>
    <w:lvl w:ilvl="0" w:tplc="12B88DE8">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0B393D5F"/>
    <w:multiLevelType w:val="hybridMultilevel"/>
    <w:tmpl w:val="8E667AD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E837D01"/>
    <w:multiLevelType w:val="hybridMultilevel"/>
    <w:tmpl w:val="8D765D0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F030776"/>
    <w:multiLevelType w:val="hybridMultilevel"/>
    <w:tmpl w:val="4B6605CE"/>
    <w:lvl w:ilvl="0" w:tplc="8C6CA5AE">
      <w:start w:val="1"/>
      <w:numFmt w:val="taiwaneseCountingThousand"/>
      <w:lvlText w:val="(%1)"/>
      <w:lvlJc w:val="left"/>
      <w:pPr>
        <w:ind w:left="480" w:hanging="480"/>
      </w:pPr>
      <w:rPr>
        <w:rFonts w:hint="default"/>
      </w:rPr>
    </w:lvl>
    <w:lvl w:ilvl="1" w:tplc="8C6CA5AE">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1D136B7"/>
    <w:multiLevelType w:val="hybridMultilevel"/>
    <w:tmpl w:val="8E667AD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31E0885"/>
    <w:multiLevelType w:val="hybridMultilevel"/>
    <w:tmpl w:val="CED2D632"/>
    <w:lvl w:ilvl="0" w:tplc="D23A78A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BBB0D94"/>
    <w:multiLevelType w:val="hybridMultilevel"/>
    <w:tmpl w:val="38600F72"/>
    <w:lvl w:ilvl="0" w:tplc="04090015">
      <w:start w:val="1"/>
      <w:numFmt w:val="taiwaneseCountingThousand"/>
      <w:lvlText w:val="%1、"/>
      <w:lvlJc w:val="left"/>
      <w:pPr>
        <w:ind w:left="760" w:hanging="480"/>
      </w:pPr>
    </w:lvl>
    <w:lvl w:ilvl="1" w:tplc="04090015">
      <w:start w:val="1"/>
      <w:numFmt w:val="taiwaneseCountingThousand"/>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8">
    <w:nsid w:val="1C1171A3"/>
    <w:multiLevelType w:val="hybridMultilevel"/>
    <w:tmpl w:val="FC18BB74"/>
    <w:lvl w:ilvl="0" w:tplc="04090015">
      <w:start w:val="1"/>
      <w:numFmt w:val="taiwaneseCountingThousand"/>
      <w:lvlText w:val="%1、"/>
      <w:lvlJc w:val="left"/>
      <w:pPr>
        <w:ind w:left="480" w:hanging="480"/>
      </w:pPr>
    </w:lvl>
    <w:lvl w:ilvl="1" w:tplc="D44E441A">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CA63AA4"/>
    <w:multiLevelType w:val="hybridMultilevel"/>
    <w:tmpl w:val="8E667AD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F3A1DCE"/>
    <w:multiLevelType w:val="hybridMultilevel"/>
    <w:tmpl w:val="5B763A7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1405726"/>
    <w:multiLevelType w:val="hybridMultilevel"/>
    <w:tmpl w:val="4F4C7242"/>
    <w:lvl w:ilvl="0" w:tplc="BB0A0402">
      <w:start w:val="1"/>
      <w:numFmt w:val="taiwaneseCountingThousand"/>
      <w:lvlText w:val="%1、"/>
      <w:lvlJc w:val="left"/>
      <w:pPr>
        <w:ind w:left="480" w:hanging="480"/>
      </w:pPr>
      <w:rPr>
        <w:rFonts w:hint="default"/>
      </w:rPr>
    </w:lvl>
    <w:lvl w:ilvl="1" w:tplc="BB0A0402">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9236C6A"/>
    <w:multiLevelType w:val="hybridMultilevel"/>
    <w:tmpl w:val="D6DC6014"/>
    <w:lvl w:ilvl="0" w:tplc="E37239D6">
      <w:start w:val="2"/>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0624C00"/>
    <w:multiLevelType w:val="hybridMultilevel"/>
    <w:tmpl w:val="B0A0578C"/>
    <w:lvl w:ilvl="0" w:tplc="0409000F">
      <w:start w:val="1"/>
      <w:numFmt w:val="decimal"/>
      <w:lvlText w:val="%1."/>
      <w:lvlJc w:val="left"/>
      <w:pPr>
        <w:ind w:left="1943" w:hanging="480"/>
      </w:pPr>
    </w:lvl>
    <w:lvl w:ilvl="1" w:tplc="04090019" w:tentative="1">
      <w:start w:val="1"/>
      <w:numFmt w:val="ideographTraditional"/>
      <w:lvlText w:val="%2、"/>
      <w:lvlJc w:val="left"/>
      <w:pPr>
        <w:ind w:left="2423" w:hanging="480"/>
      </w:pPr>
    </w:lvl>
    <w:lvl w:ilvl="2" w:tplc="0409001B" w:tentative="1">
      <w:start w:val="1"/>
      <w:numFmt w:val="lowerRoman"/>
      <w:lvlText w:val="%3."/>
      <w:lvlJc w:val="right"/>
      <w:pPr>
        <w:ind w:left="2903" w:hanging="480"/>
      </w:pPr>
    </w:lvl>
    <w:lvl w:ilvl="3" w:tplc="0409000F" w:tentative="1">
      <w:start w:val="1"/>
      <w:numFmt w:val="decimal"/>
      <w:lvlText w:val="%4."/>
      <w:lvlJc w:val="left"/>
      <w:pPr>
        <w:ind w:left="3383" w:hanging="480"/>
      </w:pPr>
    </w:lvl>
    <w:lvl w:ilvl="4" w:tplc="04090019" w:tentative="1">
      <w:start w:val="1"/>
      <w:numFmt w:val="ideographTraditional"/>
      <w:lvlText w:val="%5、"/>
      <w:lvlJc w:val="left"/>
      <w:pPr>
        <w:ind w:left="3863" w:hanging="480"/>
      </w:pPr>
    </w:lvl>
    <w:lvl w:ilvl="5" w:tplc="0409001B" w:tentative="1">
      <w:start w:val="1"/>
      <w:numFmt w:val="lowerRoman"/>
      <w:lvlText w:val="%6."/>
      <w:lvlJc w:val="right"/>
      <w:pPr>
        <w:ind w:left="4343" w:hanging="480"/>
      </w:pPr>
    </w:lvl>
    <w:lvl w:ilvl="6" w:tplc="0409000F" w:tentative="1">
      <w:start w:val="1"/>
      <w:numFmt w:val="decimal"/>
      <w:lvlText w:val="%7."/>
      <w:lvlJc w:val="left"/>
      <w:pPr>
        <w:ind w:left="4823" w:hanging="480"/>
      </w:pPr>
    </w:lvl>
    <w:lvl w:ilvl="7" w:tplc="04090019" w:tentative="1">
      <w:start w:val="1"/>
      <w:numFmt w:val="ideographTraditional"/>
      <w:lvlText w:val="%8、"/>
      <w:lvlJc w:val="left"/>
      <w:pPr>
        <w:ind w:left="5303" w:hanging="480"/>
      </w:pPr>
    </w:lvl>
    <w:lvl w:ilvl="8" w:tplc="0409001B" w:tentative="1">
      <w:start w:val="1"/>
      <w:numFmt w:val="lowerRoman"/>
      <w:lvlText w:val="%9."/>
      <w:lvlJc w:val="right"/>
      <w:pPr>
        <w:ind w:left="5783" w:hanging="480"/>
      </w:pPr>
    </w:lvl>
  </w:abstractNum>
  <w:abstractNum w:abstractNumId="14">
    <w:nsid w:val="32454FBF"/>
    <w:multiLevelType w:val="hybridMultilevel"/>
    <w:tmpl w:val="1736C770"/>
    <w:lvl w:ilvl="0" w:tplc="A15E3146">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5E55522"/>
    <w:multiLevelType w:val="hybridMultilevel"/>
    <w:tmpl w:val="9EA6D09C"/>
    <w:lvl w:ilvl="0" w:tplc="BB0A040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3EC01408"/>
    <w:multiLevelType w:val="hybridMultilevel"/>
    <w:tmpl w:val="1E7AAEFE"/>
    <w:lvl w:ilvl="0" w:tplc="04090017">
      <w:start w:val="3"/>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FBC4F16"/>
    <w:multiLevelType w:val="hybridMultilevel"/>
    <w:tmpl w:val="7DBE5E0A"/>
    <w:lvl w:ilvl="0" w:tplc="5A087998">
      <w:start w:val="1"/>
      <w:numFmt w:val="taiwaneseCountingThousand"/>
      <w:lvlText w:val="(%1)"/>
      <w:lvlJc w:val="left"/>
      <w:pPr>
        <w:ind w:left="502" w:hanging="360"/>
      </w:pPr>
      <w:rPr>
        <w:rFonts w:asciiTheme="minorEastAsia" w:eastAsiaTheme="minorEastAsia" w:hAnsiTheme="minorEastAsia" w:cstheme="minorBidi"/>
      </w:rPr>
    </w:lvl>
    <w:lvl w:ilvl="1" w:tplc="BB0A0402">
      <w:start w:val="1"/>
      <w:numFmt w:val="taiwaneseCountingThousand"/>
      <w:lvlText w:val="%2、"/>
      <w:lvlJc w:val="left"/>
      <w:pPr>
        <w:ind w:left="720" w:hanging="720"/>
      </w:pPr>
      <w:rPr>
        <w:rFonts w:hint="default"/>
      </w:rPr>
    </w:lvl>
    <w:lvl w:ilvl="2" w:tplc="91889790">
      <w:start w:val="1"/>
      <w:numFmt w:val="taiwaneseCountingThousand"/>
      <w:lvlText w:val="（%3）"/>
      <w:lvlJc w:val="left"/>
      <w:pPr>
        <w:ind w:left="1004" w:hanging="720"/>
      </w:pPr>
      <w:rPr>
        <w:rFonts w:asciiTheme="minorEastAsia" w:hAnsiTheme="minorEastAsia" w:hint="default"/>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8">
    <w:nsid w:val="4505208F"/>
    <w:multiLevelType w:val="hybridMultilevel"/>
    <w:tmpl w:val="680CED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73C048B"/>
    <w:multiLevelType w:val="hybridMultilevel"/>
    <w:tmpl w:val="08D66D74"/>
    <w:lvl w:ilvl="0" w:tplc="29006002">
      <w:start w:val="9"/>
      <w:numFmt w:val="taiwaneseCountingThousand"/>
      <w:lvlText w:val="%1、"/>
      <w:lvlJc w:val="left"/>
      <w:pPr>
        <w:ind w:left="12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7D87312"/>
    <w:multiLevelType w:val="hybridMultilevel"/>
    <w:tmpl w:val="940E44DA"/>
    <w:lvl w:ilvl="0" w:tplc="BB0A040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A3E6E28"/>
    <w:multiLevelType w:val="hybridMultilevel"/>
    <w:tmpl w:val="BF5A5200"/>
    <w:lvl w:ilvl="0" w:tplc="B38C6FA6">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2">
    <w:nsid w:val="4CF22132"/>
    <w:multiLevelType w:val="hybridMultilevel"/>
    <w:tmpl w:val="18282BE0"/>
    <w:lvl w:ilvl="0" w:tplc="7C5C4E96">
      <w:start w:val="1"/>
      <w:numFmt w:val="japaneseCounting"/>
      <w:lvlText w:val="（%1）"/>
      <w:lvlJc w:val="left"/>
      <w:pPr>
        <w:ind w:left="480" w:hanging="480"/>
      </w:pPr>
      <w:rPr>
        <w:rFonts w:cs="Times New Roman" w:hint="default"/>
      </w:rPr>
    </w:lvl>
    <w:lvl w:ilvl="1" w:tplc="37005EF2">
      <w:start w:val="1"/>
      <w:numFmt w:val="taiwaneseCountingThousand"/>
      <w:lvlText w:val="%2、"/>
      <w:lvlJc w:val="left"/>
      <w:pPr>
        <w:ind w:left="1200" w:hanging="720"/>
      </w:pPr>
      <w:rPr>
        <w:rFonts w:hint="default"/>
      </w:rPr>
    </w:lvl>
    <w:lvl w:ilvl="2" w:tplc="A15E3146">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0D24D2A"/>
    <w:multiLevelType w:val="hybridMultilevel"/>
    <w:tmpl w:val="940E44DA"/>
    <w:lvl w:ilvl="0" w:tplc="BB0A040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2EE4DEA"/>
    <w:multiLevelType w:val="hybridMultilevel"/>
    <w:tmpl w:val="20D01290"/>
    <w:lvl w:ilvl="0" w:tplc="52CE13C4">
      <w:start w:val="1"/>
      <w:numFmt w:val="decimal"/>
      <w:lvlText w:val="%1."/>
      <w:lvlJc w:val="left"/>
      <w:pPr>
        <w:ind w:left="360" w:hanging="360"/>
      </w:pPr>
      <w:rPr>
        <w:rFonts w:hint="default"/>
        <w:sz w:val="20"/>
      </w:rPr>
    </w:lvl>
    <w:lvl w:ilvl="1" w:tplc="823E113C">
      <w:start w:val="1"/>
      <w:numFmt w:val="taiwaneseCountingThousand"/>
      <w:lvlText w:val="(%2)"/>
      <w:lvlJc w:val="left"/>
      <w:pPr>
        <w:ind w:left="888" w:hanging="408"/>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8D2413E"/>
    <w:multiLevelType w:val="hybridMultilevel"/>
    <w:tmpl w:val="64C0A28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nsid w:val="594D2C0D"/>
    <w:multiLevelType w:val="hybridMultilevel"/>
    <w:tmpl w:val="6240BF36"/>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7">
    <w:nsid w:val="5B5C1002"/>
    <w:multiLevelType w:val="hybridMultilevel"/>
    <w:tmpl w:val="7F78B6A8"/>
    <w:lvl w:ilvl="0" w:tplc="7C5C4E96">
      <w:start w:val="1"/>
      <w:numFmt w:val="japaneseCounting"/>
      <w:lvlText w:val="（%1）"/>
      <w:lvlJc w:val="left"/>
      <w:pPr>
        <w:ind w:left="480" w:hanging="480"/>
      </w:pPr>
      <w:rPr>
        <w:rFonts w:cs="Times New Roman" w:hint="default"/>
      </w:rPr>
    </w:lvl>
    <w:lvl w:ilvl="1" w:tplc="F22A002C">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B9B0341"/>
    <w:multiLevelType w:val="hybridMultilevel"/>
    <w:tmpl w:val="724689C2"/>
    <w:lvl w:ilvl="0" w:tplc="91889790">
      <w:start w:val="1"/>
      <w:numFmt w:val="taiwaneseCountingThousand"/>
      <w:lvlText w:val="（%1）"/>
      <w:lvlJc w:val="left"/>
      <w:pPr>
        <w:ind w:left="905" w:hanging="480"/>
      </w:pPr>
      <w:rPr>
        <w:rFonts w:asciiTheme="minorEastAsia" w:hAnsiTheme="minorEastAsia" w:hint="default"/>
        <w:b w:val="0"/>
      </w:rPr>
    </w:lvl>
    <w:lvl w:ilvl="1" w:tplc="5A087998">
      <w:start w:val="1"/>
      <w:numFmt w:val="taiwaneseCountingThousand"/>
      <w:lvlText w:val="(%2)"/>
      <w:lvlJc w:val="left"/>
      <w:pPr>
        <w:ind w:left="1385" w:hanging="480"/>
      </w:pPr>
      <w:rPr>
        <w:rFonts w:asciiTheme="minorEastAsia" w:eastAsiaTheme="minorEastAsia" w:hAnsiTheme="minorEastAsia" w:cstheme="minorBidi" w:hint="default"/>
        <w:b w:val="0"/>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9">
    <w:nsid w:val="5BA05C9C"/>
    <w:multiLevelType w:val="hybridMultilevel"/>
    <w:tmpl w:val="2B583C04"/>
    <w:lvl w:ilvl="0" w:tplc="7C5C4E96">
      <w:start w:val="1"/>
      <w:numFmt w:val="japaneseCounting"/>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FCB398A"/>
    <w:multiLevelType w:val="hybridMultilevel"/>
    <w:tmpl w:val="FBA0EC80"/>
    <w:lvl w:ilvl="0" w:tplc="BB0A0402">
      <w:start w:val="1"/>
      <w:numFmt w:val="taiwaneseCountingThousand"/>
      <w:lvlText w:val="%1、"/>
      <w:lvlJc w:val="left"/>
      <w:pPr>
        <w:ind w:left="760" w:hanging="480"/>
      </w:pPr>
      <w:rPr>
        <w:rFonts w:hint="default"/>
      </w:rPr>
    </w:lvl>
    <w:lvl w:ilvl="1" w:tplc="BB0A0402">
      <w:start w:val="1"/>
      <w:numFmt w:val="taiwaneseCountingThousand"/>
      <w:lvlText w:val="%2、"/>
      <w:lvlJc w:val="left"/>
      <w:pPr>
        <w:ind w:left="1240" w:hanging="480"/>
      </w:pPr>
      <w:rPr>
        <w:rFonts w:hint="default"/>
      </w:r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31">
    <w:nsid w:val="60E31CCB"/>
    <w:multiLevelType w:val="hybridMultilevel"/>
    <w:tmpl w:val="B2C0EC36"/>
    <w:lvl w:ilvl="0" w:tplc="BB0A040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6490379C"/>
    <w:multiLevelType w:val="hybridMultilevel"/>
    <w:tmpl w:val="CB82C820"/>
    <w:lvl w:ilvl="0" w:tplc="0BC4AC98">
      <w:start w:val="1"/>
      <w:numFmt w:val="taiwaneseCountingThousand"/>
      <w:lvlText w:val="%1、"/>
      <w:lvlJc w:val="left"/>
      <w:pPr>
        <w:ind w:left="456" w:hanging="4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C513830"/>
    <w:multiLevelType w:val="hybridMultilevel"/>
    <w:tmpl w:val="9344143A"/>
    <w:lvl w:ilvl="0" w:tplc="BB0A040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nsid w:val="6CFD70D4"/>
    <w:multiLevelType w:val="hybridMultilevel"/>
    <w:tmpl w:val="D7B8494E"/>
    <w:lvl w:ilvl="0" w:tplc="B82E5858">
      <w:start w:val="1"/>
      <w:numFmt w:val="bullet"/>
      <w:pStyle w:val="1"/>
      <w:lvlText w:val=""/>
      <w:lvlJc w:val="left"/>
      <w:pPr>
        <w:ind w:left="764"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6EBB4669"/>
    <w:multiLevelType w:val="hybridMultilevel"/>
    <w:tmpl w:val="B3568506"/>
    <w:lvl w:ilvl="0" w:tplc="BB0A0402">
      <w:start w:val="1"/>
      <w:numFmt w:val="taiwaneseCountingThousand"/>
      <w:lvlText w:val="%1、"/>
      <w:lvlJc w:val="left"/>
      <w:pPr>
        <w:ind w:left="480" w:hanging="480"/>
      </w:pPr>
      <w:rPr>
        <w:rFonts w:hint="default"/>
      </w:rPr>
    </w:lvl>
    <w:lvl w:ilvl="1" w:tplc="04090015">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4360C7C"/>
    <w:multiLevelType w:val="hybridMultilevel"/>
    <w:tmpl w:val="2B583C04"/>
    <w:lvl w:ilvl="0" w:tplc="7C5C4E96">
      <w:start w:val="1"/>
      <w:numFmt w:val="japaneseCounting"/>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89113F8"/>
    <w:multiLevelType w:val="hybridMultilevel"/>
    <w:tmpl w:val="79727E46"/>
    <w:lvl w:ilvl="0" w:tplc="FFFFFFFF">
      <w:start w:val="1"/>
      <w:numFmt w:val="decimal"/>
      <w:pStyle w:val="reference"/>
      <w:lvlText w:val="%1."/>
      <w:lvlJc w:val="left"/>
      <w:pPr>
        <w:tabs>
          <w:tab w:val="num" w:pos="480"/>
        </w:tabs>
        <w:ind w:left="480" w:hanging="480"/>
      </w:pPr>
    </w:lvl>
    <w:lvl w:ilvl="1" w:tplc="FFFFFFFF">
      <w:start w:val="1"/>
      <w:numFmt w:val="decim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38">
    <w:nsid w:val="7A0327AF"/>
    <w:multiLevelType w:val="hybridMultilevel"/>
    <w:tmpl w:val="8E667AD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D8C2F06"/>
    <w:multiLevelType w:val="hybridMultilevel"/>
    <w:tmpl w:val="2B583C04"/>
    <w:lvl w:ilvl="0" w:tplc="7C5C4E96">
      <w:start w:val="1"/>
      <w:numFmt w:val="japaneseCounting"/>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EEE433A"/>
    <w:multiLevelType w:val="hybridMultilevel"/>
    <w:tmpl w:val="872E61BC"/>
    <w:lvl w:ilvl="0" w:tplc="7C5C4E96">
      <w:start w:val="1"/>
      <w:numFmt w:val="japaneseCounting"/>
      <w:lvlText w:val="（%1）"/>
      <w:lvlJc w:val="left"/>
      <w:pPr>
        <w:ind w:left="1041" w:hanging="480"/>
      </w:pPr>
      <w:rPr>
        <w:rFonts w:cs="Times New Roman" w:hint="default"/>
      </w:rPr>
    </w:lvl>
    <w:lvl w:ilvl="1" w:tplc="04090019" w:tentative="1">
      <w:start w:val="1"/>
      <w:numFmt w:val="ideographTraditional"/>
      <w:lvlText w:val="%2、"/>
      <w:lvlJc w:val="left"/>
      <w:pPr>
        <w:ind w:left="1521" w:hanging="480"/>
      </w:pPr>
    </w:lvl>
    <w:lvl w:ilvl="2" w:tplc="0409001B" w:tentative="1">
      <w:start w:val="1"/>
      <w:numFmt w:val="lowerRoman"/>
      <w:lvlText w:val="%3."/>
      <w:lvlJc w:val="right"/>
      <w:pPr>
        <w:ind w:left="2001" w:hanging="480"/>
      </w:pPr>
    </w:lvl>
    <w:lvl w:ilvl="3" w:tplc="0409000F" w:tentative="1">
      <w:start w:val="1"/>
      <w:numFmt w:val="decimal"/>
      <w:lvlText w:val="%4."/>
      <w:lvlJc w:val="left"/>
      <w:pPr>
        <w:ind w:left="2481" w:hanging="480"/>
      </w:pPr>
    </w:lvl>
    <w:lvl w:ilvl="4" w:tplc="04090019" w:tentative="1">
      <w:start w:val="1"/>
      <w:numFmt w:val="ideographTraditional"/>
      <w:lvlText w:val="%5、"/>
      <w:lvlJc w:val="left"/>
      <w:pPr>
        <w:ind w:left="2961" w:hanging="480"/>
      </w:pPr>
    </w:lvl>
    <w:lvl w:ilvl="5" w:tplc="0409001B" w:tentative="1">
      <w:start w:val="1"/>
      <w:numFmt w:val="lowerRoman"/>
      <w:lvlText w:val="%6."/>
      <w:lvlJc w:val="right"/>
      <w:pPr>
        <w:ind w:left="3441" w:hanging="480"/>
      </w:pPr>
    </w:lvl>
    <w:lvl w:ilvl="6" w:tplc="0409000F" w:tentative="1">
      <w:start w:val="1"/>
      <w:numFmt w:val="decimal"/>
      <w:lvlText w:val="%7."/>
      <w:lvlJc w:val="left"/>
      <w:pPr>
        <w:ind w:left="3921" w:hanging="480"/>
      </w:pPr>
    </w:lvl>
    <w:lvl w:ilvl="7" w:tplc="04090019" w:tentative="1">
      <w:start w:val="1"/>
      <w:numFmt w:val="ideographTraditional"/>
      <w:lvlText w:val="%8、"/>
      <w:lvlJc w:val="left"/>
      <w:pPr>
        <w:ind w:left="4401" w:hanging="480"/>
      </w:pPr>
    </w:lvl>
    <w:lvl w:ilvl="8" w:tplc="0409001B" w:tentative="1">
      <w:start w:val="1"/>
      <w:numFmt w:val="lowerRoman"/>
      <w:lvlText w:val="%9."/>
      <w:lvlJc w:val="right"/>
      <w:pPr>
        <w:ind w:left="4881" w:hanging="480"/>
      </w:pPr>
    </w:lvl>
  </w:abstractNum>
  <w:num w:numId="1">
    <w:abstractNumId w:val="34"/>
  </w:num>
  <w:num w:numId="2">
    <w:abstractNumId w:val="17"/>
  </w:num>
  <w:num w:numId="3">
    <w:abstractNumId w:val="32"/>
  </w:num>
  <w:num w:numId="4">
    <w:abstractNumId w:val="40"/>
  </w:num>
  <w:num w:numId="5">
    <w:abstractNumId w:val="13"/>
  </w:num>
  <w:num w:numId="6">
    <w:abstractNumId w:val="24"/>
  </w:num>
  <w:num w:numId="7">
    <w:abstractNumId w:val="26"/>
  </w:num>
  <w:num w:numId="8">
    <w:abstractNumId w:val="29"/>
  </w:num>
  <w:num w:numId="9">
    <w:abstractNumId w:val="5"/>
  </w:num>
  <w:num w:numId="10">
    <w:abstractNumId w:val="9"/>
  </w:num>
  <w:num w:numId="11">
    <w:abstractNumId w:val="36"/>
  </w:num>
  <w:num w:numId="12">
    <w:abstractNumId w:val="22"/>
  </w:num>
  <w:num w:numId="13">
    <w:abstractNumId w:val="0"/>
  </w:num>
  <w:num w:numId="14">
    <w:abstractNumId w:val="39"/>
  </w:num>
  <w:num w:numId="15">
    <w:abstractNumId w:val="30"/>
  </w:num>
  <w:num w:numId="16">
    <w:abstractNumId w:val="4"/>
  </w:num>
  <w:num w:numId="17">
    <w:abstractNumId w:val="20"/>
  </w:num>
  <w:num w:numId="18">
    <w:abstractNumId w:val="23"/>
  </w:num>
  <w:num w:numId="19">
    <w:abstractNumId w:val="35"/>
  </w:num>
  <w:num w:numId="20">
    <w:abstractNumId w:val="33"/>
  </w:num>
  <w:num w:numId="21">
    <w:abstractNumId w:val="15"/>
  </w:num>
  <w:num w:numId="22">
    <w:abstractNumId w:val="6"/>
  </w:num>
  <w:num w:numId="23">
    <w:abstractNumId w:val="18"/>
  </w:num>
  <w:num w:numId="24">
    <w:abstractNumId w:val="25"/>
  </w:num>
  <w:num w:numId="25">
    <w:abstractNumId w:val="12"/>
  </w:num>
  <w:num w:numId="26">
    <w:abstractNumId w:val="28"/>
  </w:num>
  <w:num w:numId="27">
    <w:abstractNumId w:val="14"/>
  </w:num>
  <w:num w:numId="28">
    <w:abstractNumId w:val="37"/>
  </w:num>
  <w:num w:numId="29">
    <w:abstractNumId w:val="37"/>
  </w:num>
  <w:num w:numId="30">
    <w:abstractNumId w:val="10"/>
  </w:num>
  <w:num w:numId="31">
    <w:abstractNumId w:val="8"/>
  </w:num>
  <w:num w:numId="32">
    <w:abstractNumId w:val="27"/>
  </w:num>
  <w:num w:numId="33">
    <w:abstractNumId w:val="21"/>
  </w:num>
  <w:num w:numId="34">
    <w:abstractNumId w:val="7"/>
  </w:num>
  <w:num w:numId="35">
    <w:abstractNumId w:val="11"/>
  </w:num>
  <w:num w:numId="36">
    <w:abstractNumId w:val="31"/>
  </w:num>
  <w:num w:numId="37">
    <w:abstractNumId w:val="19"/>
  </w:num>
  <w:num w:numId="38">
    <w:abstractNumId w:val="38"/>
  </w:num>
  <w:num w:numId="39">
    <w:abstractNumId w:val="2"/>
  </w:num>
  <w:num w:numId="40">
    <w:abstractNumId w:val="3"/>
  </w:num>
  <w:num w:numId="41">
    <w:abstractNumId w:val="16"/>
  </w:num>
  <w:num w:numId="4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101"/>
    <w:rsid w:val="00000FD3"/>
    <w:rsid w:val="000070BB"/>
    <w:rsid w:val="0001171C"/>
    <w:rsid w:val="00012367"/>
    <w:rsid w:val="0001245C"/>
    <w:rsid w:val="0001292C"/>
    <w:rsid w:val="0001387C"/>
    <w:rsid w:val="00014AAD"/>
    <w:rsid w:val="000155B2"/>
    <w:rsid w:val="00015F3B"/>
    <w:rsid w:val="000178D3"/>
    <w:rsid w:val="00017DEB"/>
    <w:rsid w:val="00021119"/>
    <w:rsid w:val="00022780"/>
    <w:rsid w:val="00023434"/>
    <w:rsid w:val="00026F39"/>
    <w:rsid w:val="00027C83"/>
    <w:rsid w:val="000305AF"/>
    <w:rsid w:val="00030C90"/>
    <w:rsid w:val="000310F2"/>
    <w:rsid w:val="00031629"/>
    <w:rsid w:val="000339DB"/>
    <w:rsid w:val="00041177"/>
    <w:rsid w:val="0004118E"/>
    <w:rsid w:val="00042A5D"/>
    <w:rsid w:val="000450B3"/>
    <w:rsid w:val="00046BC1"/>
    <w:rsid w:val="00047155"/>
    <w:rsid w:val="000504C7"/>
    <w:rsid w:val="00051015"/>
    <w:rsid w:val="000511BB"/>
    <w:rsid w:val="00053591"/>
    <w:rsid w:val="0006038F"/>
    <w:rsid w:val="0006103E"/>
    <w:rsid w:val="00062A67"/>
    <w:rsid w:val="00063522"/>
    <w:rsid w:val="0007138B"/>
    <w:rsid w:val="000718FD"/>
    <w:rsid w:val="00071D54"/>
    <w:rsid w:val="000724C6"/>
    <w:rsid w:val="00073480"/>
    <w:rsid w:val="000753E3"/>
    <w:rsid w:val="0007556E"/>
    <w:rsid w:val="00076721"/>
    <w:rsid w:val="0008191F"/>
    <w:rsid w:val="00081BD5"/>
    <w:rsid w:val="00083F39"/>
    <w:rsid w:val="000914DA"/>
    <w:rsid w:val="00091520"/>
    <w:rsid w:val="00091AE9"/>
    <w:rsid w:val="00092060"/>
    <w:rsid w:val="000939C3"/>
    <w:rsid w:val="00095826"/>
    <w:rsid w:val="00095F86"/>
    <w:rsid w:val="000976EC"/>
    <w:rsid w:val="000A19F5"/>
    <w:rsid w:val="000A2272"/>
    <w:rsid w:val="000A4E67"/>
    <w:rsid w:val="000A6979"/>
    <w:rsid w:val="000A7D42"/>
    <w:rsid w:val="000B0740"/>
    <w:rsid w:val="000B1659"/>
    <w:rsid w:val="000B1C43"/>
    <w:rsid w:val="000B2F2A"/>
    <w:rsid w:val="000B4D03"/>
    <w:rsid w:val="000B718F"/>
    <w:rsid w:val="000C1DA0"/>
    <w:rsid w:val="000C218A"/>
    <w:rsid w:val="000C2480"/>
    <w:rsid w:val="000C71C6"/>
    <w:rsid w:val="000C7E32"/>
    <w:rsid w:val="000D0755"/>
    <w:rsid w:val="000D2FAC"/>
    <w:rsid w:val="000D3E4E"/>
    <w:rsid w:val="000D40BE"/>
    <w:rsid w:val="000D6D8C"/>
    <w:rsid w:val="000E26FB"/>
    <w:rsid w:val="000E4184"/>
    <w:rsid w:val="000E4580"/>
    <w:rsid w:val="000E6BD2"/>
    <w:rsid w:val="000E6BEC"/>
    <w:rsid w:val="000E77B7"/>
    <w:rsid w:val="000F06B6"/>
    <w:rsid w:val="000F071D"/>
    <w:rsid w:val="000F4766"/>
    <w:rsid w:val="000F4E56"/>
    <w:rsid w:val="000F75B0"/>
    <w:rsid w:val="001040D9"/>
    <w:rsid w:val="00106D72"/>
    <w:rsid w:val="00107955"/>
    <w:rsid w:val="00111971"/>
    <w:rsid w:val="00117965"/>
    <w:rsid w:val="00120499"/>
    <w:rsid w:val="001230A4"/>
    <w:rsid w:val="001231B5"/>
    <w:rsid w:val="00124DAF"/>
    <w:rsid w:val="001250FB"/>
    <w:rsid w:val="00125133"/>
    <w:rsid w:val="00126E55"/>
    <w:rsid w:val="0012702E"/>
    <w:rsid w:val="0013230E"/>
    <w:rsid w:val="0013464C"/>
    <w:rsid w:val="00134E75"/>
    <w:rsid w:val="00135073"/>
    <w:rsid w:val="001415C3"/>
    <w:rsid w:val="00144FA2"/>
    <w:rsid w:val="00146D40"/>
    <w:rsid w:val="00147246"/>
    <w:rsid w:val="001476CF"/>
    <w:rsid w:val="001535BA"/>
    <w:rsid w:val="00153976"/>
    <w:rsid w:val="00156532"/>
    <w:rsid w:val="00160165"/>
    <w:rsid w:val="00161371"/>
    <w:rsid w:val="0016254E"/>
    <w:rsid w:val="00163754"/>
    <w:rsid w:val="00165304"/>
    <w:rsid w:val="00170A62"/>
    <w:rsid w:val="00171579"/>
    <w:rsid w:val="00171A27"/>
    <w:rsid w:val="00171C02"/>
    <w:rsid w:val="001740A4"/>
    <w:rsid w:val="00174DB4"/>
    <w:rsid w:val="00181BFD"/>
    <w:rsid w:val="0019042A"/>
    <w:rsid w:val="00193AFC"/>
    <w:rsid w:val="001953A0"/>
    <w:rsid w:val="0019648C"/>
    <w:rsid w:val="001975B1"/>
    <w:rsid w:val="001A02D0"/>
    <w:rsid w:val="001A0622"/>
    <w:rsid w:val="001A4D3C"/>
    <w:rsid w:val="001A4EF6"/>
    <w:rsid w:val="001A6DC9"/>
    <w:rsid w:val="001B0738"/>
    <w:rsid w:val="001B4AE1"/>
    <w:rsid w:val="001C1546"/>
    <w:rsid w:val="001C1C13"/>
    <w:rsid w:val="001C25B0"/>
    <w:rsid w:val="001C510B"/>
    <w:rsid w:val="001D1AC5"/>
    <w:rsid w:val="001D7267"/>
    <w:rsid w:val="001D72A0"/>
    <w:rsid w:val="001E4727"/>
    <w:rsid w:val="001E48EF"/>
    <w:rsid w:val="001E56DE"/>
    <w:rsid w:val="001E74B6"/>
    <w:rsid w:val="001E77FD"/>
    <w:rsid w:val="001E78C6"/>
    <w:rsid w:val="001F0902"/>
    <w:rsid w:val="001F0E99"/>
    <w:rsid w:val="001F1923"/>
    <w:rsid w:val="001F227E"/>
    <w:rsid w:val="001F2968"/>
    <w:rsid w:val="001F6945"/>
    <w:rsid w:val="001F790D"/>
    <w:rsid w:val="001F7C90"/>
    <w:rsid w:val="00203165"/>
    <w:rsid w:val="00204888"/>
    <w:rsid w:val="0020489E"/>
    <w:rsid w:val="002054F0"/>
    <w:rsid w:val="00206CA5"/>
    <w:rsid w:val="00207CA3"/>
    <w:rsid w:val="00207E18"/>
    <w:rsid w:val="002106DC"/>
    <w:rsid w:val="00213280"/>
    <w:rsid w:val="00214A97"/>
    <w:rsid w:val="00220604"/>
    <w:rsid w:val="0022317F"/>
    <w:rsid w:val="002320A2"/>
    <w:rsid w:val="002337DF"/>
    <w:rsid w:val="002356C0"/>
    <w:rsid w:val="0024053F"/>
    <w:rsid w:val="00240639"/>
    <w:rsid w:val="00243BC2"/>
    <w:rsid w:val="0024490D"/>
    <w:rsid w:val="00252E04"/>
    <w:rsid w:val="002543B2"/>
    <w:rsid w:val="002560C9"/>
    <w:rsid w:val="0025673F"/>
    <w:rsid w:val="00257251"/>
    <w:rsid w:val="00257985"/>
    <w:rsid w:val="00261343"/>
    <w:rsid w:val="00262819"/>
    <w:rsid w:val="00263164"/>
    <w:rsid w:val="002635C1"/>
    <w:rsid w:val="00263A7A"/>
    <w:rsid w:val="00263B4E"/>
    <w:rsid w:val="00263B6B"/>
    <w:rsid w:val="00265F1E"/>
    <w:rsid w:val="002663B3"/>
    <w:rsid w:val="002663F7"/>
    <w:rsid w:val="00266A75"/>
    <w:rsid w:val="00270B76"/>
    <w:rsid w:val="00270E26"/>
    <w:rsid w:val="00271AB2"/>
    <w:rsid w:val="00271C71"/>
    <w:rsid w:val="00273AD7"/>
    <w:rsid w:val="00273E78"/>
    <w:rsid w:val="00276DA4"/>
    <w:rsid w:val="00282013"/>
    <w:rsid w:val="0028430D"/>
    <w:rsid w:val="00285519"/>
    <w:rsid w:val="002870C7"/>
    <w:rsid w:val="002879B7"/>
    <w:rsid w:val="002943B4"/>
    <w:rsid w:val="00294DD5"/>
    <w:rsid w:val="002965AB"/>
    <w:rsid w:val="00297606"/>
    <w:rsid w:val="00297AD1"/>
    <w:rsid w:val="002A1971"/>
    <w:rsid w:val="002A3765"/>
    <w:rsid w:val="002A4AC3"/>
    <w:rsid w:val="002A4B8D"/>
    <w:rsid w:val="002A5165"/>
    <w:rsid w:val="002A6526"/>
    <w:rsid w:val="002A749A"/>
    <w:rsid w:val="002B2220"/>
    <w:rsid w:val="002B2992"/>
    <w:rsid w:val="002B33CF"/>
    <w:rsid w:val="002B3F45"/>
    <w:rsid w:val="002B44A0"/>
    <w:rsid w:val="002B6D85"/>
    <w:rsid w:val="002C333A"/>
    <w:rsid w:val="002C54C2"/>
    <w:rsid w:val="002C5DE7"/>
    <w:rsid w:val="002C5ECA"/>
    <w:rsid w:val="002D4848"/>
    <w:rsid w:val="002D49E3"/>
    <w:rsid w:val="002E278A"/>
    <w:rsid w:val="002E4FF9"/>
    <w:rsid w:val="002F2FE8"/>
    <w:rsid w:val="002F45A8"/>
    <w:rsid w:val="00302150"/>
    <w:rsid w:val="0030575B"/>
    <w:rsid w:val="0030696B"/>
    <w:rsid w:val="00306AB3"/>
    <w:rsid w:val="003157D2"/>
    <w:rsid w:val="00315AE5"/>
    <w:rsid w:val="00316D85"/>
    <w:rsid w:val="003215EB"/>
    <w:rsid w:val="00325DA2"/>
    <w:rsid w:val="00326FB7"/>
    <w:rsid w:val="00327783"/>
    <w:rsid w:val="0032793B"/>
    <w:rsid w:val="003319A5"/>
    <w:rsid w:val="00334F2A"/>
    <w:rsid w:val="003354A1"/>
    <w:rsid w:val="00335642"/>
    <w:rsid w:val="003379DA"/>
    <w:rsid w:val="00337F00"/>
    <w:rsid w:val="00340A41"/>
    <w:rsid w:val="003416BB"/>
    <w:rsid w:val="00342A7E"/>
    <w:rsid w:val="003433DF"/>
    <w:rsid w:val="00343527"/>
    <w:rsid w:val="00345825"/>
    <w:rsid w:val="00345B88"/>
    <w:rsid w:val="00345D76"/>
    <w:rsid w:val="00347030"/>
    <w:rsid w:val="00351D78"/>
    <w:rsid w:val="003545F3"/>
    <w:rsid w:val="00355799"/>
    <w:rsid w:val="00357508"/>
    <w:rsid w:val="00361F1F"/>
    <w:rsid w:val="00364198"/>
    <w:rsid w:val="00364310"/>
    <w:rsid w:val="00364D4C"/>
    <w:rsid w:val="00364D72"/>
    <w:rsid w:val="0036525C"/>
    <w:rsid w:val="0036732B"/>
    <w:rsid w:val="0037142C"/>
    <w:rsid w:val="00371B12"/>
    <w:rsid w:val="003720AA"/>
    <w:rsid w:val="00372FB0"/>
    <w:rsid w:val="00375435"/>
    <w:rsid w:val="00375DC6"/>
    <w:rsid w:val="00383958"/>
    <w:rsid w:val="0038737D"/>
    <w:rsid w:val="003901B1"/>
    <w:rsid w:val="003901EB"/>
    <w:rsid w:val="00390EF0"/>
    <w:rsid w:val="00394FEC"/>
    <w:rsid w:val="003A1FD4"/>
    <w:rsid w:val="003A2C7C"/>
    <w:rsid w:val="003A32C8"/>
    <w:rsid w:val="003A359F"/>
    <w:rsid w:val="003A659F"/>
    <w:rsid w:val="003B0713"/>
    <w:rsid w:val="003B73E6"/>
    <w:rsid w:val="003B77B7"/>
    <w:rsid w:val="003C0BB7"/>
    <w:rsid w:val="003C1524"/>
    <w:rsid w:val="003C156E"/>
    <w:rsid w:val="003C6BFA"/>
    <w:rsid w:val="003D0DB0"/>
    <w:rsid w:val="003D13BE"/>
    <w:rsid w:val="003D2563"/>
    <w:rsid w:val="003D3472"/>
    <w:rsid w:val="003D379B"/>
    <w:rsid w:val="003D4DD3"/>
    <w:rsid w:val="003D6B9A"/>
    <w:rsid w:val="003E20FC"/>
    <w:rsid w:val="003E317E"/>
    <w:rsid w:val="003E3437"/>
    <w:rsid w:val="003E4E83"/>
    <w:rsid w:val="003E59C6"/>
    <w:rsid w:val="003E6CCE"/>
    <w:rsid w:val="003E71B2"/>
    <w:rsid w:val="003F167E"/>
    <w:rsid w:val="003F4FEB"/>
    <w:rsid w:val="003F589B"/>
    <w:rsid w:val="003F6228"/>
    <w:rsid w:val="00400EE6"/>
    <w:rsid w:val="0040269C"/>
    <w:rsid w:val="0040515D"/>
    <w:rsid w:val="00407057"/>
    <w:rsid w:val="004075EF"/>
    <w:rsid w:val="00410A9A"/>
    <w:rsid w:val="004110F6"/>
    <w:rsid w:val="004110FC"/>
    <w:rsid w:val="00411823"/>
    <w:rsid w:val="004124B9"/>
    <w:rsid w:val="00412E95"/>
    <w:rsid w:val="004169F0"/>
    <w:rsid w:val="00422E0C"/>
    <w:rsid w:val="004231EE"/>
    <w:rsid w:val="00423B9B"/>
    <w:rsid w:val="00424927"/>
    <w:rsid w:val="00425D95"/>
    <w:rsid w:val="00440330"/>
    <w:rsid w:val="004403C3"/>
    <w:rsid w:val="00447944"/>
    <w:rsid w:val="0045076A"/>
    <w:rsid w:val="004531E1"/>
    <w:rsid w:val="00454584"/>
    <w:rsid w:val="00454C30"/>
    <w:rsid w:val="00455492"/>
    <w:rsid w:val="0045564A"/>
    <w:rsid w:val="004579BA"/>
    <w:rsid w:val="0046106A"/>
    <w:rsid w:val="00462A68"/>
    <w:rsid w:val="0046458C"/>
    <w:rsid w:val="00467148"/>
    <w:rsid w:val="004671DD"/>
    <w:rsid w:val="00467AE1"/>
    <w:rsid w:val="00467F44"/>
    <w:rsid w:val="004738D0"/>
    <w:rsid w:val="00473D6B"/>
    <w:rsid w:val="0047490A"/>
    <w:rsid w:val="00481F9B"/>
    <w:rsid w:val="00484560"/>
    <w:rsid w:val="00484BC1"/>
    <w:rsid w:val="00484ED6"/>
    <w:rsid w:val="00484FA9"/>
    <w:rsid w:val="00491AEB"/>
    <w:rsid w:val="004A21BB"/>
    <w:rsid w:val="004A396D"/>
    <w:rsid w:val="004A3DA4"/>
    <w:rsid w:val="004A7CAC"/>
    <w:rsid w:val="004B0478"/>
    <w:rsid w:val="004B07C7"/>
    <w:rsid w:val="004B24CE"/>
    <w:rsid w:val="004B6ABB"/>
    <w:rsid w:val="004C1BD4"/>
    <w:rsid w:val="004C2676"/>
    <w:rsid w:val="004C5ABF"/>
    <w:rsid w:val="004D560C"/>
    <w:rsid w:val="004D5DDF"/>
    <w:rsid w:val="004D709D"/>
    <w:rsid w:val="004E1488"/>
    <w:rsid w:val="004E1688"/>
    <w:rsid w:val="004E3160"/>
    <w:rsid w:val="004E3219"/>
    <w:rsid w:val="004E558B"/>
    <w:rsid w:val="004E6E7F"/>
    <w:rsid w:val="004F6D29"/>
    <w:rsid w:val="004F7C37"/>
    <w:rsid w:val="0050139A"/>
    <w:rsid w:val="00502253"/>
    <w:rsid w:val="00504FD7"/>
    <w:rsid w:val="00511BCD"/>
    <w:rsid w:val="00514145"/>
    <w:rsid w:val="005152F3"/>
    <w:rsid w:val="00517C60"/>
    <w:rsid w:val="00517EF5"/>
    <w:rsid w:val="0052240B"/>
    <w:rsid w:val="00522582"/>
    <w:rsid w:val="005248FF"/>
    <w:rsid w:val="005250C2"/>
    <w:rsid w:val="00525AB3"/>
    <w:rsid w:val="005262B9"/>
    <w:rsid w:val="005268FD"/>
    <w:rsid w:val="005273A0"/>
    <w:rsid w:val="00527A1B"/>
    <w:rsid w:val="00530488"/>
    <w:rsid w:val="00530D7C"/>
    <w:rsid w:val="005319EF"/>
    <w:rsid w:val="00542632"/>
    <w:rsid w:val="005447B7"/>
    <w:rsid w:val="0054556A"/>
    <w:rsid w:val="0054740E"/>
    <w:rsid w:val="005475FB"/>
    <w:rsid w:val="00547CBB"/>
    <w:rsid w:val="00551668"/>
    <w:rsid w:val="00551D46"/>
    <w:rsid w:val="00552873"/>
    <w:rsid w:val="005561C7"/>
    <w:rsid w:val="005570DF"/>
    <w:rsid w:val="0055718D"/>
    <w:rsid w:val="00560100"/>
    <w:rsid w:val="00561624"/>
    <w:rsid w:val="005640B8"/>
    <w:rsid w:val="005657A2"/>
    <w:rsid w:val="00565DF0"/>
    <w:rsid w:val="00565FBB"/>
    <w:rsid w:val="005661BB"/>
    <w:rsid w:val="00570059"/>
    <w:rsid w:val="00570258"/>
    <w:rsid w:val="00571008"/>
    <w:rsid w:val="00574083"/>
    <w:rsid w:val="005758C0"/>
    <w:rsid w:val="00580EED"/>
    <w:rsid w:val="00581C23"/>
    <w:rsid w:val="00582A06"/>
    <w:rsid w:val="0058429F"/>
    <w:rsid w:val="005878EA"/>
    <w:rsid w:val="00587BD5"/>
    <w:rsid w:val="00590715"/>
    <w:rsid w:val="00590F8A"/>
    <w:rsid w:val="00591943"/>
    <w:rsid w:val="0059270A"/>
    <w:rsid w:val="005952DA"/>
    <w:rsid w:val="005A130D"/>
    <w:rsid w:val="005A2700"/>
    <w:rsid w:val="005A37D6"/>
    <w:rsid w:val="005A4B2A"/>
    <w:rsid w:val="005A6D52"/>
    <w:rsid w:val="005B0774"/>
    <w:rsid w:val="005B3946"/>
    <w:rsid w:val="005B4B1A"/>
    <w:rsid w:val="005B60C3"/>
    <w:rsid w:val="005C142E"/>
    <w:rsid w:val="005C4D7D"/>
    <w:rsid w:val="005C4E1A"/>
    <w:rsid w:val="005C5641"/>
    <w:rsid w:val="005C5DB6"/>
    <w:rsid w:val="005C6255"/>
    <w:rsid w:val="005C6A63"/>
    <w:rsid w:val="005C7E47"/>
    <w:rsid w:val="005D0352"/>
    <w:rsid w:val="005D1ACA"/>
    <w:rsid w:val="005D1B1A"/>
    <w:rsid w:val="005D6B94"/>
    <w:rsid w:val="005D71E8"/>
    <w:rsid w:val="005E388D"/>
    <w:rsid w:val="005E3D95"/>
    <w:rsid w:val="005E467C"/>
    <w:rsid w:val="005E676D"/>
    <w:rsid w:val="005F1751"/>
    <w:rsid w:val="005F1838"/>
    <w:rsid w:val="005F1F50"/>
    <w:rsid w:val="00606572"/>
    <w:rsid w:val="00607522"/>
    <w:rsid w:val="00610FCC"/>
    <w:rsid w:val="0061265A"/>
    <w:rsid w:val="00614851"/>
    <w:rsid w:val="00622D6C"/>
    <w:rsid w:val="0062660E"/>
    <w:rsid w:val="0063043D"/>
    <w:rsid w:val="0063084B"/>
    <w:rsid w:val="00630D66"/>
    <w:rsid w:val="00631E02"/>
    <w:rsid w:val="00632D1D"/>
    <w:rsid w:val="00633724"/>
    <w:rsid w:val="0063400E"/>
    <w:rsid w:val="006366E3"/>
    <w:rsid w:val="00636B02"/>
    <w:rsid w:val="00636D67"/>
    <w:rsid w:val="006417B9"/>
    <w:rsid w:val="00644537"/>
    <w:rsid w:val="00644D15"/>
    <w:rsid w:val="00646C28"/>
    <w:rsid w:val="006477E3"/>
    <w:rsid w:val="00647F54"/>
    <w:rsid w:val="006519E8"/>
    <w:rsid w:val="00653A1E"/>
    <w:rsid w:val="0066017A"/>
    <w:rsid w:val="00660E55"/>
    <w:rsid w:val="00661EE0"/>
    <w:rsid w:val="00663A6A"/>
    <w:rsid w:val="00663D70"/>
    <w:rsid w:val="00665118"/>
    <w:rsid w:val="00666EA4"/>
    <w:rsid w:val="00670E4F"/>
    <w:rsid w:val="00672E33"/>
    <w:rsid w:val="006741CB"/>
    <w:rsid w:val="00675101"/>
    <w:rsid w:val="00676EC3"/>
    <w:rsid w:val="0067706E"/>
    <w:rsid w:val="0068062B"/>
    <w:rsid w:val="00683503"/>
    <w:rsid w:val="00683FE6"/>
    <w:rsid w:val="00685597"/>
    <w:rsid w:val="006879B2"/>
    <w:rsid w:val="00693591"/>
    <w:rsid w:val="00695351"/>
    <w:rsid w:val="00695C4C"/>
    <w:rsid w:val="00696AE9"/>
    <w:rsid w:val="00697979"/>
    <w:rsid w:val="006A15A0"/>
    <w:rsid w:val="006A18F1"/>
    <w:rsid w:val="006A4114"/>
    <w:rsid w:val="006A5523"/>
    <w:rsid w:val="006A60A0"/>
    <w:rsid w:val="006A676F"/>
    <w:rsid w:val="006A7140"/>
    <w:rsid w:val="006A7ADE"/>
    <w:rsid w:val="006B19F2"/>
    <w:rsid w:val="006B1FAE"/>
    <w:rsid w:val="006B611C"/>
    <w:rsid w:val="006B69D9"/>
    <w:rsid w:val="006C280B"/>
    <w:rsid w:val="006C4556"/>
    <w:rsid w:val="006C5857"/>
    <w:rsid w:val="006C5A38"/>
    <w:rsid w:val="006C74AD"/>
    <w:rsid w:val="006D4EFA"/>
    <w:rsid w:val="006D60B4"/>
    <w:rsid w:val="006D6A89"/>
    <w:rsid w:val="006D6AD0"/>
    <w:rsid w:val="006E5ADA"/>
    <w:rsid w:val="006E67C8"/>
    <w:rsid w:val="006E7F75"/>
    <w:rsid w:val="006F0845"/>
    <w:rsid w:val="006F193B"/>
    <w:rsid w:val="006F1BFE"/>
    <w:rsid w:val="006F243F"/>
    <w:rsid w:val="006F357E"/>
    <w:rsid w:val="006F4379"/>
    <w:rsid w:val="006F5003"/>
    <w:rsid w:val="006F5104"/>
    <w:rsid w:val="0070215D"/>
    <w:rsid w:val="0070246F"/>
    <w:rsid w:val="00703A1D"/>
    <w:rsid w:val="00706072"/>
    <w:rsid w:val="0070724A"/>
    <w:rsid w:val="00707304"/>
    <w:rsid w:val="007101A4"/>
    <w:rsid w:val="00710B9B"/>
    <w:rsid w:val="00711AFA"/>
    <w:rsid w:val="00712E33"/>
    <w:rsid w:val="00712F3A"/>
    <w:rsid w:val="007179E6"/>
    <w:rsid w:val="0072304A"/>
    <w:rsid w:val="00725F90"/>
    <w:rsid w:val="007273F6"/>
    <w:rsid w:val="00731D3F"/>
    <w:rsid w:val="007337CF"/>
    <w:rsid w:val="0073458F"/>
    <w:rsid w:val="00735B98"/>
    <w:rsid w:val="007369B1"/>
    <w:rsid w:val="007416DB"/>
    <w:rsid w:val="0074438C"/>
    <w:rsid w:val="00744715"/>
    <w:rsid w:val="00744CE1"/>
    <w:rsid w:val="007453AB"/>
    <w:rsid w:val="00747516"/>
    <w:rsid w:val="00751968"/>
    <w:rsid w:val="00751B39"/>
    <w:rsid w:val="007550F1"/>
    <w:rsid w:val="00755918"/>
    <w:rsid w:val="007569E0"/>
    <w:rsid w:val="00756DCD"/>
    <w:rsid w:val="00762C6C"/>
    <w:rsid w:val="007637F9"/>
    <w:rsid w:val="007639D9"/>
    <w:rsid w:val="00764F2D"/>
    <w:rsid w:val="007655B3"/>
    <w:rsid w:val="0078011B"/>
    <w:rsid w:val="007804ED"/>
    <w:rsid w:val="00783831"/>
    <w:rsid w:val="00785113"/>
    <w:rsid w:val="00786911"/>
    <w:rsid w:val="00786BFD"/>
    <w:rsid w:val="0079397B"/>
    <w:rsid w:val="00795053"/>
    <w:rsid w:val="00795221"/>
    <w:rsid w:val="007A0D29"/>
    <w:rsid w:val="007A4DD8"/>
    <w:rsid w:val="007B10C5"/>
    <w:rsid w:val="007B1876"/>
    <w:rsid w:val="007B2457"/>
    <w:rsid w:val="007C0E42"/>
    <w:rsid w:val="007C104B"/>
    <w:rsid w:val="007C50FD"/>
    <w:rsid w:val="007C622B"/>
    <w:rsid w:val="007C78D2"/>
    <w:rsid w:val="007D0DB1"/>
    <w:rsid w:val="007D2EB4"/>
    <w:rsid w:val="007D31BF"/>
    <w:rsid w:val="007D3B02"/>
    <w:rsid w:val="007D4982"/>
    <w:rsid w:val="007D64EE"/>
    <w:rsid w:val="007D7246"/>
    <w:rsid w:val="007E0FAF"/>
    <w:rsid w:val="007E136F"/>
    <w:rsid w:val="007E4008"/>
    <w:rsid w:val="007E54F4"/>
    <w:rsid w:val="007E6037"/>
    <w:rsid w:val="007F077C"/>
    <w:rsid w:val="00800793"/>
    <w:rsid w:val="00802DB0"/>
    <w:rsid w:val="00803882"/>
    <w:rsid w:val="00804285"/>
    <w:rsid w:val="00804F24"/>
    <w:rsid w:val="00806E77"/>
    <w:rsid w:val="008124AF"/>
    <w:rsid w:val="00812D0C"/>
    <w:rsid w:val="00814C32"/>
    <w:rsid w:val="00817772"/>
    <w:rsid w:val="0082129F"/>
    <w:rsid w:val="00822D9B"/>
    <w:rsid w:val="00827FCD"/>
    <w:rsid w:val="0083063B"/>
    <w:rsid w:val="00833612"/>
    <w:rsid w:val="00834E97"/>
    <w:rsid w:val="00836318"/>
    <w:rsid w:val="008416F9"/>
    <w:rsid w:val="008466F4"/>
    <w:rsid w:val="00850E5A"/>
    <w:rsid w:val="00853261"/>
    <w:rsid w:val="00853525"/>
    <w:rsid w:val="00853BCA"/>
    <w:rsid w:val="00854BDC"/>
    <w:rsid w:val="00856988"/>
    <w:rsid w:val="00856C90"/>
    <w:rsid w:val="00860C84"/>
    <w:rsid w:val="00860E59"/>
    <w:rsid w:val="0086115D"/>
    <w:rsid w:val="0086150D"/>
    <w:rsid w:val="00862A2A"/>
    <w:rsid w:val="00863768"/>
    <w:rsid w:val="00867150"/>
    <w:rsid w:val="00867470"/>
    <w:rsid w:val="00876229"/>
    <w:rsid w:val="008829DF"/>
    <w:rsid w:val="008830E6"/>
    <w:rsid w:val="0088602C"/>
    <w:rsid w:val="008864FA"/>
    <w:rsid w:val="00890B11"/>
    <w:rsid w:val="008930C2"/>
    <w:rsid w:val="00896A0E"/>
    <w:rsid w:val="00896BB1"/>
    <w:rsid w:val="0089739F"/>
    <w:rsid w:val="008A76AA"/>
    <w:rsid w:val="008B0131"/>
    <w:rsid w:val="008B18AA"/>
    <w:rsid w:val="008B2ACC"/>
    <w:rsid w:val="008B5E58"/>
    <w:rsid w:val="008B6BD1"/>
    <w:rsid w:val="008C01BF"/>
    <w:rsid w:val="008C2B5F"/>
    <w:rsid w:val="008C63C8"/>
    <w:rsid w:val="008D26EE"/>
    <w:rsid w:val="008D2864"/>
    <w:rsid w:val="008D5707"/>
    <w:rsid w:val="008D7777"/>
    <w:rsid w:val="008D7784"/>
    <w:rsid w:val="008E1353"/>
    <w:rsid w:val="008E1624"/>
    <w:rsid w:val="008E2E2F"/>
    <w:rsid w:val="008E6204"/>
    <w:rsid w:val="008E73E0"/>
    <w:rsid w:val="008E7EE1"/>
    <w:rsid w:val="008F0BAC"/>
    <w:rsid w:val="008F1E7E"/>
    <w:rsid w:val="008F3D5D"/>
    <w:rsid w:val="008F3FCD"/>
    <w:rsid w:val="008F44F1"/>
    <w:rsid w:val="008F69E6"/>
    <w:rsid w:val="008F6C35"/>
    <w:rsid w:val="008F7FA0"/>
    <w:rsid w:val="00902FB3"/>
    <w:rsid w:val="00906F18"/>
    <w:rsid w:val="00910725"/>
    <w:rsid w:val="00910FE9"/>
    <w:rsid w:val="00912314"/>
    <w:rsid w:val="00912984"/>
    <w:rsid w:val="00912ECF"/>
    <w:rsid w:val="0091340A"/>
    <w:rsid w:val="009138E0"/>
    <w:rsid w:val="0091534F"/>
    <w:rsid w:val="00915B2D"/>
    <w:rsid w:val="009201C0"/>
    <w:rsid w:val="00920660"/>
    <w:rsid w:val="009240BB"/>
    <w:rsid w:val="00927B04"/>
    <w:rsid w:val="00931A4A"/>
    <w:rsid w:val="00933748"/>
    <w:rsid w:val="00935A72"/>
    <w:rsid w:val="00937E6D"/>
    <w:rsid w:val="00947B46"/>
    <w:rsid w:val="00952720"/>
    <w:rsid w:val="00952A24"/>
    <w:rsid w:val="00953121"/>
    <w:rsid w:val="00953343"/>
    <w:rsid w:val="00953452"/>
    <w:rsid w:val="00953B78"/>
    <w:rsid w:val="00954803"/>
    <w:rsid w:val="0095596B"/>
    <w:rsid w:val="00955C49"/>
    <w:rsid w:val="00955EAD"/>
    <w:rsid w:val="00957DB7"/>
    <w:rsid w:val="00957E05"/>
    <w:rsid w:val="009628E8"/>
    <w:rsid w:val="009633F1"/>
    <w:rsid w:val="009649B1"/>
    <w:rsid w:val="00964DB8"/>
    <w:rsid w:val="0096505E"/>
    <w:rsid w:val="00966DDA"/>
    <w:rsid w:val="0096744D"/>
    <w:rsid w:val="0096794F"/>
    <w:rsid w:val="00967C90"/>
    <w:rsid w:val="00970F9A"/>
    <w:rsid w:val="009760E5"/>
    <w:rsid w:val="00976189"/>
    <w:rsid w:val="009829CC"/>
    <w:rsid w:val="00983DD3"/>
    <w:rsid w:val="00983EB5"/>
    <w:rsid w:val="009843DF"/>
    <w:rsid w:val="00984904"/>
    <w:rsid w:val="009902FA"/>
    <w:rsid w:val="00990966"/>
    <w:rsid w:val="00991EF8"/>
    <w:rsid w:val="009926E2"/>
    <w:rsid w:val="00994FFA"/>
    <w:rsid w:val="009966DD"/>
    <w:rsid w:val="00997977"/>
    <w:rsid w:val="009A13B5"/>
    <w:rsid w:val="009A711C"/>
    <w:rsid w:val="009B06C1"/>
    <w:rsid w:val="009B5958"/>
    <w:rsid w:val="009B5C28"/>
    <w:rsid w:val="009B60F1"/>
    <w:rsid w:val="009B72BC"/>
    <w:rsid w:val="009C0E87"/>
    <w:rsid w:val="009C2090"/>
    <w:rsid w:val="009C2696"/>
    <w:rsid w:val="009C28A0"/>
    <w:rsid w:val="009C3447"/>
    <w:rsid w:val="009D07FD"/>
    <w:rsid w:val="009D2B60"/>
    <w:rsid w:val="009D3968"/>
    <w:rsid w:val="009D3FA0"/>
    <w:rsid w:val="009D41E1"/>
    <w:rsid w:val="009D7E4F"/>
    <w:rsid w:val="009E29D6"/>
    <w:rsid w:val="009E2ABD"/>
    <w:rsid w:val="009E468E"/>
    <w:rsid w:val="009E6378"/>
    <w:rsid w:val="009F028F"/>
    <w:rsid w:val="009F035A"/>
    <w:rsid w:val="009F069F"/>
    <w:rsid w:val="009F5336"/>
    <w:rsid w:val="009F5696"/>
    <w:rsid w:val="00A02E6C"/>
    <w:rsid w:val="00A1005C"/>
    <w:rsid w:val="00A12F5D"/>
    <w:rsid w:val="00A140A1"/>
    <w:rsid w:val="00A1413C"/>
    <w:rsid w:val="00A21065"/>
    <w:rsid w:val="00A22B5D"/>
    <w:rsid w:val="00A23B85"/>
    <w:rsid w:val="00A24522"/>
    <w:rsid w:val="00A3049E"/>
    <w:rsid w:val="00A313C9"/>
    <w:rsid w:val="00A32A95"/>
    <w:rsid w:val="00A33D77"/>
    <w:rsid w:val="00A3439A"/>
    <w:rsid w:val="00A36818"/>
    <w:rsid w:val="00A418A2"/>
    <w:rsid w:val="00A41DDD"/>
    <w:rsid w:val="00A41F1C"/>
    <w:rsid w:val="00A422BF"/>
    <w:rsid w:val="00A44601"/>
    <w:rsid w:val="00A4620D"/>
    <w:rsid w:val="00A46C05"/>
    <w:rsid w:val="00A47012"/>
    <w:rsid w:val="00A504A1"/>
    <w:rsid w:val="00A51285"/>
    <w:rsid w:val="00A54C4C"/>
    <w:rsid w:val="00A555D0"/>
    <w:rsid w:val="00A56038"/>
    <w:rsid w:val="00A5679D"/>
    <w:rsid w:val="00A569A7"/>
    <w:rsid w:val="00A620D3"/>
    <w:rsid w:val="00A6445C"/>
    <w:rsid w:val="00A67551"/>
    <w:rsid w:val="00A70F60"/>
    <w:rsid w:val="00A723B6"/>
    <w:rsid w:val="00A77722"/>
    <w:rsid w:val="00A8125E"/>
    <w:rsid w:val="00A83378"/>
    <w:rsid w:val="00A84154"/>
    <w:rsid w:val="00A84241"/>
    <w:rsid w:val="00A90937"/>
    <w:rsid w:val="00A9159F"/>
    <w:rsid w:val="00A9330E"/>
    <w:rsid w:val="00A9338A"/>
    <w:rsid w:val="00A93926"/>
    <w:rsid w:val="00A943BB"/>
    <w:rsid w:val="00A94BAB"/>
    <w:rsid w:val="00AA2F7F"/>
    <w:rsid w:val="00AA3449"/>
    <w:rsid w:val="00AA634F"/>
    <w:rsid w:val="00AB0C83"/>
    <w:rsid w:val="00AB29DD"/>
    <w:rsid w:val="00AB3DE4"/>
    <w:rsid w:val="00AB4B99"/>
    <w:rsid w:val="00AB5153"/>
    <w:rsid w:val="00AB5C3F"/>
    <w:rsid w:val="00AC140D"/>
    <w:rsid w:val="00AC17A9"/>
    <w:rsid w:val="00AC20FD"/>
    <w:rsid w:val="00AC39B1"/>
    <w:rsid w:val="00AC72D1"/>
    <w:rsid w:val="00AC797F"/>
    <w:rsid w:val="00AD04BF"/>
    <w:rsid w:val="00AD225D"/>
    <w:rsid w:val="00AD3FBE"/>
    <w:rsid w:val="00AD5133"/>
    <w:rsid w:val="00AD54FD"/>
    <w:rsid w:val="00AE0F98"/>
    <w:rsid w:val="00AE236D"/>
    <w:rsid w:val="00AE39FA"/>
    <w:rsid w:val="00AE3BA7"/>
    <w:rsid w:val="00AE60EF"/>
    <w:rsid w:val="00AE7634"/>
    <w:rsid w:val="00AF1C98"/>
    <w:rsid w:val="00AF72B9"/>
    <w:rsid w:val="00AF7C16"/>
    <w:rsid w:val="00B019EC"/>
    <w:rsid w:val="00B0233B"/>
    <w:rsid w:val="00B02589"/>
    <w:rsid w:val="00B026A0"/>
    <w:rsid w:val="00B02DE0"/>
    <w:rsid w:val="00B02E61"/>
    <w:rsid w:val="00B033C9"/>
    <w:rsid w:val="00B03C36"/>
    <w:rsid w:val="00B04216"/>
    <w:rsid w:val="00B0431A"/>
    <w:rsid w:val="00B0616D"/>
    <w:rsid w:val="00B11428"/>
    <w:rsid w:val="00B1178C"/>
    <w:rsid w:val="00B11A5C"/>
    <w:rsid w:val="00B12571"/>
    <w:rsid w:val="00B15803"/>
    <w:rsid w:val="00B15B40"/>
    <w:rsid w:val="00B22A56"/>
    <w:rsid w:val="00B24BA9"/>
    <w:rsid w:val="00B2549B"/>
    <w:rsid w:val="00B26709"/>
    <w:rsid w:val="00B27543"/>
    <w:rsid w:val="00B30146"/>
    <w:rsid w:val="00B33625"/>
    <w:rsid w:val="00B33682"/>
    <w:rsid w:val="00B3368D"/>
    <w:rsid w:val="00B36534"/>
    <w:rsid w:val="00B37BB9"/>
    <w:rsid w:val="00B405E4"/>
    <w:rsid w:val="00B4302A"/>
    <w:rsid w:val="00B43FB7"/>
    <w:rsid w:val="00B44AD3"/>
    <w:rsid w:val="00B44E9D"/>
    <w:rsid w:val="00B45BFA"/>
    <w:rsid w:val="00B46670"/>
    <w:rsid w:val="00B501D6"/>
    <w:rsid w:val="00B50F17"/>
    <w:rsid w:val="00B51E39"/>
    <w:rsid w:val="00B52A97"/>
    <w:rsid w:val="00B55404"/>
    <w:rsid w:val="00B55485"/>
    <w:rsid w:val="00B66BFA"/>
    <w:rsid w:val="00B701E8"/>
    <w:rsid w:val="00B715A6"/>
    <w:rsid w:val="00B80CF0"/>
    <w:rsid w:val="00B80EDC"/>
    <w:rsid w:val="00B81C60"/>
    <w:rsid w:val="00B8401F"/>
    <w:rsid w:val="00B87DFA"/>
    <w:rsid w:val="00B90427"/>
    <w:rsid w:val="00B9293C"/>
    <w:rsid w:val="00B92979"/>
    <w:rsid w:val="00B9342E"/>
    <w:rsid w:val="00B94F82"/>
    <w:rsid w:val="00B95246"/>
    <w:rsid w:val="00B9692A"/>
    <w:rsid w:val="00BA02FA"/>
    <w:rsid w:val="00BA043D"/>
    <w:rsid w:val="00BA2C5C"/>
    <w:rsid w:val="00BA7BE4"/>
    <w:rsid w:val="00BB0A49"/>
    <w:rsid w:val="00BB15CB"/>
    <w:rsid w:val="00BB3A0E"/>
    <w:rsid w:val="00BC1007"/>
    <w:rsid w:val="00BC2E19"/>
    <w:rsid w:val="00BC7526"/>
    <w:rsid w:val="00BD0F31"/>
    <w:rsid w:val="00BD3488"/>
    <w:rsid w:val="00BD7052"/>
    <w:rsid w:val="00BE107D"/>
    <w:rsid w:val="00BE5AAC"/>
    <w:rsid w:val="00BF3275"/>
    <w:rsid w:val="00BF3501"/>
    <w:rsid w:val="00BF3DD4"/>
    <w:rsid w:val="00BF53F1"/>
    <w:rsid w:val="00BF6F69"/>
    <w:rsid w:val="00C0047E"/>
    <w:rsid w:val="00C02605"/>
    <w:rsid w:val="00C02963"/>
    <w:rsid w:val="00C03998"/>
    <w:rsid w:val="00C04426"/>
    <w:rsid w:val="00C048A2"/>
    <w:rsid w:val="00C055AF"/>
    <w:rsid w:val="00C067D5"/>
    <w:rsid w:val="00C10D56"/>
    <w:rsid w:val="00C124E8"/>
    <w:rsid w:val="00C12EDA"/>
    <w:rsid w:val="00C14170"/>
    <w:rsid w:val="00C16149"/>
    <w:rsid w:val="00C16BD1"/>
    <w:rsid w:val="00C246EF"/>
    <w:rsid w:val="00C247B6"/>
    <w:rsid w:val="00C27D83"/>
    <w:rsid w:val="00C33158"/>
    <w:rsid w:val="00C33D23"/>
    <w:rsid w:val="00C40442"/>
    <w:rsid w:val="00C42C2E"/>
    <w:rsid w:val="00C43C8D"/>
    <w:rsid w:val="00C4576F"/>
    <w:rsid w:val="00C45D42"/>
    <w:rsid w:val="00C538E9"/>
    <w:rsid w:val="00C53A51"/>
    <w:rsid w:val="00C54DF9"/>
    <w:rsid w:val="00C56F49"/>
    <w:rsid w:val="00C57C66"/>
    <w:rsid w:val="00C6080D"/>
    <w:rsid w:val="00C64533"/>
    <w:rsid w:val="00C660FA"/>
    <w:rsid w:val="00C6617D"/>
    <w:rsid w:val="00C67375"/>
    <w:rsid w:val="00C679C8"/>
    <w:rsid w:val="00C70783"/>
    <w:rsid w:val="00C70AB5"/>
    <w:rsid w:val="00C717D3"/>
    <w:rsid w:val="00C71970"/>
    <w:rsid w:val="00C75AAF"/>
    <w:rsid w:val="00C777EF"/>
    <w:rsid w:val="00C819D2"/>
    <w:rsid w:val="00C837C1"/>
    <w:rsid w:val="00C83F01"/>
    <w:rsid w:val="00C84025"/>
    <w:rsid w:val="00C84B90"/>
    <w:rsid w:val="00C852C7"/>
    <w:rsid w:val="00C853F6"/>
    <w:rsid w:val="00C8722B"/>
    <w:rsid w:val="00C91CE8"/>
    <w:rsid w:val="00C97646"/>
    <w:rsid w:val="00CA0403"/>
    <w:rsid w:val="00CA0E0D"/>
    <w:rsid w:val="00CA2167"/>
    <w:rsid w:val="00CA3160"/>
    <w:rsid w:val="00CA368E"/>
    <w:rsid w:val="00CA57BF"/>
    <w:rsid w:val="00CB0194"/>
    <w:rsid w:val="00CB4925"/>
    <w:rsid w:val="00CC05CD"/>
    <w:rsid w:val="00CC0816"/>
    <w:rsid w:val="00CC4E4A"/>
    <w:rsid w:val="00CC5437"/>
    <w:rsid w:val="00CD69CB"/>
    <w:rsid w:val="00CD76B4"/>
    <w:rsid w:val="00CE03BD"/>
    <w:rsid w:val="00CE119E"/>
    <w:rsid w:val="00CE16F5"/>
    <w:rsid w:val="00CE4E05"/>
    <w:rsid w:val="00CE71BD"/>
    <w:rsid w:val="00CF3BDB"/>
    <w:rsid w:val="00CF50C8"/>
    <w:rsid w:val="00CF5C8A"/>
    <w:rsid w:val="00CF5DF1"/>
    <w:rsid w:val="00CF6973"/>
    <w:rsid w:val="00CF76E2"/>
    <w:rsid w:val="00D0013E"/>
    <w:rsid w:val="00D072B4"/>
    <w:rsid w:val="00D10301"/>
    <w:rsid w:val="00D12A35"/>
    <w:rsid w:val="00D142F2"/>
    <w:rsid w:val="00D15364"/>
    <w:rsid w:val="00D17881"/>
    <w:rsid w:val="00D17982"/>
    <w:rsid w:val="00D22D4A"/>
    <w:rsid w:val="00D2652B"/>
    <w:rsid w:val="00D26D3A"/>
    <w:rsid w:val="00D278E0"/>
    <w:rsid w:val="00D3063C"/>
    <w:rsid w:val="00D3082B"/>
    <w:rsid w:val="00D365C7"/>
    <w:rsid w:val="00D40106"/>
    <w:rsid w:val="00D40244"/>
    <w:rsid w:val="00D42849"/>
    <w:rsid w:val="00D44564"/>
    <w:rsid w:val="00D45FF4"/>
    <w:rsid w:val="00D50D04"/>
    <w:rsid w:val="00D5289D"/>
    <w:rsid w:val="00D600FA"/>
    <w:rsid w:val="00D60D27"/>
    <w:rsid w:val="00D6165F"/>
    <w:rsid w:val="00D62D4C"/>
    <w:rsid w:val="00D63A92"/>
    <w:rsid w:val="00D675F9"/>
    <w:rsid w:val="00D7350D"/>
    <w:rsid w:val="00D74626"/>
    <w:rsid w:val="00D75D34"/>
    <w:rsid w:val="00D7664F"/>
    <w:rsid w:val="00D806D0"/>
    <w:rsid w:val="00D81426"/>
    <w:rsid w:val="00D8173D"/>
    <w:rsid w:val="00D83222"/>
    <w:rsid w:val="00D852BD"/>
    <w:rsid w:val="00D8583E"/>
    <w:rsid w:val="00D85D3C"/>
    <w:rsid w:val="00D87A14"/>
    <w:rsid w:val="00D87AD7"/>
    <w:rsid w:val="00D9118E"/>
    <w:rsid w:val="00D9719A"/>
    <w:rsid w:val="00D9737E"/>
    <w:rsid w:val="00DA0CCD"/>
    <w:rsid w:val="00DA22E3"/>
    <w:rsid w:val="00DA418F"/>
    <w:rsid w:val="00DA707C"/>
    <w:rsid w:val="00DA7AEC"/>
    <w:rsid w:val="00DB3D44"/>
    <w:rsid w:val="00DB7D94"/>
    <w:rsid w:val="00DC3E30"/>
    <w:rsid w:val="00DC3F7B"/>
    <w:rsid w:val="00DC5604"/>
    <w:rsid w:val="00DD094B"/>
    <w:rsid w:val="00DD12B5"/>
    <w:rsid w:val="00DD20A6"/>
    <w:rsid w:val="00DE02B1"/>
    <w:rsid w:val="00DE0317"/>
    <w:rsid w:val="00DE1439"/>
    <w:rsid w:val="00DE1C25"/>
    <w:rsid w:val="00DE36B2"/>
    <w:rsid w:val="00DE5C36"/>
    <w:rsid w:val="00DE66DA"/>
    <w:rsid w:val="00DE6BFC"/>
    <w:rsid w:val="00DF0E64"/>
    <w:rsid w:val="00DF13FF"/>
    <w:rsid w:val="00DF197E"/>
    <w:rsid w:val="00DF42D9"/>
    <w:rsid w:val="00DF712F"/>
    <w:rsid w:val="00E0116D"/>
    <w:rsid w:val="00E01425"/>
    <w:rsid w:val="00E01546"/>
    <w:rsid w:val="00E02623"/>
    <w:rsid w:val="00E06BC4"/>
    <w:rsid w:val="00E07825"/>
    <w:rsid w:val="00E07A27"/>
    <w:rsid w:val="00E07F40"/>
    <w:rsid w:val="00E1065D"/>
    <w:rsid w:val="00E11B09"/>
    <w:rsid w:val="00E12819"/>
    <w:rsid w:val="00E14BB6"/>
    <w:rsid w:val="00E14CF2"/>
    <w:rsid w:val="00E15F48"/>
    <w:rsid w:val="00E16233"/>
    <w:rsid w:val="00E17A5C"/>
    <w:rsid w:val="00E204D7"/>
    <w:rsid w:val="00E23071"/>
    <w:rsid w:val="00E2382B"/>
    <w:rsid w:val="00E23B2C"/>
    <w:rsid w:val="00E23EDA"/>
    <w:rsid w:val="00E24B37"/>
    <w:rsid w:val="00E25182"/>
    <w:rsid w:val="00E26018"/>
    <w:rsid w:val="00E30A2B"/>
    <w:rsid w:val="00E30C91"/>
    <w:rsid w:val="00E31B6D"/>
    <w:rsid w:val="00E33FDF"/>
    <w:rsid w:val="00E35883"/>
    <w:rsid w:val="00E35FCF"/>
    <w:rsid w:val="00E37B8F"/>
    <w:rsid w:val="00E37FF4"/>
    <w:rsid w:val="00E40154"/>
    <w:rsid w:val="00E42AAA"/>
    <w:rsid w:val="00E44781"/>
    <w:rsid w:val="00E44A2B"/>
    <w:rsid w:val="00E44B35"/>
    <w:rsid w:val="00E51155"/>
    <w:rsid w:val="00E55C40"/>
    <w:rsid w:val="00E56ADB"/>
    <w:rsid w:val="00E57A15"/>
    <w:rsid w:val="00E63E93"/>
    <w:rsid w:val="00E64023"/>
    <w:rsid w:val="00E72924"/>
    <w:rsid w:val="00E7476E"/>
    <w:rsid w:val="00E77159"/>
    <w:rsid w:val="00E77A1A"/>
    <w:rsid w:val="00E77FA8"/>
    <w:rsid w:val="00E821FC"/>
    <w:rsid w:val="00E8270A"/>
    <w:rsid w:val="00E83AD2"/>
    <w:rsid w:val="00E90AFC"/>
    <w:rsid w:val="00E90C8D"/>
    <w:rsid w:val="00E91267"/>
    <w:rsid w:val="00E92487"/>
    <w:rsid w:val="00E92794"/>
    <w:rsid w:val="00E938DD"/>
    <w:rsid w:val="00E940EB"/>
    <w:rsid w:val="00E952BC"/>
    <w:rsid w:val="00E9733F"/>
    <w:rsid w:val="00E97CAC"/>
    <w:rsid w:val="00E97F76"/>
    <w:rsid w:val="00EA3ACA"/>
    <w:rsid w:val="00EB05D7"/>
    <w:rsid w:val="00EB2CC4"/>
    <w:rsid w:val="00EB50DE"/>
    <w:rsid w:val="00EB654F"/>
    <w:rsid w:val="00EB7A29"/>
    <w:rsid w:val="00EC2398"/>
    <w:rsid w:val="00ED1551"/>
    <w:rsid w:val="00ED2BC0"/>
    <w:rsid w:val="00ED305F"/>
    <w:rsid w:val="00ED39A3"/>
    <w:rsid w:val="00EE00FD"/>
    <w:rsid w:val="00EE05C5"/>
    <w:rsid w:val="00EE0CB9"/>
    <w:rsid w:val="00EE420E"/>
    <w:rsid w:val="00EE7719"/>
    <w:rsid w:val="00EF0D15"/>
    <w:rsid w:val="00EF14CF"/>
    <w:rsid w:val="00EF2638"/>
    <w:rsid w:val="00EF3626"/>
    <w:rsid w:val="00EF3A33"/>
    <w:rsid w:val="00EF481D"/>
    <w:rsid w:val="00EF6310"/>
    <w:rsid w:val="00F0361E"/>
    <w:rsid w:val="00F07038"/>
    <w:rsid w:val="00F07800"/>
    <w:rsid w:val="00F105DF"/>
    <w:rsid w:val="00F175FA"/>
    <w:rsid w:val="00F215C7"/>
    <w:rsid w:val="00F22697"/>
    <w:rsid w:val="00F231EB"/>
    <w:rsid w:val="00F2380A"/>
    <w:rsid w:val="00F24D4E"/>
    <w:rsid w:val="00F24D6E"/>
    <w:rsid w:val="00F25198"/>
    <w:rsid w:val="00F25BFF"/>
    <w:rsid w:val="00F25D60"/>
    <w:rsid w:val="00F26A5B"/>
    <w:rsid w:val="00F50789"/>
    <w:rsid w:val="00F508CD"/>
    <w:rsid w:val="00F5343A"/>
    <w:rsid w:val="00F54366"/>
    <w:rsid w:val="00F6037B"/>
    <w:rsid w:val="00F60499"/>
    <w:rsid w:val="00F6196A"/>
    <w:rsid w:val="00F62FEB"/>
    <w:rsid w:val="00F66DCF"/>
    <w:rsid w:val="00F6775A"/>
    <w:rsid w:val="00F709AE"/>
    <w:rsid w:val="00F7168E"/>
    <w:rsid w:val="00F7273E"/>
    <w:rsid w:val="00F72F9D"/>
    <w:rsid w:val="00F74C54"/>
    <w:rsid w:val="00F7562D"/>
    <w:rsid w:val="00F75698"/>
    <w:rsid w:val="00F76EDA"/>
    <w:rsid w:val="00F80309"/>
    <w:rsid w:val="00F80B5C"/>
    <w:rsid w:val="00F833CB"/>
    <w:rsid w:val="00F8450B"/>
    <w:rsid w:val="00F86063"/>
    <w:rsid w:val="00F86FEF"/>
    <w:rsid w:val="00F87252"/>
    <w:rsid w:val="00F90863"/>
    <w:rsid w:val="00F94B47"/>
    <w:rsid w:val="00F9598B"/>
    <w:rsid w:val="00F95A0E"/>
    <w:rsid w:val="00F96F43"/>
    <w:rsid w:val="00FA0B6B"/>
    <w:rsid w:val="00FA4A9F"/>
    <w:rsid w:val="00FB012B"/>
    <w:rsid w:val="00FB0DA9"/>
    <w:rsid w:val="00FB2506"/>
    <w:rsid w:val="00FB2E4F"/>
    <w:rsid w:val="00FB448D"/>
    <w:rsid w:val="00FB65A9"/>
    <w:rsid w:val="00FB7CF5"/>
    <w:rsid w:val="00FC253E"/>
    <w:rsid w:val="00FC3A8E"/>
    <w:rsid w:val="00FC59DD"/>
    <w:rsid w:val="00FD25AA"/>
    <w:rsid w:val="00FD32FC"/>
    <w:rsid w:val="00FD37C5"/>
    <w:rsid w:val="00FD46FA"/>
    <w:rsid w:val="00FD4EC2"/>
    <w:rsid w:val="00FD6433"/>
    <w:rsid w:val="00FD6503"/>
    <w:rsid w:val="00FE0A6A"/>
    <w:rsid w:val="00FE0D29"/>
    <w:rsid w:val="00FE2493"/>
    <w:rsid w:val="00FE28B2"/>
    <w:rsid w:val="00FE3386"/>
    <w:rsid w:val="00FE79F5"/>
    <w:rsid w:val="00FE7D44"/>
    <w:rsid w:val="00FF05B5"/>
    <w:rsid w:val="00FF6499"/>
    <w:rsid w:val="00FF6B4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0"/>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9AE"/>
    <w:pPr>
      <w:spacing w:after="0" w:line="360" w:lineRule="auto"/>
    </w:pPr>
    <w:rPr>
      <w:rFonts w:eastAsia="標楷體"/>
      <w:color w:val="000000" w:themeColor="text2"/>
      <w:sz w:val="24"/>
    </w:rPr>
  </w:style>
  <w:style w:type="paragraph" w:styleId="10">
    <w:name w:val="heading 1"/>
    <w:basedOn w:val="a"/>
    <w:next w:val="a"/>
    <w:link w:val="11"/>
    <w:uiPriority w:val="99"/>
    <w:qFormat/>
    <w:rsid w:val="0019648C"/>
    <w:pPr>
      <w:spacing w:before="480"/>
      <w:contextualSpacing/>
      <w:outlineLvl w:val="0"/>
    </w:pPr>
    <w:rPr>
      <w:rFonts w:asciiTheme="majorHAnsi" w:eastAsiaTheme="majorEastAsia" w:hAnsiTheme="majorHAnsi" w:cstheme="majorBidi"/>
      <w:b/>
      <w:bCs/>
      <w:color w:val="auto"/>
      <w:sz w:val="28"/>
      <w:szCs w:val="28"/>
    </w:rPr>
  </w:style>
  <w:style w:type="paragraph" w:styleId="2">
    <w:name w:val="heading 2"/>
    <w:basedOn w:val="a"/>
    <w:next w:val="a"/>
    <w:link w:val="20"/>
    <w:uiPriority w:val="9"/>
    <w:unhideWhenUsed/>
    <w:qFormat/>
    <w:rsid w:val="0019648C"/>
    <w:pPr>
      <w:spacing w:before="200"/>
      <w:outlineLvl w:val="1"/>
    </w:pPr>
    <w:rPr>
      <w:rFonts w:asciiTheme="majorHAnsi" w:eastAsiaTheme="majorEastAsia" w:hAnsiTheme="majorHAnsi" w:cstheme="majorBidi"/>
      <w:b/>
      <w:bCs/>
      <w:color w:val="auto"/>
      <w:sz w:val="26"/>
      <w:szCs w:val="26"/>
    </w:rPr>
  </w:style>
  <w:style w:type="paragraph" w:styleId="3">
    <w:name w:val="heading 3"/>
    <w:basedOn w:val="a"/>
    <w:next w:val="a"/>
    <w:link w:val="30"/>
    <w:uiPriority w:val="9"/>
    <w:unhideWhenUsed/>
    <w:qFormat/>
    <w:rsid w:val="0019648C"/>
    <w:pPr>
      <w:spacing w:before="200" w:line="271" w:lineRule="auto"/>
      <w:outlineLvl w:val="2"/>
    </w:pPr>
    <w:rPr>
      <w:rFonts w:asciiTheme="majorHAnsi" w:eastAsiaTheme="majorEastAsia" w:hAnsiTheme="majorHAnsi" w:cstheme="majorBidi"/>
      <w:b/>
      <w:bCs/>
      <w:color w:val="auto"/>
      <w:sz w:val="22"/>
    </w:rPr>
  </w:style>
  <w:style w:type="paragraph" w:styleId="4">
    <w:name w:val="heading 4"/>
    <w:basedOn w:val="a"/>
    <w:next w:val="a"/>
    <w:link w:val="40"/>
    <w:uiPriority w:val="9"/>
    <w:semiHidden/>
    <w:unhideWhenUsed/>
    <w:qFormat/>
    <w:rsid w:val="0019648C"/>
    <w:pPr>
      <w:spacing w:before="200"/>
      <w:outlineLvl w:val="3"/>
    </w:pPr>
    <w:rPr>
      <w:rFonts w:asciiTheme="majorHAnsi" w:eastAsiaTheme="majorEastAsia" w:hAnsiTheme="majorHAnsi" w:cstheme="majorBidi"/>
      <w:b/>
      <w:bCs/>
      <w:i/>
      <w:iCs/>
      <w:color w:val="auto"/>
      <w:sz w:val="22"/>
    </w:rPr>
  </w:style>
  <w:style w:type="paragraph" w:styleId="5">
    <w:name w:val="heading 5"/>
    <w:basedOn w:val="a"/>
    <w:next w:val="a"/>
    <w:link w:val="50"/>
    <w:uiPriority w:val="9"/>
    <w:semiHidden/>
    <w:unhideWhenUsed/>
    <w:qFormat/>
    <w:rsid w:val="0019648C"/>
    <w:pPr>
      <w:spacing w:before="200"/>
      <w:outlineLvl w:val="4"/>
    </w:pPr>
    <w:rPr>
      <w:rFonts w:asciiTheme="majorHAnsi" w:eastAsiaTheme="majorEastAsia" w:hAnsiTheme="majorHAnsi" w:cstheme="majorBidi"/>
      <w:b/>
      <w:bCs/>
      <w:color w:val="7F7F7F" w:themeColor="text1" w:themeTint="80"/>
      <w:sz w:val="22"/>
    </w:rPr>
  </w:style>
  <w:style w:type="paragraph" w:styleId="6">
    <w:name w:val="heading 6"/>
    <w:basedOn w:val="a"/>
    <w:next w:val="a"/>
    <w:link w:val="60"/>
    <w:uiPriority w:val="9"/>
    <w:semiHidden/>
    <w:unhideWhenUsed/>
    <w:qFormat/>
    <w:rsid w:val="0019648C"/>
    <w:pPr>
      <w:spacing w:line="271" w:lineRule="auto"/>
      <w:outlineLvl w:val="5"/>
    </w:pPr>
    <w:rPr>
      <w:rFonts w:asciiTheme="majorHAnsi" w:eastAsiaTheme="majorEastAsia" w:hAnsiTheme="majorHAnsi" w:cstheme="majorBidi"/>
      <w:b/>
      <w:bCs/>
      <w:i/>
      <w:iCs/>
      <w:color w:val="7F7F7F" w:themeColor="text1" w:themeTint="80"/>
      <w:sz w:val="22"/>
    </w:rPr>
  </w:style>
  <w:style w:type="paragraph" w:styleId="7">
    <w:name w:val="heading 7"/>
    <w:basedOn w:val="a"/>
    <w:next w:val="a"/>
    <w:link w:val="70"/>
    <w:uiPriority w:val="9"/>
    <w:semiHidden/>
    <w:unhideWhenUsed/>
    <w:qFormat/>
    <w:rsid w:val="0019648C"/>
    <w:pPr>
      <w:outlineLvl w:val="6"/>
    </w:pPr>
    <w:rPr>
      <w:rFonts w:asciiTheme="majorHAnsi" w:eastAsiaTheme="majorEastAsia" w:hAnsiTheme="majorHAnsi" w:cstheme="majorBidi"/>
      <w:i/>
      <w:iCs/>
      <w:color w:val="auto"/>
      <w:sz w:val="22"/>
    </w:rPr>
  </w:style>
  <w:style w:type="paragraph" w:styleId="8">
    <w:name w:val="heading 8"/>
    <w:basedOn w:val="a"/>
    <w:next w:val="a"/>
    <w:link w:val="80"/>
    <w:uiPriority w:val="9"/>
    <w:semiHidden/>
    <w:unhideWhenUsed/>
    <w:qFormat/>
    <w:rsid w:val="0019648C"/>
    <w:pPr>
      <w:outlineLvl w:val="7"/>
    </w:pPr>
    <w:rPr>
      <w:rFonts w:asciiTheme="majorHAnsi" w:eastAsiaTheme="majorEastAsia" w:hAnsiTheme="majorHAnsi" w:cstheme="majorBidi"/>
      <w:color w:val="auto"/>
      <w:sz w:val="20"/>
      <w:szCs w:val="20"/>
    </w:rPr>
  </w:style>
  <w:style w:type="paragraph" w:styleId="9">
    <w:name w:val="heading 9"/>
    <w:basedOn w:val="a"/>
    <w:next w:val="a"/>
    <w:link w:val="90"/>
    <w:uiPriority w:val="9"/>
    <w:semiHidden/>
    <w:unhideWhenUsed/>
    <w:qFormat/>
    <w:rsid w:val="0019648C"/>
    <w:pPr>
      <w:outlineLvl w:val="8"/>
    </w:pPr>
    <w:rPr>
      <w:rFonts w:asciiTheme="majorHAnsi" w:eastAsiaTheme="majorEastAsia" w:hAnsiTheme="majorHAnsi" w:cstheme="majorBidi"/>
      <w:i/>
      <w:iCs/>
      <w:color w:val="auto"/>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uiPriority w:val="99"/>
    <w:rsid w:val="0019648C"/>
    <w:rPr>
      <w:rFonts w:asciiTheme="majorHAnsi" w:eastAsiaTheme="majorEastAsia" w:hAnsiTheme="majorHAnsi" w:cstheme="majorBidi"/>
      <w:b/>
      <w:bCs/>
      <w:sz w:val="28"/>
      <w:szCs w:val="28"/>
    </w:rPr>
  </w:style>
  <w:style w:type="character" w:customStyle="1" w:styleId="20">
    <w:name w:val="標題 2 字元"/>
    <w:basedOn w:val="a0"/>
    <w:link w:val="2"/>
    <w:uiPriority w:val="9"/>
    <w:rsid w:val="0019648C"/>
    <w:rPr>
      <w:rFonts w:asciiTheme="majorHAnsi" w:eastAsiaTheme="majorEastAsia" w:hAnsiTheme="majorHAnsi" w:cstheme="majorBidi"/>
      <w:b/>
      <w:bCs/>
      <w:sz w:val="26"/>
      <w:szCs w:val="26"/>
    </w:rPr>
  </w:style>
  <w:style w:type="character" w:customStyle="1" w:styleId="30">
    <w:name w:val="標題 3 字元"/>
    <w:basedOn w:val="a0"/>
    <w:link w:val="3"/>
    <w:uiPriority w:val="9"/>
    <w:rsid w:val="0019648C"/>
    <w:rPr>
      <w:rFonts w:asciiTheme="majorHAnsi" w:eastAsiaTheme="majorEastAsia" w:hAnsiTheme="majorHAnsi" w:cstheme="majorBidi"/>
      <w:b/>
      <w:bCs/>
    </w:rPr>
  </w:style>
  <w:style w:type="character" w:customStyle="1" w:styleId="40">
    <w:name w:val="標題 4 字元"/>
    <w:basedOn w:val="a0"/>
    <w:link w:val="4"/>
    <w:uiPriority w:val="9"/>
    <w:semiHidden/>
    <w:rsid w:val="0019648C"/>
    <w:rPr>
      <w:rFonts w:asciiTheme="majorHAnsi" w:eastAsiaTheme="majorEastAsia" w:hAnsiTheme="majorHAnsi" w:cstheme="majorBidi"/>
      <w:b/>
      <w:bCs/>
      <w:i/>
      <w:iCs/>
    </w:rPr>
  </w:style>
  <w:style w:type="character" w:customStyle="1" w:styleId="50">
    <w:name w:val="標題 5 字元"/>
    <w:basedOn w:val="a0"/>
    <w:link w:val="5"/>
    <w:uiPriority w:val="9"/>
    <w:semiHidden/>
    <w:rsid w:val="0019648C"/>
    <w:rPr>
      <w:rFonts w:asciiTheme="majorHAnsi" w:eastAsiaTheme="majorEastAsia" w:hAnsiTheme="majorHAnsi" w:cstheme="majorBidi"/>
      <w:b/>
      <w:bCs/>
      <w:color w:val="7F7F7F" w:themeColor="text1" w:themeTint="80"/>
    </w:rPr>
  </w:style>
  <w:style w:type="character" w:customStyle="1" w:styleId="60">
    <w:name w:val="標題 6 字元"/>
    <w:basedOn w:val="a0"/>
    <w:link w:val="6"/>
    <w:uiPriority w:val="9"/>
    <w:semiHidden/>
    <w:rsid w:val="0019648C"/>
    <w:rPr>
      <w:rFonts w:asciiTheme="majorHAnsi" w:eastAsiaTheme="majorEastAsia" w:hAnsiTheme="majorHAnsi" w:cstheme="majorBidi"/>
      <w:b/>
      <w:bCs/>
      <w:i/>
      <w:iCs/>
      <w:color w:val="7F7F7F" w:themeColor="text1" w:themeTint="80"/>
    </w:rPr>
  </w:style>
  <w:style w:type="character" w:customStyle="1" w:styleId="70">
    <w:name w:val="標題 7 字元"/>
    <w:basedOn w:val="a0"/>
    <w:link w:val="7"/>
    <w:uiPriority w:val="9"/>
    <w:semiHidden/>
    <w:rsid w:val="0019648C"/>
    <w:rPr>
      <w:rFonts w:asciiTheme="majorHAnsi" w:eastAsiaTheme="majorEastAsia" w:hAnsiTheme="majorHAnsi" w:cstheme="majorBidi"/>
      <w:i/>
      <w:iCs/>
    </w:rPr>
  </w:style>
  <w:style w:type="character" w:customStyle="1" w:styleId="80">
    <w:name w:val="標題 8 字元"/>
    <w:basedOn w:val="a0"/>
    <w:link w:val="8"/>
    <w:uiPriority w:val="9"/>
    <w:semiHidden/>
    <w:rsid w:val="0019648C"/>
    <w:rPr>
      <w:rFonts w:asciiTheme="majorHAnsi" w:eastAsiaTheme="majorEastAsia" w:hAnsiTheme="majorHAnsi" w:cstheme="majorBidi"/>
      <w:sz w:val="20"/>
      <w:szCs w:val="20"/>
    </w:rPr>
  </w:style>
  <w:style w:type="character" w:customStyle="1" w:styleId="90">
    <w:name w:val="標題 9 字元"/>
    <w:basedOn w:val="a0"/>
    <w:link w:val="9"/>
    <w:uiPriority w:val="9"/>
    <w:semiHidden/>
    <w:rsid w:val="0019648C"/>
    <w:rPr>
      <w:rFonts w:asciiTheme="majorHAnsi" w:eastAsiaTheme="majorEastAsia" w:hAnsiTheme="majorHAnsi" w:cstheme="majorBidi"/>
      <w:i/>
      <w:iCs/>
      <w:spacing w:val="5"/>
      <w:sz w:val="20"/>
      <w:szCs w:val="20"/>
    </w:rPr>
  </w:style>
  <w:style w:type="paragraph" w:styleId="12">
    <w:name w:val="toc 1"/>
    <w:basedOn w:val="a"/>
    <w:next w:val="a"/>
    <w:autoRedefine/>
    <w:uiPriority w:val="39"/>
    <w:unhideWhenUsed/>
    <w:qFormat/>
    <w:rsid w:val="000A6979"/>
    <w:pPr>
      <w:spacing w:before="120" w:after="120"/>
    </w:pPr>
    <w:rPr>
      <w:b/>
      <w:bCs/>
      <w:caps/>
      <w:sz w:val="28"/>
      <w:szCs w:val="20"/>
    </w:rPr>
  </w:style>
  <w:style w:type="paragraph" w:styleId="a3">
    <w:name w:val="Title"/>
    <w:basedOn w:val="a"/>
    <w:next w:val="a"/>
    <w:link w:val="a4"/>
    <w:uiPriority w:val="10"/>
    <w:qFormat/>
    <w:rsid w:val="0019648C"/>
    <w:pPr>
      <w:pBdr>
        <w:bottom w:val="single" w:sz="4" w:space="1" w:color="auto"/>
      </w:pBdr>
      <w:spacing w:line="240" w:lineRule="auto"/>
      <w:contextualSpacing/>
    </w:pPr>
    <w:rPr>
      <w:rFonts w:asciiTheme="majorHAnsi" w:eastAsiaTheme="majorEastAsia" w:hAnsiTheme="majorHAnsi" w:cstheme="majorBidi"/>
      <w:color w:val="auto"/>
      <w:spacing w:val="5"/>
      <w:sz w:val="52"/>
      <w:szCs w:val="52"/>
    </w:rPr>
  </w:style>
  <w:style w:type="character" w:customStyle="1" w:styleId="a4">
    <w:name w:val="標題 字元"/>
    <w:basedOn w:val="a0"/>
    <w:link w:val="a3"/>
    <w:uiPriority w:val="10"/>
    <w:rsid w:val="0019648C"/>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19648C"/>
    <w:pPr>
      <w:spacing w:after="600"/>
    </w:pPr>
    <w:rPr>
      <w:rFonts w:asciiTheme="majorHAnsi" w:eastAsiaTheme="majorEastAsia" w:hAnsiTheme="majorHAnsi" w:cstheme="majorBidi"/>
      <w:i/>
      <w:iCs/>
      <w:color w:val="auto"/>
      <w:spacing w:val="13"/>
      <w:szCs w:val="24"/>
    </w:rPr>
  </w:style>
  <w:style w:type="character" w:customStyle="1" w:styleId="a6">
    <w:name w:val="副標題 字元"/>
    <w:basedOn w:val="a0"/>
    <w:link w:val="a5"/>
    <w:uiPriority w:val="11"/>
    <w:rsid w:val="0019648C"/>
    <w:rPr>
      <w:rFonts w:asciiTheme="majorHAnsi" w:eastAsiaTheme="majorEastAsia" w:hAnsiTheme="majorHAnsi" w:cstheme="majorBidi"/>
      <w:i/>
      <w:iCs/>
      <w:spacing w:val="13"/>
      <w:sz w:val="24"/>
      <w:szCs w:val="24"/>
    </w:rPr>
  </w:style>
  <w:style w:type="character" w:styleId="a7">
    <w:name w:val="Strong"/>
    <w:uiPriority w:val="22"/>
    <w:qFormat/>
    <w:rsid w:val="0019648C"/>
    <w:rPr>
      <w:b/>
      <w:bCs/>
    </w:rPr>
  </w:style>
  <w:style w:type="character" w:styleId="a8">
    <w:name w:val="Emphasis"/>
    <w:uiPriority w:val="20"/>
    <w:qFormat/>
    <w:rsid w:val="0019648C"/>
    <w:rPr>
      <w:b/>
      <w:bCs/>
      <w:i/>
      <w:iCs/>
      <w:spacing w:val="10"/>
      <w:bdr w:val="none" w:sz="0" w:space="0" w:color="auto"/>
      <w:shd w:val="clear" w:color="auto" w:fill="auto"/>
    </w:rPr>
  </w:style>
  <w:style w:type="paragraph" w:styleId="a9">
    <w:name w:val="No Spacing"/>
    <w:basedOn w:val="a"/>
    <w:uiPriority w:val="1"/>
    <w:qFormat/>
    <w:rsid w:val="0019648C"/>
    <w:pPr>
      <w:spacing w:line="240" w:lineRule="auto"/>
    </w:pPr>
  </w:style>
  <w:style w:type="paragraph" w:styleId="aa">
    <w:name w:val="List Paragraph"/>
    <w:basedOn w:val="a"/>
    <w:uiPriority w:val="34"/>
    <w:qFormat/>
    <w:rsid w:val="0019648C"/>
    <w:pPr>
      <w:ind w:left="720"/>
      <w:contextualSpacing/>
    </w:pPr>
  </w:style>
  <w:style w:type="paragraph" w:styleId="ab">
    <w:name w:val="Quote"/>
    <w:basedOn w:val="a"/>
    <w:next w:val="a"/>
    <w:link w:val="ac"/>
    <w:uiPriority w:val="29"/>
    <w:qFormat/>
    <w:rsid w:val="0019648C"/>
    <w:pPr>
      <w:spacing w:before="200"/>
      <w:ind w:left="360" w:right="360"/>
    </w:pPr>
    <w:rPr>
      <w:i/>
      <w:iCs/>
      <w:color w:val="auto"/>
      <w:sz w:val="22"/>
    </w:rPr>
  </w:style>
  <w:style w:type="character" w:customStyle="1" w:styleId="ac">
    <w:name w:val="引文 字元"/>
    <w:basedOn w:val="a0"/>
    <w:link w:val="ab"/>
    <w:uiPriority w:val="29"/>
    <w:rsid w:val="0019648C"/>
    <w:rPr>
      <w:i/>
      <w:iCs/>
    </w:rPr>
  </w:style>
  <w:style w:type="paragraph" w:styleId="ad">
    <w:name w:val="Intense Quote"/>
    <w:basedOn w:val="a"/>
    <w:next w:val="a"/>
    <w:link w:val="ae"/>
    <w:uiPriority w:val="30"/>
    <w:qFormat/>
    <w:rsid w:val="0019648C"/>
    <w:pPr>
      <w:pBdr>
        <w:bottom w:val="single" w:sz="4" w:space="1" w:color="auto"/>
      </w:pBdr>
      <w:spacing w:before="200" w:after="280"/>
      <w:ind w:left="1008" w:right="1152"/>
      <w:jc w:val="both"/>
    </w:pPr>
    <w:rPr>
      <w:b/>
      <w:bCs/>
      <w:i/>
      <w:iCs/>
      <w:color w:val="auto"/>
      <w:sz w:val="22"/>
    </w:rPr>
  </w:style>
  <w:style w:type="character" w:customStyle="1" w:styleId="ae">
    <w:name w:val="鮮明引文 字元"/>
    <w:basedOn w:val="a0"/>
    <w:link w:val="ad"/>
    <w:uiPriority w:val="30"/>
    <w:rsid w:val="0019648C"/>
    <w:rPr>
      <w:b/>
      <w:bCs/>
      <w:i/>
      <w:iCs/>
    </w:rPr>
  </w:style>
  <w:style w:type="character" w:styleId="af">
    <w:name w:val="Subtle Emphasis"/>
    <w:uiPriority w:val="19"/>
    <w:qFormat/>
    <w:rsid w:val="0019648C"/>
    <w:rPr>
      <w:i/>
      <w:iCs/>
    </w:rPr>
  </w:style>
  <w:style w:type="character" w:styleId="af0">
    <w:name w:val="Intense Emphasis"/>
    <w:uiPriority w:val="21"/>
    <w:qFormat/>
    <w:rsid w:val="0019648C"/>
    <w:rPr>
      <w:b/>
      <w:bCs/>
    </w:rPr>
  </w:style>
  <w:style w:type="character" w:styleId="af1">
    <w:name w:val="Subtle Reference"/>
    <w:uiPriority w:val="31"/>
    <w:qFormat/>
    <w:rsid w:val="0019648C"/>
    <w:rPr>
      <w:smallCaps/>
    </w:rPr>
  </w:style>
  <w:style w:type="character" w:styleId="af2">
    <w:name w:val="Intense Reference"/>
    <w:uiPriority w:val="32"/>
    <w:qFormat/>
    <w:rsid w:val="0019648C"/>
    <w:rPr>
      <w:smallCaps/>
      <w:spacing w:val="5"/>
      <w:u w:val="single"/>
    </w:rPr>
  </w:style>
  <w:style w:type="character" w:styleId="af3">
    <w:name w:val="Book Title"/>
    <w:uiPriority w:val="33"/>
    <w:qFormat/>
    <w:rsid w:val="0019648C"/>
    <w:rPr>
      <w:i/>
      <w:iCs/>
      <w:smallCaps/>
      <w:spacing w:val="5"/>
    </w:rPr>
  </w:style>
  <w:style w:type="paragraph" w:styleId="af4">
    <w:name w:val="TOC Heading"/>
    <w:basedOn w:val="10"/>
    <w:next w:val="a"/>
    <w:uiPriority w:val="39"/>
    <w:unhideWhenUsed/>
    <w:qFormat/>
    <w:rsid w:val="0019648C"/>
    <w:pPr>
      <w:outlineLvl w:val="9"/>
    </w:pPr>
    <w:rPr>
      <w:color w:val="000000" w:themeColor="text2"/>
    </w:rPr>
  </w:style>
  <w:style w:type="paragraph" w:styleId="21">
    <w:name w:val="toc 2"/>
    <w:basedOn w:val="13"/>
    <w:next w:val="a"/>
    <w:autoRedefine/>
    <w:uiPriority w:val="39"/>
    <w:unhideWhenUsed/>
    <w:qFormat/>
    <w:rsid w:val="000A6979"/>
    <w:pPr>
      <w:ind w:left="240"/>
    </w:pPr>
    <w:rPr>
      <w:b w:val="0"/>
      <w:smallCaps/>
      <w:sz w:val="28"/>
      <w:szCs w:val="20"/>
    </w:rPr>
  </w:style>
  <w:style w:type="paragraph" w:styleId="31">
    <w:name w:val="toc 3"/>
    <w:basedOn w:val="a"/>
    <w:next w:val="a"/>
    <w:autoRedefine/>
    <w:uiPriority w:val="39"/>
    <w:unhideWhenUsed/>
    <w:qFormat/>
    <w:rsid w:val="0019648C"/>
    <w:pPr>
      <w:ind w:left="480"/>
    </w:pPr>
    <w:rPr>
      <w:i/>
      <w:iCs/>
      <w:sz w:val="20"/>
      <w:szCs w:val="20"/>
    </w:rPr>
  </w:style>
  <w:style w:type="paragraph" w:customStyle="1" w:styleId="1">
    <w:name w:val="樣式1"/>
    <w:basedOn w:val="af5"/>
    <w:link w:val="14"/>
    <w:qFormat/>
    <w:rsid w:val="0019648C"/>
    <w:pPr>
      <w:numPr>
        <w:numId w:val="1"/>
      </w:numPr>
      <w:spacing w:after="100" w:afterAutospacing="1"/>
      <w:contextualSpacing/>
    </w:pPr>
  </w:style>
  <w:style w:type="paragraph" w:customStyle="1" w:styleId="22">
    <w:name w:val="樣式2"/>
    <w:basedOn w:val="1"/>
    <w:qFormat/>
    <w:rsid w:val="0019648C"/>
    <w:pPr>
      <w:numPr>
        <w:numId w:val="0"/>
      </w:numPr>
      <w:spacing w:after="80"/>
    </w:pPr>
  </w:style>
  <w:style w:type="paragraph" w:customStyle="1" w:styleId="32">
    <w:name w:val="樣式3"/>
    <w:basedOn w:val="af5"/>
    <w:qFormat/>
    <w:rsid w:val="0019648C"/>
  </w:style>
  <w:style w:type="paragraph" w:customStyle="1" w:styleId="41">
    <w:name w:val="樣式4"/>
    <w:basedOn w:val="3"/>
    <w:qFormat/>
    <w:rsid w:val="0019648C"/>
    <w:pPr>
      <w:jc w:val="center"/>
    </w:pPr>
    <w:rPr>
      <w:color w:val="000000" w:themeColor="text2"/>
      <w:sz w:val="24"/>
    </w:rPr>
  </w:style>
  <w:style w:type="paragraph" w:customStyle="1" w:styleId="13">
    <w:name w:val="大綱1"/>
    <w:basedOn w:val="10"/>
    <w:qFormat/>
    <w:rsid w:val="00DD12B5"/>
    <w:pPr>
      <w:spacing w:afterLines="50"/>
      <w:jc w:val="center"/>
    </w:pPr>
    <w:rPr>
      <w:rFonts w:eastAsia="標楷體"/>
      <w:color w:val="000000" w:themeColor="text2"/>
      <w:sz w:val="32"/>
    </w:rPr>
  </w:style>
  <w:style w:type="paragraph" w:customStyle="1" w:styleId="33">
    <w:name w:val="大綱3"/>
    <w:basedOn w:val="2"/>
    <w:qFormat/>
    <w:rsid w:val="00670E4F"/>
    <w:rPr>
      <w:rFonts w:eastAsia="標楷體"/>
      <w:b w:val="0"/>
      <w:color w:val="000000" w:themeColor="text2"/>
      <w:sz w:val="24"/>
    </w:rPr>
  </w:style>
  <w:style w:type="paragraph" w:customStyle="1" w:styleId="23">
    <w:name w:val="大綱2"/>
    <w:basedOn w:val="33"/>
    <w:qFormat/>
    <w:rsid w:val="005570DF"/>
    <w:pPr>
      <w:spacing w:before="120"/>
    </w:pPr>
    <w:rPr>
      <w:b/>
    </w:rPr>
  </w:style>
  <w:style w:type="paragraph" w:customStyle="1" w:styleId="51">
    <w:name w:val="樣式5"/>
    <w:basedOn w:val="a"/>
    <w:link w:val="52"/>
    <w:qFormat/>
    <w:rsid w:val="0019648C"/>
    <w:rPr>
      <w:lang w:eastAsia="zh-TW" w:bidi="hi-IN"/>
    </w:rPr>
  </w:style>
  <w:style w:type="character" w:customStyle="1" w:styleId="52">
    <w:name w:val="樣式5 字元"/>
    <w:basedOn w:val="a0"/>
    <w:link w:val="51"/>
    <w:rsid w:val="0019648C"/>
    <w:rPr>
      <w:rFonts w:eastAsia="標楷體"/>
      <w:color w:val="000000" w:themeColor="text2"/>
      <w:sz w:val="24"/>
      <w:lang w:eastAsia="zh-TW" w:bidi="hi-IN"/>
    </w:rPr>
  </w:style>
  <w:style w:type="paragraph" w:customStyle="1" w:styleId="af5">
    <w:name w:val="論文內文"/>
    <w:basedOn w:val="51"/>
    <w:link w:val="af6"/>
    <w:qFormat/>
    <w:rsid w:val="0019648C"/>
    <w:rPr>
      <w:rFonts w:ascii="標楷體" w:hAnsi="標楷體" w:cs="新細明體"/>
      <w:color w:val="000000" w:themeColor="text1"/>
      <w:szCs w:val="24"/>
    </w:rPr>
  </w:style>
  <w:style w:type="character" w:customStyle="1" w:styleId="af6">
    <w:name w:val="論文內文 字元"/>
    <w:basedOn w:val="52"/>
    <w:link w:val="af5"/>
    <w:rsid w:val="0019648C"/>
    <w:rPr>
      <w:rFonts w:ascii="標楷體" w:eastAsia="標楷體" w:hAnsi="標楷體" w:cs="新細明體"/>
      <w:color w:val="000000" w:themeColor="text1"/>
      <w:sz w:val="24"/>
      <w:szCs w:val="24"/>
      <w:lang w:eastAsia="zh-TW" w:bidi="hi-IN"/>
    </w:rPr>
  </w:style>
  <w:style w:type="character" w:customStyle="1" w:styleId="14">
    <w:name w:val="樣式1 字元"/>
    <w:basedOn w:val="af6"/>
    <w:link w:val="1"/>
    <w:rsid w:val="0019648C"/>
    <w:rPr>
      <w:rFonts w:ascii="標楷體" w:eastAsia="標楷體" w:hAnsi="標楷體" w:cs="新細明體"/>
      <w:color w:val="000000" w:themeColor="text1"/>
      <w:sz w:val="24"/>
      <w:szCs w:val="24"/>
      <w:lang w:eastAsia="zh-TW" w:bidi="hi-IN"/>
    </w:rPr>
  </w:style>
  <w:style w:type="paragraph" w:customStyle="1" w:styleId="61">
    <w:name w:val="樣式6"/>
    <w:basedOn w:val="32"/>
    <w:qFormat/>
    <w:rsid w:val="0019648C"/>
  </w:style>
  <w:style w:type="paragraph" w:customStyle="1" w:styleId="71">
    <w:name w:val="樣式7"/>
    <w:basedOn w:val="a"/>
    <w:qFormat/>
    <w:rsid w:val="0019648C"/>
    <w:rPr>
      <w:rFonts w:ascii="inherit" w:hAnsi="inherit" w:cs="Arial"/>
      <w:color w:val="333333"/>
      <w:spacing w:val="12"/>
      <w:szCs w:val="18"/>
      <w:lang w:eastAsia="zh-TW" w:bidi="ar-SA"/>
    </w:rPr>
  </w:style>
  <w:style w:type="paragraph" w:customStyle="1" w:styleId="81">
    <w:name w:val="樣式8"/>
    <w:basedOn w:val="a"/>
    <w:qFormat/>
    <w:rsid w:val="0019648C"/>
  </w:style>
  <w:style w:type="paragraph" w:customStyle="1" w:styleId="af7">
    <w:name w:val="圖表標題"/>
    <w:basedOn w:val="a"/>
    <w:link w:val="af8"/>
    <w:autoRedefine/>
    <w:qFormat/>
    <w:rsid w:val="0019648C"/>
    <w:pPr>
      <w:spacing w:beforeLines="50" w:line="240" w:lineRule="auto"/>
      <w:jc w:val="center"/>
    </w:pPr>
    <w:rPr>
      <w:rFonts w:ascii="Times New Roman" w:hAnsi="Times New Roman" w:cs="Songti TC"/>
      <w:color w:val="000000" w:themeColor="text1"/>
      <w:szCs w:val="24"/>
      <w:lang w:val="es-ES_tradnl" w:eastAsia="zh-TW" w:bidi="ar-SA"/>
    </w:rPr>
  </w:style>
  <w:style w:type="character" w:customStyle="1" w:styleId="af8">
    <w:name w:val="圖表標題 字元"/>
    <w:basedOn w:val="a0"/>
    <w:link w:val="af7"/>
    <w:rsid w:val="0019648C"/>
    <w:rPr>
      <w:rFonts w:ascii="Times New Roman" w:hAnsi="Times New Roman" w:cs="Songti TC"/>
      <w:color w:val="000000" w:themeColor="text1"/>
      <w:sz w:val="24"/>
      <w:szCs w:val="24"/>
      <w:lang w:val="es-ES_tradnl" w:eastAsia="zh-TW" w:bidi="ar-SA"/>
    </w:rPr>
  </w:style>
  <w:style w:type="paragraph" w:customStyle="1" w:styleId="af9">
    <w:name w:val="圖"/>
    <w:basedOn w:val="af7"/>
    <w:link w:val="afa"/>
    <w:qFormat/>
    <w:rsid w:val="0019648C"/>
    <w:pPr>
      <w:spacing w:before="180"/>
    </w:pPr>
    <w:rPr>
      <w:sz w:val="26"/>
    </w:rPr>
  </w:style>
  <w:style w:type="character" w:customStyle="1" w:styleId="afa">
    <w:name w:val="圖 字元"/>
    <w:basedOn w:val="af8"/>
    <w:link w:val="af9"/>
    <w:rsid w:val="0019648C"/>
    <w:rPr>
      <w:rFonts w:ascii="Times New Roman" w:eastAsia="標楷體" w:hAnsi="Times New Roman" w:cs="Songti TC"/>
      <w:color w:val="000000" w:themeColor="text1"/>
      <w:sz w:val="26"/>
      <w:szCs w:val="24"/>
      <w:lang w:val="es-ES_tradnl" w:eastAsia="zh-TW" w:bidi="ar-SA"/>
    </w:rPr>
  </w:style>
  <w:style w:type="paragraph" w:customStyle="1" w:styleId="afb">
    <w:name w:val="表"/>
    <w:basedOn w:val="af7"/>
    <w:link w:val="afc"/>
    <w:qFormat/>
    <w:rsid w:val="0019648C"/>
    <w:pPr>
      <w:spacing w:before="180"/>
    </w:pPr>
    <w:rPr>
      <w:sz w:val="26"/>
    </w:rPr>
  </w:style>
  <w:style w:type="character" w:customStyle="1" w:styleId="afc">
    <w:name w:val="表 字元"/>
    <w:basedOn w:val="af8"/>
    <w:link w:val="afb"/>
    <w:rsid w:val="0019648C"/>
    <w:rPr>
      <w:rFonts w:ascii="Times New Roman" w:eastAsia="標楷體" w:hAnsi="Times New Roman" w:cs="Songti TC"/>
      <w:color w:val="000000" w:themeColor="text1"/>
      <w:sz w:val="26"/>
      <w:szCs w:val="24"/>
      <w:lang w:val="es-ES_tradnl" w:eastAsia="zh-TW" w:bidi="ar-SA"/>
    </w:rPr>
  </w:style>
  <w:style w:type="paragraph" w:styleId="afd">
    <w:name w:val="header"/>
    <w:basedOn w:val="a"/>
    <w:link w:val="afe"/>
    <w:unhideWhenUsed/>
    <w:rsid w:val="00675101"/>
    <w:pPr>
      <w:tabs>
        <w:tab w:val="center" w:pos="4153"/>
        <w:tab w:val="right" w:pos="8306"/>
      </w:tabs>
      <w:snapToGrid w:val="0"/>
    </w:pPr>
    <w:rPr>
      <w:sz w:val="20"/>
      <w:szCs w:val="20"/>
    </w:rPr>
  </w:style>
  <w:style w:type="character" w:customStyle="1" w:styleId="afe">
    <w:name w:val="頁首 字元"/>
    <w:basedOn w:val="a0"/>
    <w:link w:val="afd"/>
    <w:uiPriority w:val="99"/>
    <w:rsid w:val="00675101"/>
    <w:rPr>
      <w:color w:val="000000" w:themeColor="text2"/>
      <w:sz w:val="20"/>
      <w:szCs w:val="20"/>
    </w:rPr>
  </w:style>
  <w:style w:type="paragraph" w:styleId="aff">
    <w:name w:val="footer"/>
    <w:basedOn w:val="a"/>
    <w:link w:val="aff0"/>
    <w:uiPriority w:val="99"/>
    <w:unhideWhenUsed/>
    <w:rsid w:val="00675101"/>
    <w:pPr>
      <w:tabs>
        <w:tab w:val="center" w:pos="4153"/>
        <w:tab w:val="right" w:pos="8306"/>
      </w:tabs>
      <w:snapToGrid w:val="0"/>
    </w:pPr>
    <w:rPr>
      <w:sz w:val="20"/>
      <w:szCs w:val="20"/>
    </w:rPr>
  </w:style>
  <w:style w:type="character" w:customStyle="1" w:styleId="aff0">
    <w:name w:val="頁尾 字元"/>
    <w:basedOn w:val="a0"/>
    <w:link w:val="aff"/>
    <w:uiPriority w:val="99"/>
    <w:rsid w:val="00675101"/>
    <w:rPr>
      <w:color w:val="000000" w:themeColor="text2"/>
      <w:sz w:val="20"/>
      <w:szCs w:val="20"/>
    </w:rPr>
  </w:style>
  <w:style w:type="table" w:styleId="aff1">
    <w:name w:val="Table Grid"/>
    <w:basedOn w:val="a1"/>
    <w:uiPriority w:val="59"/>
    <w:rsid w:val="00F70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
    <w:next w:val="a"/>
    <w:unhideWhenUsed/>
    <w:rsid w:val="00F709AE"/>
    <w:rPr>
      <w:sz w:val="20"/>
      <w:szCs w:val="20"/>
    </w:rPr>
  </w:style>
  <w:style w:type="character" w:styleId="aff3">
    <w:name w:val="Hyperlink"/>
    <w:basedOn w:val="a0"/>
    <w:uiPriority w:val="99"/>
    <w:unhideWhenUsed/>
    <w:rsid w:val="00F709AE"/>
    <w:rPr>
      <w:color w:val="5F5F5F" w:themeColor="hyperlink"/>
      <w:u w:val="single"/>
    </w:rPr>
  </w:style>
  <w:style w:type="paragraph" w:styleId="aff4">
    <w:name w:val="Balloon Text"/>
    <w:basedOn w:val="a"/>
    <w:link w:val="aff5"/>
    <w:uiPriority w:val="99"/>
    <w:semiHidden/>
    <w:unhideWhenUsed/>
    <w:rsid w:val="00F709AE"/>
    <w:pPr>
      <w:spacing w:line="240" w:lineRule="auto"/>
    </w:pPr>
    <w:rPr>
      <w:rFonts w:asciiTheme="majorHAnsi" w:eastAsiaTheme="majorEastAsia" w:hAnsiTheme="majorHAnsi" w:cstheme="majorBidi"/>
      <w:sz w:val="18"/>
      <w:szCs w:val="18"/>
    </w:rPr>
  </w:style>
  <w:style w:type="character" w:customStyle="1" w:styleId="aff5">
    <w:name w:val="註解方塊文字 字元"/>
    <w:basedOn w:val="a0"/>
    <w:link w:val="aff4"/>
    <w:uiPriority w:val="99"/>
    <w:semiHidden/>
    <w:rsid w:val="00F709AE"/>
    <w:rPr>
      <w:rFonts w:asciiTheme="majorHAnsi" w:eastAsiaTheme="majorEastAsia" w:hAnsiTheme="majorHAnsi" w:cstheme="majorBidi"/>
      <w:color w:val="000000" w:themeColor="text2"/>
      <w:sz w:val="18"/>
      <w:szCs w:val="18"/>
    </w:rPr>
  </w:style>
  <w:style w:type="paragraph" w:styleId="42">
    <w:name w:val="toc 4"/>
    <w:basedOn w:val="a"/>
    <w:next w:val="a"/>
    <w:autoRedefine/>
    <w:uiPriority w:val="39"/>
    <w:unhideWhenUsed/>
    <w:rsid w:val="00F709AE"/>
    <w:pPr>
      <w:ind w:left="720"/>
    </w:pPr>
    <w:rPr>
      <w:sz w:val="18"/>
      <w:szCs w:val="18"/>
    </w:rPr>
  </w:style>
  <w:style w:type="paragraph" w:styleId="53">
    <w:name w:val="toc 5"/>
    <w:basedOn w:val="a"/>
    <w:next w:val="a"/>
    <w:autoRedefine/>
    <w:uiPriority w:val="39"/>
    <w:unhideWhenUsed/>
    <w:rsid w:val="00F709AE"/>
    <w:pPr>
      <w:ind w:left="960"/>
    </w:pPr>
    <w:rPr>
      <w:sz w:val="18"/>
      <w:szCs w:val="18"/>
    </w:rPr>
  </w:style>
  <w:style w:type="paragraph" w:styleId="62">
    <w:name w:val="toc 6"/>
    <w:basedOn w:val="a"/>
    <w:next w:val="a"/>
    <w:autoRedefine/>
    <w:uiPriority w:val="39"/>
    <w:unhideWhenUsed/>
    <w:rsid w:val="00F709AE"/>
    <w:pPr>
      <w:ind w:left="1200"/>
    </w:pPr>
    <w:rPr>
      <w:sz w:val="18"/>
      <w:szCs w:val="18"/>
    </w:rPr>
  </w:style>
  <w:style w:type="paragraph" w:styleId="72">
    <w:name w:val="toc 7"/>
    <w:basedOn w:val="a"/>
    <w:next w:val="a"/>
    <w:autoRedefine/>
    <w:uiPriority w:val="39"/>
    <w:unhideWhenUsed/>
    <w:rsid w:val="00F709AE"/>
    <w:pPr>
      <w:ind w:left="1440"/>
    </w:pPr>
    <w:rPr>
      <w:sz w:val="18"/>
      <w:szCs w:val="18"/>
    </w:rPr>
  </w:style>
  <w:style w:type="paragraph" w:styleId="82">
    <w:name w:val="toc 8"/>
    <w:basedOn w:val="a"/>
    <w:next w:val="a"/>
    <w:autoRedefine/>
    <w:uiPriority w:val="39"/>
    <w:unhideWhenUsed/>
    <w:rsid w:val="00F709AE"/>
    <w:pPr>
      <w:ind w:left="1680"/>
    </w:pPr>
    <w:rPr>
      <w:sz w:val="18"/>
      <w:szCs w:val="18"/>
    </w:rPr>
  </w:style>
  <w:style w:type="paragraph" w:styleId="91">
    <w:name w:val="toc 9"/>
    <w:basedOn w:val="a"/>
    <w:next w:val="a"/>
    <w:autoRedefine/>
    <w:uiPriority w:val="39"/>
    <w:unhideWhenUsed/>
    <w:rsid w:val="00F709AE"/>
    <w:pPr>
      <w:ind w:left="1920"/>
    </w:pPr>
    <w:rPr>
      <w:sz w:val="18"/>
      <w:szCs w:val="18"/>
    </w:rPr>
  </w:style>
  <w:style w:type="paragraph" w:styleId="aff6">
    <w:name w:val="footnote text"/>
    <w:aliases w:val="註腳文字 字元1,註腳文字 字元 字元,註腳文字(論文) 字元1 字元,註腳文字(論文) 字元 字元 字元,註腳文字 字元2,註腳文字 字元 字元1,註腳文字 字元2 字元 字元,註腳文字 字元 字元1 字元 字元,註腳文字 字元2 字元 字元 字元 字元,註腳文字 字元 字元1 字元 字元 字元 字元,註腳文字 字元2 字元 字元 字元 字元 字元1 字元,註腳文字 字元 字元1 字元 字元 字元 字元 字元1 字元, 字元 字元 字元1,註腳文字(論文) 字元2 字元,ftx,fn,FA"/>
    <w:basedOn w:val="a"/>
    <w:link w:val="aff7"/>
    <w:unhideWhenUsed/>
    <w:qFormat/>
    <w:rsid w:val="0066017A"/>
    <w:pPr>
      <w:snapToGrid w:val="0"/>
    </w:pPr>
    <w:rPr>
      <w:sz w:val="20"/>
      <w:szCs w:val="20"/>
    </w:rPr>
  </w:style>
  <w:style w:type="character" w:customStyle="1" w:styleId="aff7">
    <w:name w:val="註腳文字 字元"/>
    <w:aliases w:val="註腳文字 字元1 字元,註腳文字 字元 字元 字元,註腳文字(論文) 字元1 字元 字元,註腳文字(論文) 字元 字元 字元 字元,註腳文字 字元2 字元,註腳文字 字元 字元1 字元,註腳文字 字元2 字元 字元 字元,註腳文字 字元 字元1 字元 字元 字元,註腳文字 字元2 字元 字元 字元 字元 字元,註腳文字 字元 字元1 字元 字元 字元 字元 字元,註腳文字 字元2 字元 字元 字元 字元 字元1 字元 字元, 字元 字元 字元1 字元,ftx 字元,fn 字元"/>
    <w:basedOn w:val="a0"/>
    <w:link w:val="aff6"/>
    <w:uiPriority w:val="99"/>
    <w:qFormat/>
    <w:rsid w:val="0066017A"/>
    <w:rPr>
      <w:rFonts w:eastAsia="標楷體"/>
      <w:color w:val="000000" w:themeColor="text2"/>
      <w:sz w:val="20"/>
      <w:szCs w:val="20"/>
    </w:rPr>
  </w:style>
  <w:style w:type="character" w:styleId="aff8">
    <w:name w:val="footnote reference"/>
    <w:aliases w:val="註腳參照－碩,Footnote Reference Superscript,FR,FR1,FR2,FR3,FR4,FR5,FR6,Ref,de nota al pie,註腳內容,FZ"/>
    <w:uiPriority w:val="99"/>
    <w:unhideWhenUsed/>
    <w:qFormat/>
    <w:rsid w:val="00F231EB"/>
    <w:rPr>
      <w:rFonts w:ascii="Times New Roman" w:eastAsiaTheme="majorEastAsia" w:hAnsi="Times New Roman" w:cs="Times New Roman"/>
      <w:color w:val="auto"/>
      <w:kern w:val="2"/>
      <w:sz w:val="20"/>
      <w:szCs w:val="20"/>
      <w:lang w:eastAsia="zh-TW" w:bidi="ar-SA"/>
    </w:rPr>
  </w:style>
  <w:style w:type="character" w:styleId="aff9">
    <w:name w:val="FollowedHyperlink"/>
    <w:basedOn w:val="a0"/>
    <w:uiPriority w:val="99"/>
    <w:semiHidden/>
    <w:unhideWhenUsed/>
    <w:rsid w:val="00E07A27"/>
    <w:rPr>
      <w:color w:val="919191" w:themeColor="followedHyperlink"/>
      <w:u w:val="single"/>
    </w:rPr>
  </w:style>
  <w:style w:type="paragraph" w:customStyle="1" w:styleId="affa">
    <w:name w:val="第四章譯文"/>
    <w:basedOn w:val="1"/>
    <w:link w:val="affb"/>
    <w:qFormat/>
    <w:rsid w:val="0030575B"/>
    <w:pPr>
      <w:numPr>
        <w:numId w:val="0"/>
      </w:numPr>
      <w:spacing w:after="0" w:afterAutospacing="0"/>
      <w:ind w:left="992" w:firstLineChars="200" w:firstLine="200"/>
    </w:pPr>
  </w:style>
  <w:style w:type="character" w:customStyle="1" w:styleId="affb">
    <w:name w:val="第四章譯文 字元"/>
    <w:basedOn w:val="14"/>
    <w:link w:val="affa"/>
    <w:rsid w:val="0030575B"/>
    <w:rPr>
      <w:rFonts w:ascii="標楷體" w:eastAsia="標楷體" w:hAnsi="標楷體" w:cs="新細明體"/>
      <w:color w:val="000000" w:themeColor="text1"/>
      <w:sz w:val="24"/>
      <w:szCs w:val="24"/>
      <w:lang w:eastAsia="zh-TW" w:bidi="hi-IN"/>
    </w:rPr>
  </w:style>
  <w:style w:type="paragraph" w:styleId="Web">
    <w:name w:val="Normal (Web)"/>
    <w:basedOn w:val="a"/>
    <w:uiPriority w:val="99"/>
    <w:semiHidden/>
    <w:unhideWhenUsed/>
    <w:rsid w:val="0073458F"/>
    <w:pPr>
      <w:spacing w:before="100" w:beforeAutospacing="1" w:after="100" w:afterAutospacing="1" w:line="240" w:lineRule="auto"/>
    </w:pPr>
    <w:rPr>
      <w:rFonts w:ascii="新細明體" w:eastAsia="新細明體" w:hAnsi="新細明體" w:cs="新細明體"/>
      <w:color w:val="auto"/>
      <w:szCs w:val="24"/>
      <w:lang w:eastAsia="zh-TW" w:bidi="ar-SA"/>
    </w:rPr>
  </w:style>
  <w:style w:type="paragraph" w:styleId="affc">
    <w:name w:val="endnote text"/>
    <w:basedOn w:val="a"/>
    <w:link w:val="affd"/>
    <w:uiPriority w:val="99"/>
    <w:semiHidden/>
    <w:unhideWhenUsed/>
    <w:rsid w:val="00804F24"/>
    <w:pPr>
      <w:snapToGrid w:val="0"/>
    </w:pPr>
  </w:style>
  <w:style w:type="character" w:customStyle="1" w:styleId="affd">
    <w:name w:val="章節附註文字 字元"/>
    <w:basedOn w:val="a0"/>
    <w:link w:val="affc"/>
    <w:uiPriority w:val="99"/>
    <w:semiHidden/>
    <w:rsid w:val="00804F24"/>
    <w:rPr>
      <w:rFonts w:eastAsia="標楷體"/>
      <w:color w:val="000000" w:themeColor="text2"/>
      <w:sz w:val="24"/>
    </w:rPr>
  </w:style>
  <w:style w:type="character" w:styleId="affe">
    <w:name w:val="endnote reference"/>
    <w:basedOn w:val="a0"/>
    <w:uiPriority w:val="99"/>
    <w:semiHidden/>
    <w:unhideWhenUsed/>
    <w:rsid w:val="00804F24"/>
    <w:rPr>
      <w:vertAlign w:val="superscript"/>
    </w:rPr>
  </w:style>
  <w:style w:type="paragraph" w:customStyle="1" w:styleId="15">
    <w:name w:val="1.段落"/>
    <w:basedOn w:val="a"/>
    <w:link w:val="16"/>
    <w:qFormat/>
    <w:rsid w:val="00DE1C25"/>
    <w:pPr>
      <w:spacing w:line="0" w:lineRule="atLeast"/>
      <w:ind w:firstLine="482"/>
      <w:jc w:val="both"/>
    </w:pPr>
    <w:rPr>
      <w:rFonts w:ascii="Times New Roman" w:eastAsiaTheme="minorEastAsia" w:hAnsi="Times New Roman" w:cs="Times New Roman"/>
      <w:lang w:eastAsia="zh-TW"/>
    </w:rPr>
  </w:style>
  <w:style w:type="character" w:customStyle="1" w:styleId="16">
    <w:name w:val="1.段落 字元"/>
    <w:basedOn w:val="a0"/>
    <w:link w:val="15"/>
    <w:rsid w:val="00DE1C25"/>
    <w:rPr>
      <w:rFonts w:ascii="Times New Roman" w:hAnsi="Times New Roman" w:cs="Times New Roman"/>
      <w:color w:val="000000" w:themeColor="text2"/>
      <w:sz w:val="24"/>
      <w:lang w:eastAsia="zh-TW"/>
    </w:rPr>
  </w:style>
  <w:style w:type="paragraph" w:customStyle="1" w:styleId="Default">
    <w:name w:val="Default"/>
    <w:rsid w:val="001D1AC5"/>
    <w:pPr>
      <w:widowControl w:val="0"/>
      <w:autoSpaceDE w:val="0"/>
      <w:autoSpaceDN w:val="0"/>
      <w:adjustRightInd w:val="0"/>
      <w:spacing w:after="0" w:line="240" w:lineRule="auto"/>
    </w:pPr>
    <w:rPr>
      <w:rFonts w:ascii="標楷體" w:eastAsia="標楷體" w:cs="標楷體"/>
      <w:color w:val="000000"/>
      <w:sz w:val="24"/>
      <w:szCs w:val="24"/>
      <w:lang w:bidi="ar-SA"/>
    </w:rPr>
  </w:style>
  <w:style w:type="paragraph" w:customStyle="1" w:styleId="CM">
    <w:name w:val="CM內文"/>
    <w:basedOn w:val="a"/>
    <w:uiPriority w:val="99"/>
    <w:rsid w:val="009B06C1"/>
    <w:pPr>
      <w:widowControl w:val="0"/>
      <w:tabs>
        <w:tab w:val="num" w:pos="1440"/>
      </w:tabs>
      <w:spacing w:afterLines="100" w:line="440" w:lineRule="exact"/>
      <w:ind w:firstLineChars="200" w:firstLine="560"/>
    </w:pPr>
    <w:rPr>
      <w:rFonts w:ascii="Times New Roman" w:hAnsi="Times New Roman" w:cs="Times New Roman"/>
      <w:color w:val="000000"/>
      <w:kern w:val="2"/>
      <w:sz w:val="28"/>
      <w:szCs w:val="28"/>
      <w:lang w:eastAsia="zh-TW" w:bidi="ar-SA"/>
    </w:rPr>
  </w:style>
  <w:style w:type="paragraph" w:customStyle="1" w:styleId="afff">
    <w:name w:val="院總號"/>
    <w:basedOn w:val="a"/>
    <w:next w:val="a"/>
    <w:rsid w:val="002320A2"/>
    <w:pPr>
      <w:widowControl w:val="0"/>
      <w:kinsoku w:val="0"/>
      <w:overflowPunct w:val="0"/>
      <w:spacing w:line="420" w:lineRule="exact"/>
      <w:jc w:val="both"/>
      <w:textAlignment w:val="center"/>
    </w:pPr>
    <w:rPr>
      <w:rFonts w:ascii="Times New Roman" w:eastAsia="華康楷書體W5" w:hAnsi="Times New Roman" w:cs="Times New Roman"/>
      <w:noProof/>
      <w:color w:val="auto"/>
      <w:sz w:val="42"/>
      <w:szCs w:val="24"/>
      <w:lang w:eastAsia="zh-TW" w:bidi="ar-SA"/>
    </w:rPr>
  </w:style>
  <w:style w:type="paragraph" w:customStyle="1" w:styleId="afff0">
    <w:name w:val="提案號"/>
    <w:basedOn w:val="a"/>
    <w:rsid w:val="002320A2"/>
    <w:pPr>
      <w:widowControl w:val="0"/>
      <w:kinsoku w:val="0"/>
      <w:overflowPunct w:val="0"/>
      <w:spacing w:line="420" w:lineRule="exact"/>
      <w:jc w:val="both"/>
      <w:textAlignment w:val="center"/>
    </w:pPr>
    <w:rPr>
      <w:rFonts w:ascii="Times New Roman" w:eastAsia="華康楷書體W5" w:hAnsi="Times New Roman" w:cs="Times New Roman"/>
      <w:noProof/>
      <w:color w:val="auto"/>
      <w:sz w:val="34"/>
      <w:szCs w:val="24"/>
      <w:lang w:eastAsia="zh-TW" w:bidi="ar-SA"/>
    </w:rPr>
  </w:style>
  <w:style w:type="paragraph" w:customStyle="1" w:styleId="24">
    <w:name w:val="段落2"/>
    <w:basedOn w:val="a"/>
    <w:link w:val="25"/>
    <w:qFormat/>
    <w:rsid w:val="008B18AA"/>
    <w:pPr>
      <w:spacing w:line="0" w:lineRule="atLeast"/>
      <w:ind w:firstLineChars="200" w:firstLine="480"/>
      <w:jc w:val="both"/>
    </w:pPr>
    <w:rPr>
      <w:lang w:eastAsia="zh-TW"/>
    </w:rPr>
  </w:style>
  <w:style w:type="character" w:customStyle="1" w:styleId="25">
    <w:name w:val="段落2 字元"/>
    <w:basedOn w:val="a0"/>
    <w:link w:val="24"/>
    <w:rsid w:val="008B18AA"/>
    <w:rPr>
      <w:rFonts w:eastAsia="標楷體"/>
      <w:color w:val="000000" w:themeColor="text2"/>
      <w:sz w:val="24"/>
      <w:lang w:eastAsia="zh-TW"/>
    </w:rPr>
  </w:style>
  <w:style w:type="paragraph" w:customStyle="1" w:styleId="reference">
    <w:name w:val="reference"/>
    <w:basedOn w:val="a"/>
    <w:rsid w:val="007273F6"/>
    <w:pPr>
      <w:widowControl w:val="0"/>
      <w:numPr>
        <w:numId w:val="28"/>
      </w:numPr>
      <w:spacing w:line="240" w:lineRule="auto"/>
      <w:jc w:val="both"/>
    </w:pPr>
    <w:rPr>
      <w:rFonts w:ascii="Times New Roman" w:hAnsi="Times New Roman" w:cs="Times New Roman"/>
      <w:color w:val="auto"/>
      <w:kern w:val="2"/>
      <w:szCs w:val="20"/>
      <w:lang w:eastAsia="zh-TW" w:bidi="ar-SA"/>
    </w:rPr>
  </w:style>
  <w:style w:type="character" w:customStyle="1" w:styleId="ya-q-full-text1">
    <w:name w:val="ya-q-full-text1"/>
    <w:basedOn w:val="a0"/>
    <w:rsid w:val="000C218A"/>
    <w:rPr>
      <w:color w:val="26282A"/>
      <w:sz w:val="23"/>
      <w:szCs w:val="23"/>
    </w:rPr>
  </w:style>
  <w:style w:type="character" w:styleId="HTML">
    <w:name w:val="HTML Cite"/>
    <w:basedOn w:val="a0"/>
    <w:unhideWhenUsed/>
    <w:rsid w:val="000C218A"/>
    <w:rPr>
      <w:i/>
      <w:iCs/>
    </w:rPr>
  </w:style>
  <w:style w:type="paragraph" w:customStyle="1" w:styleId="120">
    <w:name w:val="段落12"/>
    <w:basedOn w:val="15"/>
    <w:link w:val="121"/>
    <w:qFormat/>
    <w:rsid w:val="00CF3BDB"/>
    <w:pPr>
      <w:overflowPunct w:val="0"/>
    </w:pPr>
    <w:rPr>
      <w:color w:val="auto"/>
    </w:rPr>
  </w:style>
  <w:style w:type="character" w:customStyle="1" w:styleId="121">
    <w:name w:val="段落12 字元"/>
    <w:basedOn w:val="16"/>
    <w:link w:val="120"/>
    <w:rsid w:val="00CF3BDB"/>
    <w:rPr>
      <w:rFonts w:ascii="Times New Roman" w:hAnsi="Times New Roman" w:cs="Times New Roman"/>
      <w:color w:val="000000" w:themeColor="text2"/>
      <w:sz w:val="24"/>
      <w:lang w:eastAsia="zh-TW"/>
    </w:rPr>
  </w:style>
  <w:style w:type="paragraph" w:styleId="afff1">
    <w:name w:val="Plain Text"/>
    <w:aliases w:val="字元3"/>
    <w:basedOn w:val="a"/>
    <w:link w:val="afff2"/>
    <w:qFormat/>
    <w:rsid w:val="0037142C"/>
    <w:pPr>
      <w:widowControl w:val="0"/>
      <w:spacing w:line="240" w:lineRule="auto"/>
    </w:pPr>
    <w:rPr>
      <w:rFonts w:ascii="細明體" w:eastAsia="細明體" w:hAnsi="Courier New" w:cs="Times New Roman"/>
      <w:color w:val="auto"/>
      <w:kern w:val="2"/>
      <w:szCs w:val="20"/>
      <w:lang w:eastAsia="zh-TW" w:bidi="ar-SA"/>
    </w:rPr>
  </w:style>
  <w:style w:type="character" w:customStyle="1" w:styleId="afff2">
    <w:name w:val="純文字 字元"/>
    <w:aliases w:val="字元3 字元"/>
    <w:basedOn w:val="a0"/>
    <w:link w:val="afff1"/>
    <w:rsid w:val="0037142C"/>
    <w:rPr>
      <w:rFonts w:ascii="細明體" w:eastAsia="細明體" w:hAnsi="Courier New" w:cs="Times New Roman"/>
      <w:kern w:val="2"/>
      <w:sz w:val="24"/>
      <w:szCs w:val="20"/>
      <w:lang w:eastAsia="zh-TW" w:bidi="ar-SA"/>
    </w:rPr>
  </w:style>
  <w:style w:type="character" w:customStyle="1" w:styleId="itemcontent1">
    <w:name w:val="itemcontent1"/>
    <w:basedOn w:val="a0"/>
    <w:rsid w:val="0037142C"/>
    <w:rPr>
      <w:rFonts w:ascii="微軟正黑體" w:eastAsia="微軟正黑體" w:hAnsi="微軟正黑體" w:hint="eastAsia"/>
      <w:color w:val="000000"/>
      <w:sz w:val="24"/>
      <w:szCs w:val="24"/>
    </w:rPr>
  </w:style>
  <w:style w:type="paragraph" w:customStyle="1" w:styleId="afff3">
    <w:name w:val="答復項目"/>
    <w:basedOn w:val="a"/>
    <w:next w:val="a"/>
    <w:rsid w:val="0072304A"/>
    <w:pPr>
      <w:widowControl w:val="0"/>
      <w:kinsoku w:val="0"/>
      <w:overflowPunct w:val="0"/>
      <w:spacing w:line="240" w:lineRule="auto"/>
      <w:ind w:left="200" w:hangingChars="200" w:hanging="200"/>
      <w:jc w:val="both"/>
      <w:textAlignment w:val="center"/>
    </w:pPr>
    <w:rPr>
      <w:rFonts w:ascii="Times New Roman" w:eastAsia="華康細明體" w:hAnsi="Times New Roman" w:cs="Times New Roman"/>
      <w:noProof/>
      <w:color w:val="auto"/>
      <w:sz w:val="21"/>
      <w:szCs w:val="24"/>
      <w:lang w:eastAsia="zh-TW" w:bidi="ar-SA"/>
    </w:rPr>
  </w:style>
  <w:style w:type="paragraph" w:customStyle="1" w:styleId="afff4">
    <w:name w:val="說明(一般項目)"/>
    <w:basedOn w:val="a"/>
    <w:next w:val="a"/>
    <w:rsid w:val="0072304A"/>
    <w:pPr>
      <w:widowControl w:val="0"/>
      <w:kinsoku w:val="0"/>
      <w:overflowPunct w:val="0"/>
      <w:spacing w:line="420" w:lineRule="exact"/>
      <w:ind w:leftChars="200" w:left="300" w:hangingChars="100" w:hanging="100"/>
      <w:jc w:val="both"/>
      <w:textAlignment w:val="center"/>
    </w:pPr>
    <w:rPr>
      <w:rFonts w:ascii="Times New Roman" w:eastAsia="華康細明體" w:hAnsi="Times New Roman" w:cs="Times New Roman"/>
      <w:noProof/>
      <w:color w:val="auto"/>
      <w:sz w:val="21"/>
      <w:szCs w:val="24"/>
      <w:lang w:eastAsia="zh-TW" w:bidi="ar-SA"/>
    </w:rPr>
  </w:style>
  <w:style w:type="paragraph" w:customStyle="1" w:styleId="afff5">
    <w:name w:val="說明(無函件項目符號)"/>
    <w:basedOn w:val="a"/>
    <w:next w:val="a"/>
    <w:rsid w:val="0072304A"/>
    <w:pPr>
      <w:widowControl w:val="0"/>
      <w:kinsoku w:val="0"/>
      <w:overflowPunct w:val="0"/>
      <w:spacing w:line="420" w:lineRule="exact"/>
      <w:ind w:leftChars="100" w:left="300" w:hangingChars="200" w:hanging="200"/>
      <w:jc w:val="both"/>
      <w:textAlignment w:val="center"/>
    </w:pPr>
    <w:rPr>
      <w:rFonts w:ascii="Times New Roman" w:eastAsia="華康細明體" w:hAnsi="Times New Roman" w:cs="Times New Roman"/>
      <w:noProof/>
      <w:color w:val="auto"/>
      <w:sz w:val="21"/>
      <w:szCs w:val="24"/>
      <w:lang w:eastAsia="zh-TW" w:bidi="ar-SA"/>
    </w:rPr>
  </w:style>
  <w:style w:type="paragraph" w:customStyle="1" w:styleId="17">
    <w:name w:val="(1)內文"/>
    <w:basedOn w:val="a"/>
    <w:qFormat/>
    <w:rsid w:val="003379DA"/>
    <w:pPr>
      <w:widowControl w:val="0"/>
      <w:autoSpaceDN w:val="0"/>
      <w:adjustRightInd w:val="0"/>
      <w:spacing w:line="240" w:lineRule="auto"/>
      <w:ind w:leftChars="320" w:left="320" w:firstLineChars="200" w:firstLine="200"/>
      <w:jc w:val="both"/>
    </w:pPr>
    <w:rPr>
      <w:rFonts w:ascii="Times New Roman" w:eastAsia="華康仿宋體" w:hAnsi="Times New Roman" w:cs="Times New Roman"/>
      <w:color w:val="auto"/>
      <w:kern w:val="2"/>
      <w:sz w:val="23"/>
      <w:szCs w:val="24"/>
      <w:lang w:eastAsia="zh-TW"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0"/>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9AE"/>
    <w:pPr>
      <w:spacing w:after="0" w:line="360" w:lineRule="auto"/>
    </w:pPr>
    <w:rPr>
      <w:rFonts w:eastAsia="標楷體"/>
      <w:color w:val="000000" w:themeColor="text2"/>
      <w:sz w:val="24"/>
    </w:rPr>
  </w:style>
  <w:style w:type="paragraph" w:styleId="10">
    <w:name w:val="heading 1"/>
    <w:basedOn w:val="a"/>
    <w:next w:val="a"/>
    <w:link w:val="11"/>
    <w:uiPriority w:val="99"/>
    <w:qFormat/>
    <w:rsid w:val="0019648C"/>
    <w:pPr>
      <w:spacing w:before="480"/>
      <w:contextualSpacing/>
      <w:outlineLvl w:val="0"/>
    </w:pPr>
    <w:rPr>
      <w:rFonts w:asciiTheme="majorHAnsi" w:eastAsiaTheme="majorEastAsia" w:hAnsiTheme="majorHAnsi" w:cstheme="majorBidi"/>
      <w:b/>
      <w:bCs/>
      <w:color w:val="auto"/>
      <w:sz w:val="28"/>
      <w:szCs w:val="28"/>
    </w:rPr>
  </w:style>
  <w:style w:type="paragraph" w:styleId="2">
    <w:name w:val="heading 2"/>
    <w:basedOn w:val="a"/>
    <w:next w:val="a"/>
    <w:link w:val="20"/>
    <w:uiPriority w:val="9"/>
    <w:unhideWhenUsed/>
    <w:qFormat/>
    <w:rsid w:val="0019648C"/>
    <w:pPr>
      <w:spacing w:before="200"/>
      <w:outlineLvl w:val="1"/>
    </w:pPr>
    <w:rPr>
      <w:rFonts w:asciiTheme="majorHAnsi" w:eastAsiaTheme="majorEastAsia" w:hAnsiTheme="majorHAnsi" w:cstheme="majorBidi"/>
      <w:b/>
      <w:bCs/>
      <w:color w:val="auto"/>
      <w:sz w:val="26"/>
      <w:szCs w:val="26"/>
    </w:rPr>
  </w:style>
  <w:style w:type="paragraph" w:styleId="3">
    <w:name w:val="heading 3"/>
    <w:basedOn w:val="a"/>
    <w:next w:val="a"/>
    <w:link w:val="30"/>
    <w:uiPriority w:val="9"/>
    <w:unhideWhenUsed/>
    <w:qFormat/>
    <w:rsid w:val="0019648C"/>
    <w:pPr>
      <w:spacing w:before="200" w:line="271" w:lineRule="auto"/>
      <w:outlineLvl w:val="2"/>
    </w:pPr>
    <w:rPr>
      <w:rFonts w:asciiTheme="majorHAnsi" w:eastAsiaTheme="majorEastAsia" w:hAnsiTheme="majorHAnsi" w:cstheme="majorBidi"/>
      <w:b/>
      <w:bCs/>
      <w:color w:val="auto"/>
      <w:sz w:val="22"/>
    </w:rPr>
  </w:style>
  <w:style w:type="paragraph" w:styleId="4">
    <w:name w:val="heading 4"/>
    <w:basedOn w:val="a"/>
    <w:next w:val="a"/>
    <w:link w:val="40"/>
    <w:uiPriority w:val="9"/>
    <w:semiHidden/>
    <w:unhideWhenUsed/>
    <w:qFormat/>
    <w:rsid w:val="0019648C"/>
    <w:pPr>
      <w:spacing w:before="200"/>
      <w:outlineLvl w:val="3"/>
    </w:pPr>
    <w:rPr>
      <w:rFonts w:asciiTheme="majorHAnsi" w:eastAsiaTheme="majorEastAsia" w:hAnsiTheme="majorHAnsi" w:cstheme="majorBidi"/>
      <w:b/>
      <w:bCs/>
      <w:i/>
      <w:iCs/>
      <w:color w:val="auto"/>
      <w:sz w:val="22"/>
    </w:rPr>
  </w:style>
  <w:style w:type="paragraph" w:styleId="5">
    <w:name w:val="heading 5"/>
    <w:basedOn w:val="a"/>
    <w:next w:val="a"/>
    <w:link w:val="50"/>
    <w:uiPriority w:val="9"/>
    <w:semiHidden/>
    <w:unhideWhenUsed/>
    <w:qFormat/>
    <w:rsid w:val="0019648C"/>
    <w:pPr>
      <w:spacing w:before="200"/>
      <w:outlineLvl w:val="4"/>
    </w:pPr>
    <w:rPr>
      <w:rFonts w:asciiTheme="majorHAnsi" w:eastAsiaTheme="majorEastAsia" w:hAnsiTheme="majorHAnsi" w:cstheme="majorBidi"/>
      <w:b/>
      <w:bCs/>
      <w:color w:val="7F7F7F" w:themeColor="text1" w:themeTint="80"/>
      <w:sz w:val="22"/>
    </w:rPr>
  </w:style>
  <w:style w:type="paragraph" w:styleId="6">
    <w:name w:val="heading 6"/>
    <w:basedOn w:val="a"/>
    <w:next w:val="a"/>
    <w:link w:val="60"/>
    <w:uiPriority w:val="9"/>
    <w:semiHidden/>
    <w:unhideWhenUsed/>
    <w:qFormat/>
    <w:rsid w:val="0019648C"/>
    <w:pPr>
      <w:spacing w:line="271" w:lineRule="auto"/>
      <w:outlineLvl w:val="5"/>
    </w:pPr>
    <w:rPr>
      <w:rFonts w:asciiTheme="majorHAnsi" w:eastAsiaTheme="majorEastAsia" w:hAnsiTheme="majorHAnsi" w:cstheme="majorBidi"/>
      <w:b/>
      <w:bCs/>
      <w:i/>
      <w:iCs/>
      <w:color w:val="7F7F7F" w:themeColor="text1" w:themeTint="80"/>
      <w:sz w:val="22"/>
    </w:rPr>
  </w:style>
  <w:style w:type="paragraph" w:styleId="7">
    <w:name w:val="heading 7"/>
    <w:basedOn w:val="a"/>
    <w:next w:val="a"/>
    <w:link w:val="70"/>
    <w:uiPriority w:val="9"/>
    <w:semiHidden/>
    <w:unhideWhenUsed/>
    <w:qFormat/>
    <w:rsid w:val="0019648C"/>
    <w:pPr>
      <w:outlineLvl w:val="6"/>
    </w:pPr>
    <w:rPr>
      <w:rFonts w:asciiTheme="majorHAnsi" w:eastAsiaTheme="majorEastAsia" w:hAnsiTheme="majorHAnsi" w:cstheme="majorBidi"/>
      <w:i/>
      <w:iCs/>
      <w:color w:val="auto"/>
      <w:sz w:val="22"/>
    </w:rPr>
  </w:style>
  <w:style w:type="paragraph" w:styleId="8">
    <w:name w:val="heading 8"/>
    <w:basedOn w:val="a"/>
    <w:next w:val="a"/>
    <w:link w:val="80"/>
    <w:uiPriority w:val="9"/>
    <w:semiHidden/>
    <w:unhideWhenUsed/>
    <w:qFormat/>
    <w:rsid w:val="0019648C"/>
    <w:pPr>
      <w:outlineLvl w:val="7"/>
    </w:pPr>
    <w:rPr>
      <w:rFonts w:asciiTheme="majorHAnsi" w:eastAsiaTheme="majorEastAsia" w:hAnsiTheme="majorHAnsi" w:cstheme="majorBidi"/>
      <w:color w:val="auto"/>
      <w:sz w:val="20"/>
      <w:szCs w:val="20"/>
    </w:rPr>
  </w:style>
  <w:style w:type="paragraph" w:styleId="9">
    <w:name w:val="heading 9"/>
    <w:basedOn w:val="a"/>
    <w:next w:val="a"/>
    <w:link w:val="90"/>
    <w:uiPriority w:val="9"/>
    <w:semiHidden/>
    <w:unhideWhenUsed/>
    <w:qFormat/>
    <w:rsid w:val="0019648C"/>
    <w:pPr>
      <w:outlineLvl w:val="8"/>
    </w:pPr>
    <w:rPr>
      <w:rFonts w:asciiTheme="majorHAnsi" w:eastAsiaTheme="majorEastAsia" w:hAnsiTheme="majorHAnsi" w:cstheme="majorBidi"/>
      <w:i/>
      <w:iCs/>
      <w:color w:val="auto"/>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uiPriority w:val="99"/>
    <w:rsid w:val="0019648C"/>
    <w:rPr>
      <w:rFonts w:asciiTheme="majorHAnsi" w:eastAsiaTheme="majorEastAsia" w:hAnsiTheme="majorHAnsi" w:cstheme="majorBidi"/>
      <w:b/>
      <w:bCs/>
      <w:sz w:val="28"/>
      <w:szCs w:val="28"/>
    </w:rPr>
  </w:style>
  <w:style w:type="character" w:customStyle="1" w:styleId="20">
    <w:name w:val="標題 2 字元"/>
    <w:basedOn w:val="a0"/>
    <w:link w:val="2"/>
    <w:uiPriority w:val="9"/>
    <w:rsid w:val="0019648C"/>
    <w:rPr>
      <w:rFonts w:asciiTheme="majorHAnsi" w:eastAsiaTheme="majorEastAsia" w:hAnsiTheme="majorHAnsi" w:cstheme="majorBidi"/>
      <w:b/>
      <w:bCs/>
      <w:sz w:val="26"/>
      <w:szCs w:val="26"/>
    </w:rPr>
  </w:style>
  <w:style w:type="character" w:customStyle="1" w:styleId="30">
    <w:name w:val="標題 3 字元"/>
    <w:basedOn w:val="a0"/>
    <w:link w:val="3"/>
    <w:uiPriority w:val="9"/>
    <w:rsid w:val="0019648C"/>
    <w:rPr>
      <w:rFonts w:asciiTheme="majorHAnsi" w:eastAsiaTheme="majorEastAsia" w:hAnsiTheme="majorHAnsi" w:cstheme="majorBidi"/>
      <w:b/>
      <w:bCs/>
    </w:rPr>
  </w:style>
  <w:style w:type="character" w:customStyle="1" w:styleId="40">
    <w:name w:val="標題 4 字元"/>
    <w:basedOn w:val="a0"/>
    <w:link w:val="4"/>
    <w:uiPriority w:val="9"/>
    <w:semiHidden/>
    <w:rsid w:val="0019648C"/>
    <w:rPr>
      <w:rFonts w:asciiTheme="majorHAnsi" w:eastAsiaTheme="majorEastAsia" w:hAnsiTheme="majorHAnsi" w:cstheme="majorBidi"/>
      <w:b/>
      <w:bCs/>
      <w:i/>
      <w:iCs/>
    </w:rPr>
  </w:style>
  <w:style w:type="character" w:customStyle="1" w:styleId="50">
    <w:name w:val="標題 5 字元"/>
    <w:basedOn w:val="a0"/>
    <w:link w:val="5"/>
    <w:uiPriority w:val="9"/>
    <w:semiHidden/>
    <w:rsid w:val="0019648C"/>
    <w:rPr>
      <w:rFonts w:asciiTheme="majorHAnsi" w:eastAsiaTheme="majorEastAsia" w:hAnsiTheme="majorHAnsi" w:cstheme="majorBidi"/>
      <w:b/>
      <w:bCs/>
      <w:color w:val="7F7F7F" w:themeColor="text1" w:themeTint="80"/>
    </w:rPr>
  </w:style>
  <w:style w:type="character" w:customStyle="1" w:styleId="60">
    <w:name w:val="標題 6 字元"/>
    <w:basedOn w:val="a0"/>
    <w:link w:val="6"/>
    <w:uiPriority w:val="9"/>
    <w:semiHidden/>
    <w:rsid w:val="0019648C"/>
    <w:rPr>
      <w:rFonts w:asciiTheme="majorHAnsi" w:eastAsiaTheme="majorEastAsia" w:hAnsiTheme="majorHAnsi" w:cstheme="majorBidi"/>
      <w:b/>
      <w:bCs/>
      <w:i/>
      <w:iCs/>
      <w:color w:val="7F7F7F" w:themeColor="text1" w:themeTint="80"/>
    </w:rPr>
  </w:style>
  <w:style w:type="character" w:customStyle="1" w:styleId="70">
    <w:name w:val="標題 7 字元"/>
    <w:basedOn w:val="a0"/>
    <w:link w:val="7"/>
    <w:uiPriority w:val="9"/>
    <w:semiHidden/>
    <w:rsid w:val="0019648C"/>
    <w:rPr>
      <w:rFonts w:asciiTheme="majorHAnsi" w:eastAsiaTheme="majorEastAsia" w:hAnsiTheme="majorHAnsi" w:cstheme="majorBidi"/>
      <w:i/>
      <w:iCs/>
    </w:rPr>
  </w:style>
  <w:style w:type="character" w:customStyle="1" w:styleId="80">
    <w:name w:val="標題 8 字元"/>
    <w:basedOn w:val="a0"/>
    <w:link w:val="8"/>
    <w:uiPriority w:val="9"/>
    <w:semiHidden/>
    <w:rsid w:val="0019648C"/>
    <w:rPr>
      <w:rFonts w:asciiTheme="majorHAnsi" w:eastAsiaTheme="majorEastAsia" w:hAnsiTheme="majorHAnsi" w:cstheme="majorBidi"/>
      <w:sz w:val="20"/>
      <w:szCs w:val="20"/>
    </w:rPr>
  </w:style>
  <w:style w:type="character" w:customStyle="1" w:styleId="90">
    <w:name w:val="標題 9 字元"/>
    <w:basedOn w:val="a0"/>
    <w:link w:val="9"/>
    <w:uiPriority w:val="9"/>
    <w:semiHidden/>
    <w:rsid w:val="0019648C"/>
    <w:rPr>
      <w:rFonts w:asciiTheme="majorHAnsi" w:eastAsiaTheme="majorEastAsia" w:hAnsiTheme="majorHAnsi" w:cstheme="majorBidi"/>
      <w:i/>
      <w:iCs/>
      <w:spacing w:val="5"/>
      <w:sz w:val="20"/>
      <w:szCs w:val="20"/>
    </w:rPr>
  </w:style>
  <w:style w:type="paragraph" w:styleId="12">
    <w:name w:val="toc 1"/>
    <w:basedOn w:val="a"/>
    <w:next w:val="a"/>
    <w:autoRedefine/>
    <w:uiPriority w:val="39"/>
    <w:unhideWhenUsed/>
    <w:qFormat/>
    <w:rsid w:val="000A6979"/>
    <w:pPr>
      <w:spacing w:before="120" w:after="120"/>
    </w:pPr>
    <w:rPr>
      <w:b/>
      <w:bCs/>
      <w:caps/>
      <w:sz w:val="28"/>
      <w:szCs w:val="20"/>
    </w:rPr>
  </w:style>
  <w:style w:type="paragraph" w:styleId="a3">
    <w:name w:val="Title"/>
    <w:basedOn w:val="a"/>
    <w:next w:val="a"/>
    <w:link w:val="a4"/>
    <w:uiPriority w:val="10"/>
    <w:qFormat/>
    <w:rsid w:val="0019648C"/>
    <w:pPr>
      <w:pBdr>
        <w:bottom w:val="single" w:sz="4" w:space="1" w:color="auto"/>
      </w:pBdr>
      <w:spacing w:line="240" w:lineRule="auto"/>
      <w:contextualSpacing/>
    </w:pPr>
    <w:rPr>
      <w:rFonts w:asciiTheme="majorHAnsi" w:eastAsiaTheme="majorEastAsia" w:hAnsiTheme="majorHAnsi" w:cstheme="majorBidi"/>
      <w:color w:val="auto"/>
      <w:spacing w:val="5"/>
      <w:sz w:val="52"/>
      <w:szCs w:val="52"/>
    </w:rPr>
  </w:style>
  <w:style w:type="character" w:customStyle="1" w:styleId="a4">
    <w:name w:val="標題 字元"/>
    <w:basedOn w:val="a0"/>
    <w:link w:val="a3"/>
    <w:uiPriority w:val="10"/>
    <w:rsid w:val="0019648C"/>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19648C"/>
    <w:pPr>
      <w:spacing w:after="600"/>
    </w:pPr>
    <w:rPr>
      <w:rFonts w:asciiTheme="majorHAnsi" w:eastAsiaTheme="majorEastAsia" w:hAnsiTheme="majorHAnsi" w:cstheme="majorBidi"/>
      <w:i/>
      <w:iCs/>
      <w:color w:val="auto"/>
      <w:spacing w:val="13"/>
      <w:szCs w:val="24"/>
    </w:rPr>
  </w:style>
  <w:style w:type="character" w:customStyle="1" w:styleId="a6">
    <w:name w:val="副標題 字元"/>
    <w:basedOn w:val="a0"/>
    <w:link w:val="a5"/>
    <w:uiPriority w:val="11"/>
    <w:rsid w:val="0019648C"/>
    <w:rPr>
      <w:rFonts w:asciiTheme="majorHAnsi" w:eastAsiaTheme="majorEastAsia" w:hAnsiTheme="majorHAnsi" w:cstheme="majorBidi"/>
      <w:i/>
      <w:iCs/>
      <w:spacing w:val="13"/>
      <w:sz w:val="24"/>
      <w:szCs w:val="24"/>
    </w:rPr>
  </w:style>
  <w:style w:type="character" w:styleId="a7">
    <w:name w:val="Strong"/>
    <w:uiPriority w:val="22"/>
    <w:qFormat/>
    <w:rsid w:val="0019648C"/>
    <w:rPr>
      <w:b/>
      <w:bCs/>
    </w:rPr>
  </w:style>
  <w:style w:type="character" w:styleId="a8">
    <w:name w:val="Emphasis"/>
    <w:uiPriority w:val="20"/>
    <w:qFormat/>
    <w:rsid w:val="0019648C"/>
    <w:rPr>
      <w:b/>
      <w:bCs/>
      <w:i/>
      <w:iCs/>
      <w:spacing w:val="10"/>
      <w:bdr w:val="none" w:sz="0" w:space="0" w:color="auto"/>
      <w:shd w:val="clear" w:color="auto" w:fill="auto"/>
    </w:rPr>
  </w:style>
  <w:style w:type="paragraph" w:styleId="a9">
    <w:name w:val="No Spacing"/>
    <w:basedOn w:val="a"/>
    <w:uiPriority w:val="1"/>
    <w:qFormat/>
    <w:rsid w:val="0019648C"/>
    <w:pPr>
      <w:spacing w:line="240" w:lineRule="auto"/>
    </w:pPr>
  </w:style>
  <w:style w:type="paragraph" w:styleId="aa">
    <w:name w:val="List Paragraph"/>
    <w:basedOn w:val="a"/>
    <w:uiPriority w:val="34"/>
    <w:qFormat/>
    <w:rsid w:val="0019648C"/>
    <w:pPr>
      <w:ind w:left="720"/>
      <w:contextualSpacing/>
    </w:pPr>
  </w:style>
  <w:style w:type="paragraph" w:styleId="ab">
    <w:name w:val="Quote"/>
    <w:basedOn w:val="a"/>
    <w:next w:val="a"/>
    <w:link w:val="ac"/>
    <w:uiPriority w:val="29"/>
    <w:qFormat/>
    <w:rsid w:val="0019648C"/>
    <w:pPr>
      <w:spacing w:before="200"/>
      <w:ind w:left="360" w:right="360"/>
    </w:pPr>
    <w:rPr>
      <w:i/>
      <w:iCs/>
      <w:color w:val="auto"/>
      <w:sz w:val="22"/>
    </w:rPr>
  </w:style>
  <w:style w:type="character" w:customStyle="1" w:styleId="ac">
    <w:name w:val="引文 字元"/>
    <w:basedOn w:val="a0"/>
    <w:link w:val="ab"/>
    <w:uiPriority w:val="29"/>
    <w:rsid w:val="0019648C"/>
    <w:rPr>
      <w:i/>
      <w:iCs/>
    </w:rPr>
  </w:style>
  <w:style w:type="paragraph" w:styleId="ad">
    <w:name w:val="Intense Quote"/>
    <w:basedOn w:val="a"/>
    <w:next w:val="a"/>
    <w:link w:val="ae"/>
    <w:uiPriority w:val="30"/>
    <w:qFormat/>
    <w:rsid w:val="0019648C"/>
    <w:pPr>
      <w:pBdr>
        <w:bottom w:val="single" w:sz="4" w:space="1" w:color="auto"/>
      </w:pBdr>
      <w:spacing w:before="200" w:after="280"/>
      <w:ind w:left="1008" w:right="1152"/>
      <w:jc w:val="both"/>
    </w:pPr>
    <w:rPr>
      <w:b/>
      <w:bCs/>
      <w:i/>
      <w:iCs/>
      <w:color w:val="auto"/>
      <w:sz w:val="22"/>
    </w:rPr>
  </w:style>
  <w:style w:type="character" w:customStyle="1" w:styleId="ae">
    <w:name w:val="鮮明引文 字元"/>
    <w:basedOn w:val="a0"/>
    <w:link w:val="ad"/>
    <w:uiPriority w:val="30"/>
    <w:rsid w:val="0019648C"/>
    <w:rPr>
      <w:b/>
      <w:bCs/>
      <w:i/>
      <w:iCs/>
    </w:rPr>
  </w:style>
  <w:style w:type="character" w:styleId="af">
    <w:name w:val="Subtle Emphasis"/>
    <w:uiPriority w:val="19"/>
    <w:qFormat/>
    <w:rsid w:val="0019648C"/>
    <w:rPr>
      <w:i/>
      <w:iCs/>
    </w:rPr>
  </w:style>
  <w:style w:type="character" w:styleId="af0">
    <w:name w:val="Intense Emphasis"/>
    <w:uiPriority w:val="21"/>
    <w:qFormat/>
    <w:rsid w:val="0019648C"/>
    <w:rPr>
      <w:b/>
      <w:bCs/>
    </w:rPr>
  </w:style>
  <w:style w:type="character" w:styleId="af1">
    <w:name w:val="Subtle Reference"/>
    <w:uiPriority w:val="31"/>
    <w:qFormat/>
    <w:rsid w:val="0019648C"/>
    <w:rPr>
      <w:smallCaps/>
    </w:rPr>
  </w:style>
  <w:style w:type="character" w:styleId="af2">
    <w:name w:val="Intense Reference"/>
    <w:uiPriority w:val="32"/>
    <w:qFormat/>
    <w:rsid w:val="0019648C"/>
    <w:rPr>
      <w:smallCaps/>
      <w:spacing w:val="5"/>
      <w:u w:val="single"/>
    </w:rPr>
  </w:style>
  <w:style w:type="character" w:styleId="af3">
    <w:name w:val="Book Title"/>
    <w:uiPriority w:val="33"/>
    <w:qFormat/>
    <w:rsid w:val="0019648C"/>
    <w:rPr>
      <w:i/>
      <w:iCs/>
      <w:smallCaps/>
      <w:spacing w:val="5"/>
    </w:rPr>
  </w:style>
  <w:style w:type="paragraph" w:styleId="af4">
    <w:name w:val="TOC Heading"/>
    <w:basedOn w:val="10"/>
    <w:next w:val="a"/>
    <w:uiPriority w:val="39"/>
    <w:unhideWhenUsed/>
    <w:qFormat/>
    <w:rsid w:val="0019648C"/>
    <w:pPr>
      <w:outlineLvl w:val="9"/>
    </w:pPr>
    <w:rPr>
      <w:color w:val="000000" w:themeColor="text2"/>
    </w:rPr>
  </w:style>
  <w:style w:type="paragraph" w:styleId="21">
    <w:name w:val="toc 2"/>
    <w:basedOn w:val="13"/>
    <w:next w:val="a"/>
    <w:autoRedefine/>
    <w:uiPriority w:val="39"/>
    <w:unhideWhenUsed/>
    <w:qFormat/>
    <w:rsid w:val="000A6979"/>
    <w:pPr>
      <w:ind w:left="240"/>
    </w:pPr>
    <w:rPr>
      <w:b w:val="0"/>
      <w:smallCaps/>
      <w:sz w:val="28"/>
      <w:szCs w:val="20"/>
    </w:rPr>
  </w:style>
  <w:style w:type="paragraph" w:styleId="31">
    <w:name w:val="toc 3"/>
    <w:basedOn w:val="a"/>
    <w:next w:val="a"/>
    <w:autoRedefine/>
    <w:uiPriority w:val="39"/>
    <w:unhideWhenUsed/>
    <w:qFormat/>
    <w:rsid w:val="0019648C"/>
    <w:pPr>
      <w:ind w:left="480"/>
    </w:pPr>
    <w:rPr>
      <w:i/>
      <w:iCs/>
      <w:sz w:val="20"/>
      <w:szCs w:val="20"/>
    </w:rPr>
  </w:style>
  <w:style w:type="paragraph" w:customStyle="1" w:styleId="1">
    <w:name w:val="樣式1"/>
    <w:basedOn w:val="af5"/>
    <w:link w:val="14"/>
    <w:qFormat/>
    <w:rsid w:val="0019648C"/>
    <w:pPr>
      <w:numPr>
        <w:numId w:val="1"/>
      </w:numPr>
      <w:spacing w:after="100" w:afterAutospacing="1"/>
      <w:contextualSpacing/>
    </w:pPr>
  </w:style>
  <w:style w:type="paragraph" w:customStyle="1" w:styleId="22">
    <w:name w:val="樣式2"/>
    <w:basedOn w:val="1"/>
    <w:qFormat/>
    <w:rsid w:val="0019648C"/>
    <w:pPr>
      <w:numPr>
        <w:numId w:val="0"/>
      </w:numPr>
      <w:spacing w:after="80"/>
    </w:pPr>
  </w:style>
  <w:style w:type="paragraph" w:customStyle="1" w:styleId="32">
    <w:name w:val="樣式3"/>
    <w:basedOn w:val="af5"/>
    <w:qFormat/>
    <w:rsid w:val="0019648C"/>
  </w:style>
  <w:style w:type="paragraph" w:customStyle="1" w:styleId="41">
    <w:name w:val="樣式4"/>
    <w:basedOn w:val="3"/>
    <w:qFormat/>
    <w:rsid w:val="0019648C"/>
    <w:pPr>
      <w:jc w:val="center"/>
    </w:pPr>
    <w:rPr>
      <w:color w:val="000000" w:themeColor="text2"/>
      <w:sz w:val="24"/>
    </w:rPr>
  </w:style>
  <w:style w:type="paragraph" w:customStyle="1" w:styleId="13">
    <w:name w:val="大綱1"/>
    <w:basedOn w:val="10"/>
    <w:qFormat/>
    <w:rsid w:val="00DD12B5"/>
    <w:pPr>
      <w:spacing w:afterLines="50"/>
      <w:jc w:val="center"/>
    </w:pPr>
    <w:rPr>
      <w:rFonts w:eastAsia="標楷體"/>
      <w:color w:val="000000" w:themeColor="text2"/>
      <w:sz w:val="32"/>
    </w:rPr>
  </w:style>
  <w:style w:type="paragraph" w:customStyle="1" w:styleId="33">
    <w:name w:val="大綱3"/>
    <w:basedOn w:val="2"/>
    <w:qFormat/>
    <w:rsid w:val="00670E4F"/>
    <w:rPr>
      <w:rFonts w:eastAsia="標楷體"/>
      <w:b w:val="0"/>
      <w:color w:val="000000" w:themeColor="text2"/>
      <w:sz w:val="24"/>
    </w:rPr>
  </w:style>
  <w:style w:type="paragraph" w:customStyle="1" w:styleId="23">
    <w:name w:val="大綱2"/>
    <w:basedOn w:val="33"/>
    <w:qFormat/>
    <w:rsid w:val="005570DF"/>
    <w:pPr>
      <w:spacing w:before="120"/>
    </w:pPr>
    <w:rPr>
      <w:b/>
    </w:rPr>
  </w:style>
  <w:style w:type="paragraph" w:customStyle="1" w:styleId="51">
    <w:name w:val="樣式5"/>
    <w:basedOn w:val="a"/>
    <w:link w:val="52"/>
    <w:qFormat/>
    <w:rsid w:val="0019648C"/>
    <w:rPr>
      <w:lang w:eastAsia="zh-TW" w:bidi="hi-IN"/>
    </w:rPr>
  </w:style>
  <w:style w:type="character" w:customStyle="1" w:styleId="52">
    <w:name w:val="樣式5 字元"/>
    <w:basedOn w:val="a0"/>
    <w:link w:val="51"/>
    <w:rsid w:val="0019648C"/>
    <w:rPr>
      <w:rFonts w:eastAsia="標楷體"/>
      <w:color w:val="000000" w:themeColor="text2"/>
      <w:sz w:val="24"/>
      <w:lang w:eastAsia="zh-TW" w:bidi="hi-IN"/>
    </w:rPr>
  </w:style>
  <w:style w:type="paragraph" w:customStyle="1" w:styleId="af5">
    <w:name w:val="論文內文"/>
    <w:basedOn w:val="51"/>
    <w:link w:val="af6"/>
    <w:qFormat/>
    <w:rsid w:val="0019648C"/>
    <w:rPr>
      <w:rFonts w:ascii="標楷體" w:hAnsi="標楷體" w:cs="新細明體"/>
      <w:color w:val="000000" w:themeColor="text1"/>
      <w:szCs w:val="24"/>
    </w:rPr>
  </w:style>
  <w:style w:type="character" w:customStyle="1" w:styleId="af6">
    <w:name w:val="論文內文 字元"/>
    <w:basedOn w:val="52"/>
    <w:link w:val="af5"/>
    <w:rsid w:val="0019648C"/>
    <w:rPr>
      <w:rFonts w:ascii="標楷體" w:eastAsia="標楷體" w:hAnsi="標楷體" w:cs="新細明體"/>
      <w:color w:val="000000" w:themeColor="text1"/>
      <w:sz w:val="24"/>
      <w:szCs w:val="24"/>
      <w:lang w:eastAsia="zh-TW" w:bidi="hi-IN"/>
    </w:rPr>
  </w:style>
  <w:style w:type="character" w:customStyle="1" w:styleId="14">
    <w:name w:val="樣式1 字元"/>
    <w:basedOn w:val="af6"/>
    <w:link w:val="1"/>
    <w:rsid w:val="0019648C"/>
    <w:rPr>
      <w:rFonts w:ascii="標楷體" w:eastAsia="標楷體" w:hAnsi="標楷體" w:cs="新細明體"/>
      <w:color w:val="000000" w:themeColor="text1"/>
      <w:sz w:val="24"/>
      <w:szCs w:val="24"/>
      <w:lang w:eastAsia="zh-TW" w:bidi="hi-IN"/>
    </w:rPr>
  </w:style>
  <w:style w:type="paragraph" w:customStyle="1" w:styleId="61">
    <w:name w:val="樣式6"/>
    <w:basedOn w:val="32"/>
    <w:qFormat/>
    <w:rsid w:val="0019648C"/>
  </w:style>
  <w:style w:type="paragraph" w:customStyle="1" w:styleId="71">
    <w:name w:val="樣式7"/>
    <w:basedOn w:val="a"/>
    <w:qFormat/>
    <w:rsid w:val="0019648C"/>
    <w:rPr>
      <w:rFonts w:ascii="inherit" w:hAnsi="inherit" w:cs="Arial"/>
      <w:color w:val="333333"/>
      <w:spacing w:val="12"/>
      <w:szCs w:val="18"/>
      <w:lang w:eastAsia="zh-TW" w:bidi="ar-SA"/>
    </w:rPr>
  </w:style>
  <w:style w:type="paragraph" w:customStyle="1" w:styleId="81">
    <w:name w:val="樣式8"/>
    <w:basedOn w:val="a"/>
    <w:qFormat/>
    <w:rsid w:val="0019648C"/>
  </w:style>
  <w:style w:type="paragraph" w:customStyle="1" w:styleId="af7">
    <w:name w:val="圖表標題"/>
    <w:basedOn w:val="a"/>
    <w:link w:val="af8"/>
    <w:autoRedefine/>
    <w:qFormat/>
    <w:rsid w:val="0019648C"/>
    <w:pPr>
      <w:spacing w:beforeLines="50" w:line="240" w:lineRule="auto"/>
      <w:jc w:val="center"/>
    </w:pPr>
    <w:rPr>
      <w:rFonts w:ascii="Times New Roman" w:hAnsi="Times New Roman" w:cs="Songti TC"/>
      <w:color w:val="000000" w:themeColor="text1"/>
      <w:szCs w:val="24"/>
      <w:lang w:val="es-ES_tradnl" w:eastAsia="zh-TW" w:bidi="ar-SA"/>
    </w:rPr>
  </w:style>
  <w:style w:type="character" w:customStyle="1" w:styleId="af8">
    <w:name w:val="圖表標題 字元"/>
    <w:basedOn w:val="a0"/>
    <w:link w:val="af7"/>
    <w:rsid w:val="0019648C"/>
    <w:rPr>
      <w:rFonts w:ascii="Times New Roman" w:hAnsi="Times New Roman" w:cs="Songti TC"/>
      <w:color w:val="000000" w:themeColor="text1"/>
      <w:sz w:val="24"/>
      <w:szCs w:val="24"/>
      <w:lang w:val="es-ES_tradnl" w:eastAsia="zh-TW" w:bidi="ar-SA"/>
    </w:rPr>
  </w:style>
  <w:style w:type="paragraph" w:customStyle="1" w:styleId="af9">
    <w:name w:val="圖"/>
    <w:basedOn w:val="af7"/>
    <w:link w:val="afa"/>
    <w:qFormat/>
    <w:rsid w:val="0019648C"/>
    <w:pPr>
      <w:spacing w:before="180"/>
    </w:pPr>
    <w:rPr>
      <w:sz w:val="26"/>
    </w:rPr>
  </w:style>
  <w:style w:type="character" w:customStyle="1" w:styleId="afa">
    <w:name w:val="圖 字元"/>
    <w:basedOn w:val="af8"/>
    <w:link w:val="af9"/>
    <w:rsid w:val="0019648C"/>
    <w:rPr>
      <w:rFonts w:ascii="Times New Roman" w:eastAsia="標楷體" w:hAnsi="Times New Roman" w:cs="Songti TC"/>
      <w:color w:val="000000" w:themeColor="text1"/>
      <w:sz w:val="26"/>
      <w:szCs w:val="24"/>
      <w:lang w:val="es-ES_tradnl" w:eastAsia="zh-TW" w:bidi="ar-SA"/>
    </w:rPr>
  </w:style>
  <w:style w:type="paragraph" w:customStyle="1" w:styleId="afb">
    <w:name w:val="表"/>
    <w:basedOn w:val="af7"/>
    <w:link w:val="afc"/>
    <w:qFormat/>
    <w:rsid w:val="0019648C"/>
    <w:pPr>
      <w:spacing w:before="180"/>
    </w:pPr>
    <w:rPr>
      <w:sz w:val="26"/>
    </w:rPr>
  </w:style>
  <w:style w:type="character" w:customStyle="1" w:styleId="afc">
    <w:name w:val="表 字元"/>
    <w:basedOn w:val="af8"/>
    <w:link w:val="afb"/>
    <w:rsid w:val="0019648C"/>
    <w:rPr>
      <w:rFonts w:ascii="Times New Roman" w:eastAsia="標楷體" w:hAnsi="Times New Roman" w:cs="Songti TC"/>
      <w:color w:val="000000" w:themeColor="text1"/>
      <w:sz w:val="26"/>
      <w:szCs w:val="24"/>
      <w:lang w:val="es-ES_tradnl" w:eastAsia="zh-TW" w:bidi="ar-SA"/>
    </w:rPr>
  </w:style>
  <w:style w:type="paragraph" w:styleId="afd">
    <w:name w:val="header"/>
    <w:basedOn w:val="a"/>
    <w:link w:val="afe"/>
    <w:unhideWhenUsed/>
    <w:rsid w:val="00675101"/>
    <w:pPr>
      <w:tabs>
        <w:tab w:val="center" w:pos="4153"/>
        <w:tab w:val="right" w:pos="8306"/>
      </w:tabs>
      <w:snapToGrid w:val="0"/>
    </w:pPr>
    <w:rPr>
      <w:sz w:val="20"/>
      <w:szCs w:val="20"/>
    </w:rPr>
  </w:style>
  <w:style w:type="character" w:customStyle="1" w:styleId="afe">
    <w:name w:val="頁首 字元"/>
    <w:basedOn w:val="a0"/>
    <w:link w:val="afd"/>
    <w:uiPriority w:val="99"/>
    <w:rsid w:val="00675101"/>
    <w:rPr>
      <w:color w:val="000000" w:themeColor="text2"/>
      <w:sz w:val="20"/>
      <w:szCs w:val="20"/>
    </w:rPr>
  </w:style>
  <w:style w:type="paragraph" w:styleId="aff">
    <w:name w:val="footer"/>
    <w:basedOn w:val="a"/>
    <w:link w:val="aff0"/>
    <w:uiPriority w:val="99"/>
    <w:unhideWhenUsed/>
    <w:rsid w:val="00675101"/>
    <w:pPr>
      <w:tabs>
        <w:tab w:val="center" w:pos="4153"/>
        <w:tab w:val="right" w:pos="8306"/>
      </w:tabs>
      <w:snapToGrid w:val="0"/>
    </w:pPr>
    <w:rPr>
      <w:sz w:val="20"/>
      <w:szCs w:val="20"/>
    </w:rPr>
  </w:style>
  <w:style w:type="character" w:customStyle="1" w:styleId="aff0">
    <w:name w:val="頁尾 字元"/>
    <w:basedOn w:val="a0"/>
    <w:link w:val="aff"/>
    <w:uiPriority w:val="99"/>
    <w:rsid w:val="00675101"/>
    <w:rPr>
      <w:color w:val="000000" w:themeColor="text2"/>
      <w:sz w:val="20"/>
      <w:szCs w:val="20"/>
    </w:rPr>
  </w:style>
  <w:style w:type="table" w:styleId="aff1">
    <w:name w:val="Table Grid"/>
    <w:basedOn w:val="a1"/>
    <w:uiPriority w:val="59"/>
    <w:rsid w:val="00F70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
    <w:next w:val="a"/>
    <w:unhideWhenUsed/>
    <w:rsid w:val="00F709AE"/>
    <w:rPr>
      <w:sz w:val="20"/>
      <w:szCs w:val="20"/>
    </w:rPr>
  </w:style>
  <w:style w:type="character" w:styleId="aff3">
    <w:name w:val="Hyperlink"/>
    <w:basedOn w:val="a0"/>
    <w:uiPriority w:val="99"/>
    <w:unhideWhenUsed/>
    <w:rsid w:val="00F709AE"/>
    <w:rPr>
      <w:color w:val="5F5F5F" w:themeColor="hyperlink"/>
      <w:u w:val="single"/>
    </w:rPr>
  </w:style>
  <w:style w:type="paragraph" w:styleId="aff4">
    <w:name w:val="Balloon Text"/>
    <w:basedOn w:val="a"/>
    <w:link w:val="aff5"/>
    <w:uiPriority w:val="99"/>
    <w:semiHidden/>
    <w:unhideWhenUsed/>
    <w:rsid w:val="00F709AE"/>
    <w:pPr>
      <w:spacing w:line="240" w:lineRule="auto"/>
    </w:pPr>
    <w:rPr>
      <w:rFonts w:asciiTheme="majorHAnsi" w:eastAsiaTheme="majorEastAsia" w:hAnsiTheme="majorHAnsi" w:cstheme="majorBidi"/>
      <w:sz w:val="18"/>
      <w:szCs w:val="18"/>
    </w:rPr>
  </w:style>
  <w:style w:type="character" w:customStyle="1" w:styleId="aff5">
    <w:name w:val="註解方塊文字 字元"/>
    <w:basedOn w:val="a0"/>
    <w:link w:val="aff4"/>
    <w:uiPriority w:val="99"/>
    <w:semiHidden/>
    <w:rsid w:val="00F709AE"/>
    <w:rPr>
      <w:rFonts w:asciiTheme="majorHAnsi" w:eastAsiaTheme="majorEastAsia" w:hAnsiTheme="majorHAnsi" w:cstheme="majorBidi"/>
      <w:color w:val="000000" w:themeColor="text2"/>
      <w:sz w:val="18"/>
      <w:szCs w:val="18"/>
    </w:rPr>
  </w:style>
  <w:style w:type="paragraph" w:styleId="42">
    <w:name w:val="toc 4"/>
    <w:basedOn w:val="a"/>
    <w:next w:val="a"/>
    <w:autoRedefine/>
    <w:uiPriority w:val="39"/>
    <w:unhideWhenUsed/>
    <w:rsid w:val="00F709AE"/>
    <w:pPr>
      <w:ind w:left="720"/>
    </w:pPr>
    <w:rPr>
      <w:sz w:val="18"/>
      <w:szCs w:val="18"/>
    </w:rPr>
  </w:style>
  <w:style w:type="paragraph" w:styleId="53">
    <w:name w:val="toc 5"/>
    <w:basedOn w:val="a"/>
    <w:next w:val="a"/>
    <w:autoRedefine/>
    <w:uiPriority w:val="39"/>
    <w:unhideWhenUsed/>
    <w:rsid w:val="00F709AE"/>
    <w:pPr>
      <w:ind w:left="960"/>
    </w:pPr>
    <w:rPr>
      <w:sz w:val="18"/>
      <w:szCs w:val="18"/>
    </w:rPr>
  </w:style>
  <w:style w:type="paragraph" w:styleId="62">
    <w:name w:val="toc 6"/>
    <w:basedOn w:val="a"/>
    <w:next w:val="a"/>
    <w:autoRedefine/>
    <w:uiPriority w:val="39"/>
    <w:unhideWhenUsed/>
    <w:rsid w:val="00F709AE"/>
    <w:pPr>
      <w:ind w:left="1200"/>
    </w:pPr>
    <w:rPr>
      <w:sz w:val="18"/>
      <w:szCs w:val="18"/>
    </w:rPr>
  </w:style>
  <w:style w:type="paragraph" w:styleId="72">
    <w:name w:val="toc 7"/>
    <w:basedOn w:val="a"/>
    <w:next w:val="a"/>
    <w:autoRedefine/>
    <w:uiPriority w:val="39"/>
    <w:unhideWhenUsed/>
    <w:rsid w:val="00F709AE"/>
    <w:pPr>
      <w:ind w:left="1440"/>
    </w:pPr>
    <w:rPr>
      <w:sz w:val="18"/>
      <w:szCs w:val="18"/>
    </w:rPr>
  </w:style>
  <w:style w:type="paragraph" w:styleId="82">
    <w:name w:val="toc 8"/>
    <w:basedOn w:val="a"/>
    <w:next w:val="a"/>
    <w:autoRedefine/>
    <w:uiPriority w:val="39"/>
    <w:unhideWhenUsed/>
    <w:rsid w:val="00F709AE"/>
    <w:pPr>
      <w:ind w:left="1680"/>
    </w:pPr>
    <w:rPr>
      <w:sz w:val="18"/>
      <w:szCs w:val="18"/>
    </w:rPr>
  </w:style>
  <w:style w:type="paragraph" w:styleId="91">
    <w:name w:val="toc 9"/>
    <w:basedOn w:val="a"/>
    <w:next w:val="a"/>
    <w:autoRedefine/>
    <w:uiPriority w:val="39"/>
    <w:unhideWhenUsed/>
    <w:rsid w:val="00F709AE"/>
    <w:pPr>
      <w:ind w:left="1920"/>
    </w:pPr>
    <w:rPr>
      <w:sz w:val="18"/>
      <w:szCs w:val="18"/>
    </w:rPr>
  </w:style>
  <w:style w:type="paragraph" w:styleId="aff6">
    <w:name w:val="footnote text"/>
    <w:aliases w:val="註腳文字 字元1,註腳文字 字元 字元,註腳文字(論文) 字元1 字元,註腳文字(論文) 字元 字元 字元,註腳文字 字元2,註腳文字 字元 字元1,註腳文字 字元2 字元 字元,註腳文字 字元 字元1 字元 字元,註腳文字 字元2 字元 字元 字元 字元,註腳文字 字元 字元1 字元 字元 字元 字元,註腳文字 字元2 字元 字元 字元 字元 字元1 字元,註腳文字 字元 字元1 字元 字元 字元 字元 字元1 字元, 字元 字元 字元1,註腳文字(論文) 字元2 字元,ftx,fn,FA"/>
    <w:basedOn w:val="a"/>
    <w:link w:val="aff7"/>
    <w:unhideWhenUsed/>
    <w:qFormat/>
    <w:rsid w:val="0066017A"/>
    <w:pPr>
      <w:snapToGrid w:val="0"/>
    </w:pPr>
    <w:rPr>
      <w:sz w:val="20"/>
      <w:szCs w:val="20"/>
    </w:rPr>
  </w:style>
  <w:style w:type="character" w:customStyle="1" w:styleId="aff7">
    <w:name w:val="註腳文字 字元"/>
    <w:aliases w:val="註腳文字 字元1 字元,註腳文字 字元 字元 字元,註腳文字(論文) 字元1 字元 字元,註腳文字(論文) 字元 字元 字元 字元,註腳文字 字元2 字元,註腳文字 字元 字元1 字元,註腳文字 字元2 字元 字元 字元,註腳文字 字元 字元1 字元 字元 字元,註腳文字 字元2 字元 字元 字元 字元 字元,註腳文字 字元 字元1 字元 字元 字元 字元 字元,註腳文字 字元2 字元 字元 字元 字元 字元1 字元 字元, 字元 字元 字元1 字元,ftx 字元,fn 字元"/>
    <w:basedOn w:val="a0"/>
    <w:link w:val="aff6"/>
    <w:uiPriority w:val="99"/>
    <w:qFormat/>
    <w:rsid w:val="0066017A"/>
    <w:rPr>
      <w:rFonts w:eastAsia="標楷體"/>
      <w:color w:val="000000" w:themeColor="text2"/>
      <w:sz w:val="20"/>
      <w:szCs w:val="20"/>
    </w:rPr>
  </w:style>
  <w:style w:type="character" w:styleId="aff8">
    <w:name w:val="footnote reference"/>
    <w:aliases w:val="註腳參照－碩,Footnote Reference Superscript,FR,FR1,FR2,FR3,FR4,FR5,FR6,Ref,de nota al pie,註腳內容,FZ"/>
    <w:uiPriority w:val="99"/>
    <w:unhideWhenUsed/>
    <w:qFormat/>
    <w:rsid w:val="00F231EB"/>
    <w:rPr>
      <w:rFonts w:ascii="Times New Roman" w:eastAsiaTheme="majorEastAsia" w:hAnsi="Times New Roman" w:cs="Times New Roman"/>
      <w:color w:val="auto"/>
      <w:kern w:val="2"/>
      <w:sz w:val="20"/>
      <w:szCs w:val="20"/>
      <w:lang w:eastAsia="zh-TW" w:bidi="ar-SA"/>
    </w:rPr>
  </w:style>
  <w:style w:type="character" w:styleId="aff9">
    <w:name w:val="FollowedHyperlink"/>
    <w:basedOn w:val="a0"/>
    <w:uiPriority w:val="99"/>
    <w:semiHidden/>
    <w:unhideWhenUsed/>
    <w:rsid w:val="00E07A27"/>
    <w:rPr>
      <w:color w:val="919191" w:themeColor="followedHyperlink"/>
      <w:u w:val="single"/>
    </w:rPr>
  </w:style>
  <w:style w:type="paragraph" w:customStyle="1" w:styleId="affa">
    <w:name w:val="第四章譯文"/>
    <w:basedOn w:val="1"/>
    <w:link w:val="affb"/>
    <w:qFormat/>
    <w:rsid w:val="0030575B"/>
    <w:pPr>
      <w:numPr>
        <w:numId w:val="0"/>
      </w:numPr>
      <w:spacing w:after="0" w:afterAutospacing="0"/>
      <w:ind w:left="992" w:firstLineChars="200" w:firstLine="200"/>
    </w:pPr>
  </w:style>
  <w:style w:type="character" w:customStyle="1" w:styleId="affb">
    <w:name w:val="第四章譯文 字元"/>
    <w:basedOn w:val="14"/>
    <w:link w:val="affa"/>
    <w:rsid w:val="0030575B"/>
    <w:rPr>
      <w:rFonts w:ascii="標楷體" w:eastAsia="標楷體" w:hAnsi="標楷體" w:cs="新細明體"/>
      <w:color w:val="000000" w:themeColor="text1"/>
      <w:sz w:val="24"/>
      <w:szCs w:val="24"/>
      <w:lang w:eastAsia="zh-TW" w:bidi="hi-IN"/>
    </w:rPr>
  </w:style>
  <w:style w:type="paragraph" w:styleId="Web">
    <w:name w:val="Normal (Web)"/>
    <w:basedOn w:val="a"/>
    <w:uiPriority w:val="99"/>
    <w:semiHidden/>
    <w:unhideWhenUsed/>
    <w:rsid w:val="0073458F"/>
    <w:pPr>
      <w:spacing w:before="100" w:beforeAutospacing="1" w:after="100" w:afterAutospacing="1" w:line="240" w:lineRule="auto"/>
    </w:pPr>
    <w:rPr>
      <w:rFonts w:ascii="新細明體" w:eastAsia="新細明體" w:hAnsi="新細明體" w:cs="新細明體"/>
      <w:color w:val="auto"/>
      <w:szCs w:val="24"/>
      <w:lang w:eastAsia="zh-TW" w:bidi="ar-SA"/>
    </w:rPr>
  </w:style>
  <w:style w:type="paragraph" w:styleId="affc">
    <w:name w:val="endnote text"/>
    <w:basedOn w:val="a"/>
    <w:link w:val="affd"/>
    <w:uiPriority w:val="99"/>
    <w:semiHidden/>
    <w:unhideWhenUsed/>
    <w:rsid w:val="00804F24"/>
    <w:pPr>
      <w:snapToGrid w:val="0"/>
    </w:pPr>
  </w:style>
  <w:style w:type="character" w:customStyle="1" w:styleId="affd">
    <w:name w:val="章節附註文字 字元"/>
    <w:basedOn w:val="a0"/>
    <w:link w:val="affc"/>
    <w:uiPriority w:val="99"/>
    <w:semiHidden/>
    <w:rsid w:val="00804F24"/>
    <w:rPr>
      <w:rFonts w:eastAsia="標楷體"/>
      <w:color w:val="000000" w:themeColor="text2"/>
      <w:sz w:val="24"/>
    </w:rPr>
  </w:style>
  <w:style w:type="character" w:styleId="affe">
    <w:name w:val="endnote reference"/>
    <w:basedOn w:val="a0"/>
    <w:uiPriority w:val="99"/>
    <w:semiHidden/>
    <w:unhideWhenUsed/>
    <w:rsid w:val="00804F24"/>
    <w:rPr>
      <w:vertAlign w:val="superscript"/>
    </w:rPr>
  </w:style>
  <w:style w:type="paragraph" w:customStyle="1" w:styleId="15">
    <w:name w:val="1.段落"/>
    <w:basedOn w:val="a"/>
    <w:link w:val="16"/>
    <w:qFormat/>
    <w:rsid w:val="00DE1C25"/>
    <w:pPr>
      <w:spacing w:line="0" w:lineRule="atLeast"/>
      <w:ind w:firstLine="482"/>
      <w:jc w:val="both"/>
    </w:pPr>
    <w:rPr>
      <w:rFonts w:ascii="Times New Roman" w:eastAsiaTheme="minorEastAsia" w:hAnsi="Times New Roman" w:cs="Times New Roman"/>
      <w:lang w:eastAsia="zh-TW"/>
    </w:rPr>
  </w:style>
  <w:style w:type="character" w:customStyle="1" w:styleId="16">
    <w:name w:val="1.段落 字元"/>
    <w:basedOn w:val="a0"/>
    <w:link w:val="15"/>
    <w:rsid w:val="00DE1C25"/>
    <w:rPr>
      <w:rFonts w:ascii="Times New Roman" w:hAnsi="Times New Roman" w:cs="Times New Roman"/>
      <w:color w:val="000000" w:themeColor="text2"/>
      <w:sz w:val="24"/>
      <w:lang w:eastAsia="zh-TW"/>
    </w:rPr>
  </w:style>
  <w:style w:type="paragraph" w:customStyle="1" w:styleId="Default">
    <w:name w:val="Default"/>
    <w:rsid w:val="001D1AC5"/>
    <w:pPr>
      <w:widowControl w:val="0"/>
      <w:autoSpaceDE w:val="0"/>
      <w:autoSpaceDN w:val="0"/>
      <w:adjustRightInd w:val="0"/>
      <w:spacing w:after="0" w:line="240" w:lineRule="auto"/>
    </w:pPr>
    <w:rPr>
      <w:rFonts w:ascii="標楷體" w:eastAsia="標楷體" w:cs="標楷體"/>
      <w:color w:val="000000"/>
      <w:sz w:val="24"/>
      <w:szCs w:val="24"/>
      <w:lang w:bidi="ar-SA"/>
    </w:rPr>
  </w:style>
  <w:style w:type="paragraph" w:customStyle="1" w:styleId="CM">
    <w:name w:val="CM內文"/>
    <w:basedOn w:val="a"/>
    <w:uiPriority w:val="99"/>
    <w:rsid w:val="009B06C1"/>
    <w:pPr>
      <w:widowControl w:val="0"/>
      <w:tabs>
        <w:tab w:val="num" w:pos="1440"/>
      </w:tabs>
      <w:spacing w:afterLines="100" w:line="440" w:lineRule="exact"/>
      <w:ind w:firstLineChars="200" w:firstLine="560"/>
    </w:pPr>
    <w:rPr>
      <w:rFonts w:ascii="Times New Roman" w:hAnsi="Times New Roman" w:cs="Times New Roman"/>
      <w:color w:val="000000"/>
      <w:kern w:val="2"/>
      <w:sz w:val="28"/>
      <w:szCs w:val="28"/>
      <w:lang w:eastAsia="zh-TW" w:bidi="ar-SA"/>
    </w:rPr>
  </w:style>
  <w:style w:type="paragraph" w:customStyle="1" w:styleId="afff">
    <w:name w:val="院總號"/>
    <w:basedOn w:val="a"/>
    <w:next w:val="a"/>
    <w:rsid w:val="002320A2"/>
    <w:pPr>
      <w:widowControl w:val="0"/>
      <w:kinsoku w:val="0"/>
      <w:overflowPunct w:val="0"/>
      <w:spacing w:line="420" w:lineRule="exact"/>
      <w:jc w:val="both"/>
      <w:textAlignment w:val="center"/>
    </w:pPr>
    <w:rPr>
      <w:rFonts w:ascii="Times New Roman" w:eastAsia="華康楷書體W5" w:hAnsi="Times New Roman" w:cs="Times New Roman"/>
      <w:noProof/>
      <w:color w:val="auto"/>
      <w:sz w:val="42"/>
      <w:szCs w:val="24"/>
      <w:lang w:eastAsia="zh-TW" w:bidi="ar-SA"/>
    </w:rPr>
  </w:style>
  <w:style w:type="paragraph" w:customStyle="1" w:styleId="afff0">
    <w:name w:val="提案號"/>
    <w:basedOn w:val="a"/>
    <w:rsid w:val="002320A2"/>
    <w:pPr>
      <w:widowControl w:val="0"/>
      <w:kinsoku w:val="0"/>
      <w:overflowPunct w:val="0"/>
      <w:spacing w:line="420" w:lineRule="exact"/>
      <w:jc w:val="both"/>
      <w:textAlignment w:val="center"/>
    </w:pPr>
    <w:rPr>
      <w:rFonts w:ascii="Times New Roman" w:eastAsia="華康楷書體W5" w:hAnsi="Times New Roman" w:cs="Times New Roman"/>
      <w:noProof/>
      <w:color w:val="auto"/>
      <w:sz w:val="34"/>
      <w:szCs w:val="24"/>
      <w:lang w:eastAsia="zh-TW" w:bidi="ar-SA"/>
    </w:rPr>
  </w:style>
  <w:style w:type="paragraph" w:customStyle="1" w:styleId="24">
    <w:name w:val="段落2"/>
    <w:basedOn w:val="a"/>
    <w:link w:val="25"/>
    <w:qFormat/>
    <w:rsid w:val="008B18AA"/>
    <w:pPr>
      <w:spacing w:line="0" w:lineRule="atLeast"/>
      <w:ind w:firstLineChars="200" w:firstLine="480"/>
      <w:jc w:val="both"/>
    </w:pPr>
    <w:rPr>
      <w:lang w:eastAsia="zh-TW"/>
    </w:rPr>
  </w:style>
  <w:style w:type="character" w:customStyle="1" w:styleId="25">
    <w:name w:val="段落2 字元"/>
    <w:basedOn w:val="a0"/>
    <w:link w:val="24"/>
    <w:rsid w:val="008B18AA"/>
    <w:rPr>
      <w:rFonts w:eastAsia="標楷體"/>
      <w:color w:val="000000" w:themeColor="text2"/>
      <w:sz w:val="24"/>
      <w:lang w:eastAsia="zh-TW"/>
    </w:rPr>
  </w:style>
  <w:style w:type="paragraph" w:customStyle="1" w:styleId="reference">
    <w:name w:val="reference"/>
    <w:basedOn w:val="a"/>
    <w:rsid w:val="007273F6"/>
    <w:pPr>
      <w:widowControl w:val="0"/>
      <w:numPr>
        <w:numId w:val="28"/>
      </w:numPr>
      <w:spacing w:line="240" w:lineRule="auto"/>
      <w:jc w:val="both"/>
    </w:pPr>
    <w:rPr>
      <w:rFonts w:ascii="Times New Roman" w:hAnsi="Times New Roman" w:cs="Times New Roman"/>
      <w:color w:val="auto"/>
      <w:kern w:val="2"/>
      <w:szCs w:val="20"/>
      <w:lang w:eastAsia="zh-TW" w:bidi="ar-SA"/>
    </w:rPr>
  </w:style>
  <w:style w:type="character" w:customStyle="1" w:styleId="ya-q-full-text1">
    <w:name w:val="ya-q-full-text1"/>
    <w:basedOn w:val="a0"/>
    <w:rsid w:val="000C218A"/>
    <w:rPr>
      <w:color w:val="26282A"/>
      <w:sz w:val="23"/>
      <w:szCs w:val="23"/>
    </w:rPr>
  </w:style>
  <w:style w:type="character" w:styleId="HTML">
    <w:name w:val="HTML Cite"/>
    <w:basedOn w:val="a0"/>
    <w:unhideWhenUsed/>
    <w:rsid w:val="000C218A"/>
    <w:rPr>
      <w:i/>
      <w:iCs/>
    </w:rPr>
  </w:style>
  <w:style w:type="paragraph" w:customStyle="1" w:styleId="120">
    <w:name w:val="段落12"/>
    <w:basedOn w:val="15"/>
    <w:link w:val="121"/>
    <w:qFormat/>
    <w:rsid w:val="00CF3BDB"/>
    <w:pPr>
      <w:overflowPunct w:val="0"/>
    </w:pPr>
    <w:rPr>
      <w:color w:val="auto"/>
    </w:rPr>
  </w:style>
  <w:style w:type="character" w:customStyle="1" w:styleId="121">
    <w:name w:val="段落12 字元"/>
    <w:basedOn w:val="16"/>
    <w:link w:val="120"/>
    <w:rsid w:val="00CF3BDB"/>
    <w:rPr>
      <w:rFonts w:ascii="Times New Roman" w:hAnsi="Times New Roman" w:cs="Times New Roman"/>
      <w:color w:val="000000" w:themeColor="text2"/>
      <w:sz w:val="24"/>
      <w:lang w:eastAsia="zh-TW"/>
    </w:rPr>
  </w:style>
  <w:style w:type="paragraph" w:styleId="afff1">
    <w:name w:val="Plain Text"/>
    <w:aliases w:val="字元3"/>
    <w:basedOn w:val="a"/>
    <w:link w:val="afff2"/>
    <w:qFormat/>
    <w:rsid w:val="0037142C"/>
    <w:pPr>
      <w:widowControl w:val="0"/>
      <w:spacing w:line="240" w:lineRule="auto"/>
    </w:pPr>
    <w:rPr>
      <w:rFonts w:ascii="細明體" w:eastAsia="細明體" w:hAnsi="Courier New" w:cs="Times New Roman"/>
      <w:color w:val="auto"/>
      <w:kern w:val="2"/>
      <w:szCs w:val="20"/>
      <w:lang w:eastAsia="zh-TW" w:bidi="ar-SA"/>
    </w:rPr>
  </w:style>
  <w:style w:type="character" w:customStyle="1" w:styleId="afff2">
    <w:name w:val="純文字 字元"/>
    <w:aliases w:val="字元3 字元"/>
    <w:basedOn w:val="a0"/>
    <w:link w:val="afff1"/>
    <w:rsid w:val="0037142C"/>
    <w:rPr>
      <w:rFonts w:ascii="細明體" w:eastAsia="細明體" w:hAnsi="Courier New" w:cs="Times New Roman"/>
      <w:kern w:val="2"/>
      <w:sz w:val="24"/>
      <w:szCs w:val="20"/>
      <w:lang w:eastAsia="zh-TW" w:bidi="ar-SA"/>
    </w:rPr>
  </w:style>
  <w:style w:type="character" w:customStyle="1" w:styleId="itemcontent1">
    <w:name w:val="itemcontent1"/>
    <w:basedOn w:val="a0"/>
    <w:rsid w:val="0037142C"/>
    <w:rPr>
      <w:rFonts w:ascii="微軟正黑體" w:eastAsia="微軟正黑體" w:hAnsi="微軟正黑體" w:hint="eastAsia"/>
      <w:color w:val="000000"/>
      <w:sz w:val="24"/>
      <w:szCs w:val="24"/>
    </w:rPr>
  </w:style>
  <w:style w:type="paragraph" w:customStyle="1" w:styleId="afff3">
    <w:name w:val="答復項目"/>
    <w:basedOn w:val="a"/>
    <w:next w:val="a"/>
    <w:rsid w:val="0072304A"/>
    <w:pPr>
      <w:widowControl w:val="0"/>
      <w:kinsoku w:val="0"/>
      <w:overflowPunct w:val="0"/>
      <w:spacing w:line="240" w:lineRule="auto"/>
      <w:ind w:left="200" w:hangingChars="200" w:hanging="200"/>
      <w:jc w:val="both"/>
      <w:textAlignment w:val="center"/>
    </w:pPr>
    <w:rPr>
      <w:rFonts w:ascii="Times New Roman" w:eastAsia="華康細明體" w:hAnsi="Times New Roman" w:cs="Times New Roman"/>
      <w:noProof/>
      <w:color w:val="auto"/>
      <w:sz w:val="21"/>
      <w:szCs w:val="24"/>
      <w:lang w:eastAsia="zh-TW" w:bidi="ar-SA"/>
    </w:rPr>
  </w:style>
  <w:style w:type="paragraph" w:customStyle="1" w:styleId="afff4">
    <w:name w:val="說明(一般項目)"/>
    <w:basedOn w:val="a"/>
    <w:next w:val="a"/>
    <w:rsid w:val="0072304A"/>
    <w:pPr>
      <w:widowControl w:val="0"/>
      <w:kinsoku w:val="0"/>
      <w:overflowPunct w:val="0"/>
      <w:spacing w:line="420" w:lineRule="exact"/>
      <w:ind w:leftChars="200" w:left="300" w:hangingChars="100" w:hanging="100"/>
      <w:jc w:val="both"/>
      <w:textAlignment w:val="center"/>
    </w:pPr>
    <w:rPr>
      <w:rFonts w:ascii="Times New Roman" w:eastAsia="華康細明體" w:hAnsi="Times New Roman" w:cs="Times New Roman"/>
      <w:noProof/>
      <w:color w:val="auto"/>
      <w:sz w:val="21"/>
      <w:szCs w:val="24"/>
      <w:lang w:eastAsia="zh-TW" w:bidi="ar-SA"/>
    </w:rPr>
  </w:style>
  <w:style w:type="paragraph" w:customStyle="1" w:styleId="afff5">
    <w:name w:val="說明(無函件項目符號)"/>
    <w:basedOn w:val="a"/>
    <w:next w:val="a"/>
    <w:rsid w:val="0072304A"/>
    <w:pPr>
      <w:widowControl w:val="0"/>
      <w:kinsoku w:val="0"/>
      <w:overflowPunct w:val="0"/>
      <w:spacing w:line="420" w:lineRule="exact"/>
      <w:ind w:leftChars="100" w:left="300" w:hangingChars="200" w:hanging="200"/>
      <w:jc w:val="both"/>
      <w:textAlignment w:val="center"/>
    </w:pPr>
    <w:rPr>
      <w:rFonts w:ascii="Times New Roman" w:eastAsia="華康細明體" w:hAnsi="Times New Roman" w:cs="Times New Roman"/>
      <w:noProof/>
      <w:color w:val="auto"/>
      <w:sz w:val="21"/>
      <w:szCs w:val="24"/>
      <w:lang w:eastAsia="zh-TW" w:bidi="ar-SA"/>
    </w:rPr>
  </w:style>
  <w:style w:type="paragraph" w:customStyle="1" w:styleId="17">
    <w:name w:val="(1)內文"/>
    <w:basedOn w:val="a"/>
    <w:qFormat/>
    <w:rsid w:val="003379DA"/>
    <w:pPr>
      <w:widowControl w:val="0"/>
      <w:autoSpaceDN w:val="0"/>
      <w:adjustRightInd w:val="0"/>
      <w:spacing w:line="240" w:lineRule="auto"/>
      <w:ind w:leftChars="320" w:left="320" w:firstLineChars="200" w:firstLine="200"/>
      <w:jc w:val="both"/>
    </w:pPr>
    <w:rPr>
      <w:rFonts w:ascii="Times New Roman" w:eastAsia="華康仿宋體" w:hAnsi="Times New Roman" w:cs="Times New Roman"/>
      <w:color w:val="auto"/>
      <w:kern w:val="2"/>
      <w:sz w:val="23"/>
      <w:szCs w:val="24"/>
      <w:lang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4">
      <w:bodyDiv w:val="1"/>
      <w:marLeft w:val="0"/>
      <w:marRight w:val="0"/>
      <w:marTop w:val="0"/>
      <w:marBottom w:val="0"/>
      <w:divBdr>
        <w:top w:val="none" w:sz="0" w:space="0" w:color="auto"/>
        <w:left w:val="none" w:sz="0" w:space="0" w:color="auto"/>
        <w:bottom w:val="none" w:sz="0" w:space="0" w:color="auto"/>
        <w:right w:val="none" w:sz="0" w:space="0" w:color="auto"/>
      </w:divBdr>
    </w:div>
    <w:div w:id="14812998">
      <w:bodyDiv w:val="1"/>
      <w:marLeft w:val="0"/>
      <w:marRight w:val="0"/>
      <w:marTop w:val="0"/>
      <w:marBottom w:val="0"/>
      <w:divBdr>
        <w:top w:val="none" w:sz="0" w:space="0" w:color="auto"/>
        <w:left w:val="none" w:sz="0" w:space="0" w:color="auto"/>
        <w:bottom w:val="none" w:sz="0" w:space="0" w:color="auto"/>
        <w:right w:val="none" w:sz="0" w:space="0" w:color="auto"/>
      </w:divBdr>
    </w:div>
    <w:div w:id="65955660">
      <w:bodyDiv w:val="1"/>
      <w:marLeft w:val="0"/>
      <w:marRight w:val="0"/>
      <w:marTop w:val="0"/>
      <w:marBottom w:val="0"/>
      <w:divBdr>
        <w:top w:val="none" w:sz="0" w:space="0" w:color="auto"/>
        <w:left w:val="none" w:sz="0" w:space="0" w:color="auto"/>
        <w:bottom w:val="none" w:sz="0" w:space="0" w:color="auto"/>
        <w:right w:val="none" w:sz="0" w:space="0" w:color="auto"/>
      </w:divBdr>
    </w:div>
    <w:div w:id="87627763">
      <w:bodyDiv w:val="1"/>
      <w:marLeft w:val="0"/>
      <w:marRight w:val="0"/>
      <w:marTop w:val="0"/>
      <w:marBottom w:val="0"/>
      <w:divBdr>
        <w:top w:val="none" w:sz="0" w:space="0" w:color="auto"/>
        <w:left w:val="none" w:sz="0" w:space="0" w:color="auto"/>
        <w:bottom w:val="none" w:sz="0" w:space="0" w:color="auto"/>
        <w:right w:val="none" w:sz="0" w:space="0" w:color="auto"/>
      </w:divBdr>
    </w:div>
    <w:div w:id="113641095">
      <w:bodyDiv w:val="1"/>
      <w:marLeft w:val="0"/>
      <w:marRight w:val="0"/>
      <w:marTop w:val="0"/>
      <w:marBottom w:val="0"/>
      <w:divBdr>
        <w:top w:val="none" w:sz="0" w:space="0" w:color="auto"/>
        <w:left w:val="none" w:sz="0" w:space="0" w:color="auto"/>
        <w:bottom w:val="none" w:sz="0" w:space="0" w:color="auto"/>
        <w:right w:val="none" w:sz="0" w:space="0" w:color="auto"/>
      </w:divBdr>
    </w:div>
    <w:div w:id="122816647">
      <w:bodyDiv w:val="1"/>
      <w:marLeft w:val="0"/>
      <w:marRight w:val="0"/>
      <w:marTop w:val="0"/>
      <w:marBottom w:val="0"/>
      <w:divBdr>
        <w:top w:val="none" w:sz="0" w:space="0" w:color="auto"/>
        <w:left w:val="none" w:sz="0" w:space="0" w:color="auto"/>
        <w:bottom w:val="none" w:sz="0" w:space="0" w:color="auto"/>
        <w:right w:val="none" w:sz="0" w:space="0" w:color="auto"/>
      </w:divBdr>
    </w:div>
    <w:div w:id="134956998">
      <w:bodyDiv w:val="1"/>
      <w:marLeft w:val="0"/>
      <w:marRight w:val="0"/>
      <w:marTop w:val="0"/>
      <w:marBottom w:val="0"/>
      <w:divBdr>
        <w:top w:val="none" w:sz="0" w:space="0" w:color="auto"/>
        <w:left w:val="none" w:sz="0" w:space="0" w:color="auto"/>
        <w:bottom w:val="none" w:sz="0" w:space="0" w:color="auto"/>
        <w:right w:val="none" w:sz="0" w:space="0" w:color="auto"/>
      </w:divBdr>
    </w:div>
    <w:div w:id="144012188">
      <w:bodyDiv w:val="1"/>
      <w:marLeft w:val="0"/>
      <w:marRight w:val="0"/>
      <w:marTop w:val="0"/>
      <w:marBottom w:val="0"/>
      <w:divBdr>
        <w:top w:val="none" w:sz="0" w:space="0" w:color="auto"/>
        <w:left w:val="none" w:sz="0" w:space="0" w:color="auto"/>
        <w:bottom w:val="none" w:sz="0" w:space="0" w:color="auto"/>
        <w:right w:val="none" w:sz="0" w:space="0" w:color="auto"/>
      </w:divBdr>
    </w:div>
    <w:div w:id="170419075">
      <w:bodyDiv w:val="1"/>
      <w:marLeft w:val="0"/>
      <w:marRight w:val="0"/>
      <w:marTop w:val="0"/>
      <w:marBottom w:val="0"/>
      <w:divBdr>
        <w:top w:val="none" w:sz="0" w:space="0" w:color="auto"/>
        <w:left w:val="none" w:sz="0" w:space="0" w:color="auto"/>
        <w:bottom w:val="none" w:sz="0" w:space="0" w:color="auto"/>
        <w:right w:val="none" w:sz="0" w:space="0" w:color="auto"/>
      </w:divBdr>
    </w:div>
    <w:div w:id="187256934">
      <w:bodyDiv w:val="1"/>
      <w:marLeft w:val="0"/>
      <w:marRight w:val="0"/>
      <w:marTop w:val="0"/>
      <w:marBottom w:val="0"/>
      <w:divBdr>
        <w:top w:val="none" w:sz="0" w:space="0" w:color="auto"/>
        <w:left w:val="none" w:sz="0" w:space="0" w:color="auto"/>
        <w:bottom w:val="none" w:sz="0" w:space="0" w:color="auto"/>
        <w:right w:val="none" w:sz="0" w:space="0" w:color="auto"/>
      </w:divBdr>
    </w:div>
    <w:div w:id="196431084">
      <w:bodyDiv w:val="1"/>
      <w:marLeft w:val="0"/>
      <w:marRight w:val="0"/>
      <w:marTop w:val="0"/>
      <w:marBottom w:val="0"/>
      <w:divBdr>
        <w:top w:val="none" w:sz="0" w:space="0" w:color="auto"/>
        <w:left w:val="none" w:sz="0" w:space="0" w:color="auto"/>
        <w:bottom w:val="none" w:sz="0" w:space="0" w:color="auto"/>
        <w:right w:val="none" w:sz="0" w:space="0" w:color="auto"/>
      </w:divBdr>
    </w:div>
    <w:div w:id="275795412">
      <w:bodyDiv w:val="1"/>
      <w:marLeft w:val="0"/>
      <w:marRight w:val="0"/>
      <w:marTop w:val="0"/>
      <w:marBottom w:val="0"/>
      <w:divBdr>
        <w:top w:val="none" w:sz="0" w:space="0" w:color="auto"/>
        <w:left w:val="none" w:sz="0" w:space="0" w:color="auto"/>
        <w:bottom w:val="none" w:sz="0" w:space="0" w:color="auto"/>
        <w:right w:val="none" w:sz="0" w:space="0" w:color="auto"/>
      </w:divBdr>
      <w:divsChild>
        <w:div w:id="569268451">
          <w:marLeft w:val="0"/>
          <w:marRight w:val="0"/>
          <w:marTop w:val="0"/>
          <w:marBottom w:val="0"/>
          <w:divBdr>
            <w:top w:val="none" w:sz="0" w:space="0" w:color="auto"/>
            <w:left w:val="none" w:sz="0" w:space="0" w:color="auto"/>
            <w:bottom w:val="none" w:sz="0" w:space="0" w:color="auto"/>
            <w:right w:val="none" w:sz="0" w:space="0" w:color="auto"/>
          </w:divBdr>
          <w:divsChild>
            <w:div w:id="17560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57748">
      <w:bodyDiv w:val="1"/>
      <w:marLeft w:val="0"/>
      <w:marRight w:val="0"/>
      <w:marTop w:val="0"/>
      <w:marBottom w:val="0"/>
      <w:divBdr>
        <w:top w:val="none" w:sz="0" w:space="0" w:color="auto"/>
        <w:left w:val="none" w:sz="0" w:space="0" w:color="auto"/>
        <w:bottom w:val="none" w:sz="0" w:space="0" w:color="auto"/>
        <w:right w:val="none" w:sz="0" w:space="0" w:color="auto"/>
      </w:divBdr>
    </w:div>
    <w:div w:id="390033682">
      <w:bodyDiv w:val="1"/>
      <w:marLeft w:val="0"/>
      <w:marRight w:val="0"/>
      <w:marTop w:val="0"/>
      <w:marBottom w:val="0"/>
      <w:divBdr>
        <w:top w:val="none" w:sz="0" w:space="0" w:color="auto"/>
        <w:left w:val="none" w:sz="0" w:space="0" w:color="auto"/>
        <w:bottom w:val="none" w:sz="0" w:space="0" w:color="auto"/>
        <w:right w:val="none" w:sz="0" w:space="0" w:color="auto"/>
      </w:divBdr>
    </w:div>
    <w:div w:id="453864974">
      <w:bodyDiv w:val="1"/>
      <w:marLeft w:val="0"/>
      <w:marRight w:val="0"/>
      <w:marTop w:val="0"/>
      <w:marBottom w:val="0"/>
      <w:divBdr>
        <w:top w:val="none" w:sz="0" w:space="0" w:color="auto"/>
        <w:left w:val="none" w:sz="0" w:space="0" w:color="auto"/>
        <w:bottom w:val="none" w:sz="0" w:space="0" w:color="auto"/>
        <w:right w:val="none" w:sz="0" w:space="0" w:color="auto"/>
      </w:divBdr>
    </w:div>
    <w:div w:id="480730779">
      <w:bodyDiv w:val="1"/>
      <w:marLeft w:val="0"/>
      <w:marRight w:val="0"/>
      <w:marTop w:val="0"/>
      <w:marBottom w:val="0"/>
      <w:divBdr>
        <w:top w:val="none" w:sz="0" w:space="0" w:color="auto"/>
        <w:left w:val="none" w:sz="0" w:space="0" w:color="auto"/>
        <w:bottom w:val="none" w:sz="0" w:space="0" w:color="auto"/>
        <w:right w:val="none" w:sz="0" w:space="0" w:color="auto"/>
      </w:divBdr>
    </w:div>
    <w:div w:id="509371816">
      <w:bodyDiv w:val="1"/>
      <w:marLeft w:val="0"/>
      <w:marRight w:val="0"/>
      <w:marTop w:val="0"/>
      <w:marBottom w:val="0"/>
      <w:divBdr>
        <w:top w:val="none" w:sz="0" w:space="0" w:color="auto"/>
        <w:left w:val="none" w:sz="0" w:space="0" w:color="auto"/>
        <w:bottom w:val="none" w:sz="0" w:space="0" w:color="auto"/>
        <w:right w:val="none" w:sz="0" w:space="0" w:color="auto"/>
      </w:divBdr>
    </w:div>
    <w:div w:id="510142962">
      <w:bodyDiv w:val="1"/>
      <w:marLeft w:val="0"/>
      <w:marRight w:val="0"/>
      <w:marTop w:val="0"/>
      <w:marBottom w:val="0"/>
      <w:divBdr>
        <w:top w:val="none" w:sz="0" w:space="0" w:color="auto"/>
        <w:left w:val="none" w:sz="0" w:space="0" w:color="auto"/>
        <w:bottom w:val="none" w:sz="0" w:space="0" w:color="auto"/>
        <w:right w:val="none" w:sz="0" w:space="0" w:color="auto"/>
      </w:divBdr>
    </w:div>
    <w:div w:id="532614728">
      <w:bodyDiv w:val="1"/>
      <w:marLeft w:val="0"/>
      <w:marRight w:val="0"/>
      <w:marTop w:val="0"/>
      <w:marBottom w:val="0"/>
      <w:divBdr>
        <w:top w:val="none" w:sz="0" w:space="0" w:color="auto"/>
        <w:left w:val="none" w:sz="0" w:space="0" w:color="auto"/>
        <w:bottom w:val="none" w:sz="0" w:space="0" w:color="auto"/>
        <w:right w:val="none" w:sz="0" w:space="0" w:color="auto"/>
      </w:divBdr>
    </w:div>
    <w:div w:id="566308190">
      <w:bodyDiv w:val="1"/>
      <w:marLeft w:val="0"/>
      <w:marRight w:val="0"/>
      <w:marTop w:val="0"/>
      <w:marBottom w:val="0"/>
      <w:divBdr>
        <w:top w:val="none" w:sz="0" w:space="0" w:color="auto"/>
        <w:left w:val="none" w:sz="0" w:space="0" w:color="auto"/>
        <w:bottom w:val="none" w:sz="0" w:space="0" w:color="auto"/>
        <w:right w:val="none" w:sz="0" w:space="0" w:color="auto"/>
      </w:divBdr>
    </w:div>
    <w:div w:id="641618868">
      <w:bodyDiv w:val="1"/>
      <w:marLeft w:val="0"/>
      <w:marRight w:val="0"/>
      <w:marTop w:val="0"/>
      <w:marBottom w:val="0"/>
      <w:divBdr>
        <w:top w:val="none" w:sz="0" w:space="0" w:color="auto"/>
        <w:left w:val="none" w:sz="0" w:space="0" w:color="auto"/>
        <w:bottom w:val="none" w:sz="0" w:space="0" w:color="auto"/>
        <w:right w:val="none" w:sz="0" w:space="0" w:color="auto"/>
      </w:divBdr>
    </w:div>
    <w:div w:id="667516598">
      <w:bodyDiv w:val="1"/>
      <w:marLeft w:val="0"/>
      <w:marRight w:val="0"/>
      <w:marTop w:val="0"/>
      <w:marBottom w:val="0"/>
      <w:divBdr>
        <w:top w:val="none" w:sz="0" w:space="0" w:color="auto"/>
        <w:left w:val="none" w:sz="0" w:space="0" w:color="auto"/>
        <w:bottom w:val="none" w:sz="0" w:space="0" w:color="auto"/>
        <w:right w:val="none" w:sz="0" w:space="0" w:color="auto"/>
      </w:divBdr>
    </w:div>
    <w:div w:id="708266750">
      <w:bodyDiv w:val="1"/>
      <w:marLeft w:val="0"/>
      <w:marRight w:val="0"/>
      <w:marTop w:val="0"/>
      <w:marBottom w:val="0"/>
      <w:divBdr>
        <w:top w:val="none" w:sz="0" w:space="0" w:color="auto"/>
        <w:left w:val="none" w:sz="0" w:space="0" w:color="auto"/>
        <w:bottom w:val="none" w:sz="0" w:space="0" w:color="auto"/>
        <w:right w:val="none" w:sz="0" w:space="0" w:color="auto"/>
      </w:divBdr>
    </w:div>
    <w:div w:id="748307096">
      <w:bodyDiv w:val="1"/>
      <w:marLeft w:val="0"/>
      <w:marRight w:val="0"/>
      <w:marTop w:val="0"/>
      <w:marBottom w:val="0"/>
      <w:divBdr>
        <w:top w:val="none" w:sz="0" w:space="0" w:color="auto"/>
        <w:left w:val="none" w:sz="0" w:space="0" w:color="auto"/>
        <w:bottom w:val="none" w:sz="0" w:space="0" w:color="auto"/>
        <w:right w:val="none" w:sz="0" w:space="0" w:color="auto"/>
      </w:divBdr>
    </w:div>
    <w:div w:id="834345581">
      <w:bodyDiv w:val="1"/>
      <w:marLeft w:val="0"/>
      <w:marRight w:val="0"/>
      <w:marTop w:val="0"/>
      <w:marBottom w:val="0"/>
      <w:divBdr>
        <w:top w:val="none" w:sz="0" w:space="0" w:color="auto"/>
        <w:left w:val="none" w:sz="0" w:space="0" w:color="auto"/>
        <w:bottom w:val="none" w:sz="0" w:space="0" w:color="auto"/>
        <w:right w:val="none" w:sz="0" w:space="0" w:color="auto"/>
      </w:divBdr>
    </w:div>
    <w:div w:id="855657708">
      <w:bodyDiv w:val="1"/>
      <w:marLeft w:val="0"/>
      <w:marRight w:val="0"/>
      <w:marTop w:val="0"/>
      <w:marBottom w:val="0"/>
      <w:divBdr>
        <w:top w:val="none" w:sz="0" w:space="0" w:color="auto"/>
        <w:left w:val="none" w:sz="0" w:space="0" w:color="auto"/>
        <w:bottom w:val="none" w:sz="0" w:space="0" w:color="auto"/>
        <w:right w:val="none" w:sz="0" w:space="0" w:color="auto"/>
      </w:divBdr>
    </w:div>
    <w:div w:id="881207211">
      <w:bodyDiv w:val="1"/>
      <w:marLeft w:val="0"/>
      <w:marRight w:val="0"/>
      <w:marTop w:val="0"/>
      <w:marBottom w:val="0"/>
      <w:divBdr>
        <w:top w:val="none" w:sz="0" w:space="0" w:color="auto"/>
        <w:left w:val="none" w:sz="0" w:space="0" w:color="auto"/>
        <w:bottom w:val="none" w:sz="0" w:space="0" w:color="auto"/>
        <w:right w:val="none" w:sz="0" w:space="0" w:color="auto"/>
      </w:divBdr>
    </w:div>
    <w:div w:id="887034616">
      <w:bodyDiv w:val="1"/>
      <w:marLeft w:val="0"/>
      <w:marRight w:val="0"/>
      <w:marTop w:val="0"/>
      <w:marBottom w:val="0"/>
      <w:divBdr>
        <w:top w:val="none" w:sz="0" w:space="0" w:color="auto"/>
        <w:left w:val="none" w:sz="0" w:space="0" w:color="auto"/>
        <w:bottom w:val="none" w:sz="0" w:space="0" w:color="auto"/>
        <w:right w:val="none" w:sz="0" w:space="0" w:color="auto"/>
      </w:divBdr>
    </w:div>
    <w:div w:id="906499188">
      <w:bodyDiv w:val="1"/>
      <w:marLeft w:val="0"/>
      <w:marRight w:val="0"/>
      <w:marTop w:val="0"/>
      <w:marBottom w:val="0"/>
      <w:divBdr>
        <w:top w:val="none" w:sz="0" w:space="0" w:color="auto"/>
        <w:left w:val="none" w:sz="0" w:space="0" w:color="auto"/>
        <w:bottom w:val="none" w:sz="0" w:space="0" w:color="auto"/>
        <w:right w:val="none" w:sz="0" w:space="0" w:color="auto"/>
      </w:divBdr>
    </w:div>
    <w:div w:id="987709160">
      <w:bodyDiv w:val="1"/>
      <w:marLeft w:val="0"/>
      <w:marRight w:val="0"/>
      <w:marTop w:val="0"/>
      <w:marBottom w:val="0"/>
      <w:divBdr>
        <w:top w:val="none" w:sz="0" w:space="0" w:color="auto"/>
        <w:left w:val="none" w:sz="0" w:space="0" w:color="auto"/>
        <w:bottom w:val="none" w:sz="0" w:space="0" w:color="auto"/>
        <w:right w:val="none" w:sz="0" w:space="0" w:color="auto"/>
      </w:divBdr>
    </w:div>
    <w:div w:id="992220553">
      <w:bodyDiv w:val="1"/>
      <w:marLeft w:val="0"/>
      <w:marRight w:val="0"/>
      <w:marTop w:val="0"/>
      <w:marBottom w:val="0"/>
      <w:divBdr>
        <w:top w:val="none" w:sz="0" w:space="0" w:color="auto"/>
        <w:left w:val="none" w:sz="0" w:space="0" w:color="auto"/>
        <w:bottom w:val="none" w:sz="0" w:space="0" w:color="auto"/>
        <w:right w:val="none" w:sz="0" w:space="0" w:color="auto"/>
      </w:divBdr>
    </w:div>
    <w:div w:id="998072245">
      <w:bodyDiv w:val="1"/>
      <w:marLeft w:val="0"/>
      <w:marRight w:val="0"/>
      <w:marTop w:val="0"/>
      <w:marBottom w:val="0"/>
      <w:divBdr>
        <w:top w:val="none" w:sz="0" w:space="0" w:color="auto"/>
        <w:left w:val="none" w:sz="0" w:space="0" w:color="auto"/>
        <w:bottom w:val="none" w:sz="0" w:space="0" w:color="auto"/>
        <w:right w:val="none" w:sz="0" w:space="0" w:color="auto"/>
      </w:divBdr>
    </w:div>
    <w:div w:id="1068067762">
      <w:bodyDiv w:val="1"/>
      <w:marLeft w:val="0"/>
      <w:marRight w:val="0"/>
      <w:marTop w:val="0"/>
      <w:marBottom w:val="0"/>
      <w:divBdr>
        <w:top w:val="none" w:sz="0" w:space="0" w:color="auto"/>
        <w:left w:val="none" w:sz="0" w:space="0" w:color="auto"/>
        <w:bottom w:val="none" w:sz="0" w:space="0" w:color="auto"/>
        <w:right w:val="none" w:sz="0" w:space="0" w:color="auto"/>
      </w:divBdr>
    </w:div>
    <w:div w:id="1117062598">
      <w:bodyDiv w:val="1"/>
      <w:marLeft w:val="0"/>
      <w:marRight w:val="0"/>
      <w:marTop w:val="0"/>
      <w:marBottom w:val="0"/>
      <w:divBdr>
        <w:top w:val="none" w:sz="0" w:space="0" w:color="auto"/>
        <w:left w:val="none" w:sz="0" w:space="0" w:color="auto"/>
        <w:bottom w:val="none" w:sz="0" w:space="0" w:color="auto"/>
        <w:right w:val="none" w:sz="0" w:space="0" w:color="auto"/>
      </w:divBdr>
    </w:div>
    <w:div w:id="1185704279">
      <w:bodyDiv w:val="1"/>
      <w:marLeft w:val="0"/>
      <w:marRight w:val="0"/>
      <w:marTop w:val="0"/>
      <w:marBottom w:val="0"/>
      <w:divBdr>
        <w:top w:val="none" w:sz="0" w:space="0" w:color="auto"/>
        <w:left w:val="none" w:sz="0" w:space="0" w:color="auto"/>
        <w:bottom w:val="none" w:sz="0" w:space="0" w:color="auto"/>
        <w:right w:val="none" w:sz="0" w:space="0" w:color="auto"/>
      </w:divBdr>
    </w:div>
    <w:div w:id="1195849074">
      <w:bodyDiv w:val="1"/>
      <w:marLeft w:val="0"/>
      <w:marRight w:val="0"/>
      <w:marTop w:val="0"/>
      <w:marBottom w:val="0"/>
      <w:divBdr>
        <w:top w:val="none" w:sz="0" w:space="0" w:color="auto"/>
        <w:left w:val="none" w:sz="0" w:space="0" w:color="auto"/>
        <w:bottom w:val="none" w:sz="0" w:space="0" w:color="auto"/>
        <w:right w:val="none" w:sz="0" w:space="0" w:color="auto"/>
      </w:divBdr>
    </w:div>
    <w:div w:id="1264338465">
      <w:bodyDiv w:val="1"/>
      <w:marLeft w:val="0"/>
      <w:marRight w:val="0"/>
      <w:marTop w:val="0"/>
      <w:marBottom w:val="0"/>
      <w:divBdr>
        <w:top w:val="none" w:sz="0" w:space="0" w:color="auto"/>
        <w:left w:val="none" w:sz="0" w:space="0" w:color="auto"/>
        <w:bottom w:val="none" w:sz="0" w:space="0" w:color="auto"/>
        <w:right w:val="none" w:sz="0" w:space="0" w:color="auto"/>
      </w:divBdr>
    </w:div>
    <w:div w:id="1265453639">
      <w:bodyDiv w:val="1"/>
      <w:marLeft w:val="0"/>
      <w:marRight w:val="0"/>
      <w:marTop w:val="0"/>
      <w:marBottom w:val="0"/>
      <w:divBdr>
        <w:top w:val="none" w:sz="0" w:space="0" w:color="auto"/>
        <w:left w:val="none" w:sz="0" w:space="0" w:color="auto"/>
        <w:bottom w:val="none" w:sz="0" w:space="0" w:color="auto"/>
        <w:right w:val="none" w:sz="0" w:space="0" w:color="auto"/>
      </w:divBdr>
    </w:div>
    <w:div w:id="1270354374">
      <w:bodyDiv w:val="1"/>
      <w:marLeft w:val="0"/>
      <w:marRight w:val="0"/>
      <w:marTop w:val="0"/>
      <w:marBottom w:val="0"/>
      <w:divBdr>
        <w:top w:val="none" w:sz="0" w:space="0" w:color="auto"/>
        <w:left w:val="none" w:sz="0" w:space="0" w:color="auto"/>
        <w:bottom w:val="none" w:sz="0" w:space="0" w:color="auto"/>
        <w:right w:val="none" w:sz="0" w:space="0" w:color="auto"/>
      </w:divBdr>
    </w:div>
    <w:div w:id="1303659621">
      <w:bodyDiv w:val="1"/>
      <w:marLeft w:val="0"/>
      <w:marRight w:val="0"/>
      <w:marTop w:val="0"/>
      <w:marBottom w:val="0"/>
      <w:divBdr>
        <w:top w:val="none" w:sz="0" w:space="0" w:color="auto"/>
        <w:left w:val="none" w:sz="0" w:space="0" w:color="auto"/>
        <w:bottom w:val="none" w:sz="0" w:space="0" w:color="auto"/>
        <w:right w:val="none" w:sz="0" w:space="0" w:color="auto"/>
      </w:divBdr>
    </w:div>
    <w:div w:id="1317606301">
      <w:bodyDiv w:val="1"/>
      <w:marLeft w:val="0"/>
      <w:marRight w:val="0"/>
      <w:marTop w:val="0"/>
      <w:marBottom w:val="0"/>
      <w:divBdr>
        <w:top w:val="none" w:sz="0" w:space="0" w:color="auto"/>
        <w:left w:val="none" w:sz="0" w:space="0" w:color="auto"/>
        <w:bottom w:val="none" w:sz="0" w:space="0" w:color="auto"/>
        <w:right w:val="none" w:sz="0" w:space="0" w:color="auto"/>
      </w:divBdr>
    </w:div>
    <w:div w:id="1331955734">
      <w:bodyDiv w:val="1"/>
      <w:marLeft w:val="0"/>
      <w:marRight w:val="0"/>
      <w:marTop w:val="0"/>
      <w:marBottom w:val="0"/>
      <w:divBdr>
        <w:top w:val="none" w:sz="0" w:space="0" w:color="auto"/>
        <w:left w:val="none" w:sz="0" w:space="0" w:color="auto"/>
        <w:bottom w:val="none" w:sz="0" w:space="0" w:color="auto"/>
        <w:right w:val="none" w:sz="0" w:space="0" w:color="auto"/>
      </w:divBdr>
    </w:div>
    <w:div w:id="1339190842">
      <w:bodyDiv w:val="1"/>
      <w:marLeft w:val="0"/>
      <w:marRight w:val="0"/>
      <w:marTop w:val="0"/>
      <w:marBottom w:val="0"/>
      <w:divBdr>
        <w:top w:val="none" w:sz="0" w:space="0" w:color="auto"/>
        <w:left w:val="none" w:sz="0" w:space="0" w:color="auto"/>
        <w:bottom w:val="none" w:sz="0" w:space="0" w:color="auto"/>
        <w:right w:val="none" w:sz="0" w:space="0" w:color="auto"/>
      </w:divBdr>
    </w:div>
    <w:div w:id="1405637810">
      <w:bodyDiv w:val="1"/>
      <w:marLeft w:val="0"/>
      <w:marRight w:val="0"/>
      <w:marTop w:val="0"/>
      <w:marBottom w:val="0"/>
      <w:divBdr>
        <w:top w:val="none" w:sz="0" w:space="0" w:color="auto"/>
        <w:left w:val="none" w:sz="0" w:space="0" w:color="auto"/>
        <w:bottom w:val="none" w:sz="0" w:space="0" w:color="auto"/>
        <w:right w:val="none" w:sz="0" w:space="0" w:color="auto"/>
      </w:divBdr>
    </w:div>
    <w:div w:id="1409811151">
      <w:bodyDiv w:val="1"/>
      <w:marLeft w:val="0"/>
      <w:marRight w:val="0"/>
      <w:marTop w:val="0"/>
      <w:marBottom w:val="0"/>
      <w:divBdr>
        <w:top w:val="none" w:sz="0" w:space="0" w:color="auto"/>
        <w:left w:val="none" w:sz="0" w:space="0" w:color="auto"/>
        <w:bottom w:val="none" w:sz="0" w:space="0" w:color="auto"/>
        <w:right w:val="none" w:sz="0" w:space="0" w:color="auto"/>
      </w:divBdr>
    </w:div>
    <w:div w:id="1422869945">
      <w:bodyDiv w:val="1"/>
      <w:marLeft w:val="0"/>
      <w:marRight w:val="0"/>
      <w:marTop w:val="0"/>
      <w:marBottom w:val="0"/>
      <w:divBdr>
        <w:top w:val="none" w:sz="0" w:space="0" w:color="auto"/>
        <w:left w:val="none" w:sz="0" w:space="0" w:color="auto"/>
        <w:bottom w:val="none" w:sz="0" w:space="0" w:color="auto"/>
        <w:right w:val="none" w:sz="0" w:space="0" w:color="auto"/>
      </w:divBdr>
    </w:div>
    <w:div w:id="1438793836">
      <w:bodyDiv w:val="1"/>
      <w:marLeft w:val="0"/>
      <w:marRight w:val="0"/>
      <w:marTop w:val="0"/>
      <w:marBottom w:val="0"/>
      <w:divBdr>
        <w:top w:val="none" w:sz="0" w:space="0" w:color="auto"/>
        <w:left w:val="none" w:sz="0" w:space="0" w:color="auto"/>
        <w:bottom w:val="none" w:sz="0" w:space="0" w:color="auto"/>
        <w:right w:val="none" w:sz="0" w:space="0" w:color="auto"/>
      </w:divBdr>
    </w:div>
    <w:div w:id="1483473110">
      <w:bodyDiv w:val="1"/>
      <w:marLeft w:val="0"/>
      <w:marRight w:val="0"/>
      <w:marTop w:val="0"/>
      <w:marBottom w:val="0"/>
      <w:divBdr>
        <w:top w:val="none" w:sz="0" w:space="0" w:color="auto"/>
        <w:left w:val="none" w:sz="0" w:space="0" w:color="auto"/>
        <w:bottom w:val="none" w:sz="0" w:space="0" w:color="auto"/>
        <w:right w:val="none" w:sz="0" w:space="0" w:color="auto"/>
      </w:divBdr>
    </w:div>
    <w:div w:id="1491478171">
      <w:bodyDiv w:val="1"/>
      <w:marLeft w:val="0"/>
      <w:marRight w:val="0"/>
      <w:marTop w:val="0"/>
      <w:marBottom w:val="0"/>
      <w:divBdr>
        <w:top w:val="none" w:sz="0" w:space="0" w:color="auto"/>
        <w:left w:val="none" w:sz="0" w:space="0" w:color="auto"/>
        <w:bottom w:val="none" w:sz="0" w:space="0" w:color="auto"/>
        <w:right w:val="none" w:sz="0" w:space="0" w:color="auto"/>
      </w:divBdr>
    </w:div>
    <w:div w:id="1513909297">
      <w:bodyDiv w:val="1"/>
      <w:marLeft w:val="0"/>
      <w:marRight w:val="0"/>
      <w:marTop w:val="0"/>
      <w:marBottom w:val="0"/>
      <w:divBdr>
        <w:top w:val="none" w:sz="0" w:space="0" w:color="auto"/>
        <w:left w:val="none" w:sz="0" w:space="0" w:color="auto"/>
        <w:bottom w:val="none" w:sz="0" w:space="0" w:color="auto"/>
        <w:right w:val="none" w:sz="0" w:space="0" w:color="auto"/>
      </w:divBdr>
    </w:div>
    <w:div w:id="1551071849">
      <w:bodyDiv w:val="1"/>
      <w:marLeft w:val="0"/>
      <w:marRight w:val="0"/>
      <w:marTop w:val="0"/>
      <w:marBottom w:val="0"/>
      <w:divBdr>
        <w:top w:val="none" w:sz="0" w:space="0" w:color="auto"/>
        <w:left w:val="none" w:sz="0" w:space="0" w:color="auto"/>
        <w:bottom w:val="none" w:sz="0" w:space="0" w:color="auto"/>
        <w:right w:val="none" w:sz="0" w:space="0" w:color="auto"/>
      </w:divBdr>
    </w:div>
    <w:div w:id="1553270352">
      <w:bodyDiv w:val="1"/>
      <w:marLeft w:val="0"/>
      <w:marRight w:val="0"/>
      <w:marTop w:val="0"/>
      <w:marBottom w:val="0"/>
      <w:divBdr>
        <w:top w:val="none" w:sz="0" w:space="0" w:color="auto"/>
        <w:left w:val="none" w:sz="0" w:space="0" w:color="auto"/>
        <w:bottom w:val="none" w:sz="0" w:space="0" w:color="auto"/>
        <w:right w:val="none" w:sz="0" w:space="0" w:color="auto"/>
      </w:divBdr>
    </w:div>
    <w:div w:id="1672642052">
      <w:bodyDiv w:val="1"/>
      <w:marLeft w:val="0"/>
      <w:marRight w:val="0"/>
      <w:marTop w:val="0"/>
      <w:marBottom w:val="0"/>
      <w:divBdr>
        <w:top w:val="none" w:sz="0" w:space="0" w:color="auto"/>
        <w:left w:val="none" w:sz="0" w:space="0" w:color="auto"/>
        <w:bottom w:val="none" w:sz="0" w:space="0" w:color="auto"/>
        <w:right w:val="none" w:sz="0" w:space="0" w:color="auto"/>
      </w:divBdr>
    </w:div>
    <w:div w:id="1737506484">
      <w:bodyDiv w:val="1"/>
      <w:marLeft w:val="0"/>
      <w:marRight w:val="0"/>
      <w:marTop w:val="0"/>
      <w:marBottom w:val="0"/>
      <w:divBdr>
        <w:top w:val="none" w:sz="0" w:space="0" w:color="auto"/>
        <w:left w:val="none" w:sz="0" w:space="0" w:color="auto"/>
        <w:bottom w:val="none" w:sz="0" w:space="0" w:color="auto"/>
        <w:right w:val="none" w:sz="0" w:space="0" w:color="auto"/>
      </w:divBdr>
    </w:div>
    <w:div w:id="1743944264">
      <w:bodyDiv w:val="1"/>
      <w:marLeft w:val="0"/>
      <w:marRight w:val="0"/>
      <w:marTop w:val="0"/>
      <w:marBottom w:val="0"/>
      <w:divBdr>
        <w:top w:val="none" w:sz="0" w:space="0" w:color="auto"/>
        <w:left w:val="none" w:sz="0" w:space="0" w:color="auto"/>
        <w:bottom w:val="none" w:sz="0" w:space="0" w:color="auto"/>
        <w:right w:val="none" w:sz="0" w:space="0" w:color="auto"/>
      </w:divBdr>
    </w:div>
    <w:div w:id="1774015044">
      <w:bodyDiv w:val="1"/>
      <w:marLeft w:val="0"/>
      <w:marRight w:val="0"/>
      <w:marTop w:val="0"/>
      <w:marBottom w:val="0"/>
      <w:divBdr>
        <w:top w:val="none" w:sz="0" w:space="0" w:color="auto"/>
        <w:left w:val="none" w:sz="0" w:space="0" w:color="auto"/>
        <w:bottom w:val="none" w:sz="0" w:space="0" w:color="auto"/>
        <w:right w:val="none" w:sz="0" w:space="0" w:color="auto"/>
      </w:divBdr>
    </w:div>
    <w:div w:id="1782141658">
      <w:bodyDiv w:val="1"/>
      <w:marLeft w:val="0"/>
      <w:marRight w:val="0"/>
      <w:marTop w:val="0"/>
      <w:marBottom w:val="0"/>
      <w:divBdr>
        <w:top w:val="none" w:sz="0" w:space="0" w:color="auto"/>
        <w:left w:val="none" w:sz="0" w:space="0" w:color="auto"/>
        <w:bottom w:val="none" w:sz="0" w:space="0" w:color="auto"/>
        <w:right w:val="none" w:sz="0" w:space="0" w:color="auto"/>
      </w:divBdr>
    </w:div>
    <w:div w:id="1837987400">
      <w:bodyDiv w:val="1"/>
      <w:marLeft w:val="0"/>
      <w:marRight w:val="0"/>
      <w:marTop w:val="0"/>
      <w:marBottom w:val="0"/>
      <w:divBdr>
        <w:top w:val="none" w:sz="0" w:space="0" w:color="auto"/>
        <w:left w:val="none" w:sz="0" w:space="0" w:color="auto"/>
        <w:bottom w:val="none" w:sz="0" w:space="0" w:color="auto"/>
        <w:right w:val="none" w:sz="0" w:space="0" w:color="auto"/>
      </w:divBdr>
    </w:div>
    <w:div w:id="1840538864">
      <w:bodyDiv w:val="1"/>
      <w:marLeft w:val="0"/>
      <w:marRight w:val="0"/>
      <w:marTop w:val="0"/>
      <w:marBottom w:val="0"/>
      <w:divBdr>
        <w:top w:val="none" w:sz="0" w:space="0" w:color="auto"/>
        <w:left w:val="none" w:sz="0" w:space="0" w:color="auto"/>
        <w:bottom w:val="none" w:sz="0" w:space="0" w:color="auto"/>
        <w:right w:val="none" w:sz="0" w:space="0" w:color="auto"/>
      </w:divBdr>
    </w:div>
    <w:div w:id="1846246209">
      <w:bodyDiv w:val="1"/>
      <w:marLeft w:val="0"/>
      <w:marRight w:val="0"/>
      <w:marTop w:val="0"/>
      <w:marBottom w:val="0"/>
      <w:divBdr>
        <w:top w:val="none" w:sz="0" w:space="0" w:color="auto"/>
        <w:left w:val="none" w:sz="0" w:space="0" w:color="auto"/>
        <w:bottom w:val="none" w:sz="0" w:space="0" w:color="auto"/>
        <w:right w:val="none" w:sz="0" w:space="0" w:color="auto"/>
      </w:divBdr>
    </w:div>
    <w:div w:id="1846700424">
      <w:bodyDiv w:val="1"/>
      <w:marLeft w:val="0"/>
      <w:marRight w:val="0"/>
      <w:marTop w:val="0"/>
      <w:marBottom w:val="0"/>
      <w:divBdr>
        <w:top w:val="none" w:sz="0" w:space="0" w:color="auto"/>
        <w:left w:val="none" w:sz="0" w:space="0" w:color="auto"/>
        <w:bottom w:val="none" w:sz="0" w:space="0" w:color="auto"/>
        <w:right w:val="none" w:sz="0" w:space="0" w:color="auto"/>
      </w:divBdr>
    </w:div>
    <w:div w:id="1941403899">
      <w:bodyDiv w:val="1"/>
      <w:marLeft w:val="0"/>
      <w:marRight w:val="0"/>
      <w:marTop w:val="0"/>
      <w:marBottom w:val="0"/>
      <w:divBdr>
        <w:top w:val="none" w:sz="0" w:space="0" w:color="auto"/>
        <w:left w:val="none" w:sz="0" w:space="0" w:color="auto"/>
        <w:bottom w:val="none" w:sz="0" w:space="0" w:color="auto"/>
        <w:right w:val="none" w:sz="0" w:space="0" w:color="auto"/>
      </w:divBdr>
    </w:div>
    <w:div w:id="1949315313">
      <w:bodyDiv w:val="1"/>
      <w:marLeft w:val="0"/>
      <w:marRight w:val="0"/>
      <w:marTop w:val="0"/>
      <w:marBottom w:val="0"/>
      <w:divBdr>
        <w:top w:val="none" w:sz="0" w:space="0" w:color="auto"/>
        <w:left w:val="none" w:sz="0" w:space="0" w:color="auto"/>
        <w:bottom w:val="none" w:sz="0" w:space="0" w:color="auto"/>
        <w:right w:val="none" w:sz="0" w:space="0" w:color="auto"/>
      </w:divBdr>
    </w:div>
    <w:div w:id="1964850001">
      <w:bodyDiv w:val="1"/>
      <w:marLeft w:val="0"/>
      <w:marRight w:val="0"/>
      <w:marTop w:val="0"/>
      <w:marBottom w:val="0"/>
      <w:divBdr>
        <w:top w:val="none" w:sz="0" w:space="0" w:color="auto"/>
        <w:left w:val="none" w:sz="0" w:space="0" w:color="auto"/>
        <w:bottom w:val="none" w:sz="0" w:space="0" w:color="auto"/>
        <w:right w:val="none" w:sz="0" w:space="0" w:color="auto"/>
      </w:divBdr>
    </w:div>
    <w:div w:id="1966422826">
      <w:bodyDiv w:val="1"/>
      <w:marLeft w:val="0"/>
      <w:marRight w:val="0"/>
      <w:marTop w:val="0"/>
      <w:marBottom w:val="0"/>
      <w:divBdr>
        <w:top w:val="none" w:sz="0" w:space="0" w:color="auto"/>
        <w:left w:val="none" w:sz="0" w:space="0" w:color="auto"/>
        <w:bottom w:val="none" w:sz="0" w:space="0" w:color="auto"/>
        <w:right w:val="none" w:sz="0" w:space="0" w:color="auto"/>
      </w:divBdr>
    </w:div>
    <w:div w:id="2042823549">
      <w:bodyDiv w:val="1"/>
      <w:marLeft w:val="0"/>
      <w:marRight w:val="0"/>
      <w:marTop w:val="0"/>
      <w:marBottom w:val="0"/>
      <w:divBdr>
        <w:top w:val="none" w:sz="0" w:space="0" w:color="auto"/>
        <w:left w:val="none" w:sz="0" w:space="0" w:color="auto"/>
        <w:bottom w:val="none" w:sz="0" w:space="0" w:color="auto"/>
        <w:right w:val="none" w:sz="0" w:space="0" w:color="auto"/>
      </w:divBdr>
    </w:div>
    <w:div w:id="212017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dhs.gov/cisa/information-technology-sector" TargetMode="External"/><Relationship Id="rId21" Type="http://schemas.openxmlformats.org/officeDocument/2006/relationships/hyperlink" Target="https://www.dhs.gov/cisa/energy-sector" TargetMode="External"/><Relationship Id="rId42" Type="http://schemas.openxmlformats.org/officeDocument/2006/relationships/hyperlink" Target="https://www.taiwanngo.tw/p/406-1000-21964,r37.php?Lang=zh-tw" TargetMode="External"/><Relationship Id="rId47" Type="http://schemas.openxmlformats.org/officeDocument/2006/relationships/hyperlink" Target="https://www.secrss.com/articles/6891" TargetMode="External"/><Relationship Id="rId63" Type="http://schemas.openxmlformats.org/officeDocument/2006/relationships/hyperlink" Target="https://www.dhs.gov/cisa/critical-infrastructure-sectors"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dhs.gov/cisa/commercial-facilities-sector" TargetMode="External"/><Relationship Id="rId29" Type="http://schemas.openxmlformats.org/officeDocument/2006/relationships/hyperlink" Target="https://www.dhs.gov/cisa/water-and-wastewater-systems-sector" TargetMode="External"/><Relationship Id="rId11" Type="http://schemas.openxmlformats.org/officeDocument/2006/relationships/hyperlink" Target="https://www.secrss.com/articles/6891" TargetMode="External"/><Relationship Id="rId24" Type="http://schemas.openxmlformats.org/officeDocument/2006/relationships/hyperlink" Target="https://www.dhs.gov/cisa/government-facilities-sector" TargetMode="External"/><Relationship Id="rId32" Type="http://schemas.openxmlformats.org/officeDocument/2006/relationships/image" Target="media/image6.emf"/><Relationship Id="rId37" Type="http://schemas.openxmlformats.org/officeDocument/2006/relationships/hyperlink" Target="https://www.dhs.gov/CISA" TargetMode="External"/><Relationship Id="rId40" Type="http://schemas.openxmlformats.org/officeDocument/2006/relationships/hyperlink" Target="https://www.ithome.com.tw/people/130423" TargetMode="External"/><Relationship Id="rId45" Type="http://schemas.openxmlformats.org/officeDocument/2006/relationships/hyperlink" Target="https://technews.tw/2019/09/16/drones-attack-saudi-arabia-oil-facilities/" TargetMode="External"/><Relationship Id="rId53" Type="http://schemas.openxmlformats.org/officeDocument/2006/relationships/hyperlink" Target="http://readopac2.ncl.edu.tw/nclJournal/search/search_result.jsp?la=ch&amp;search_type=adv&amp;dtdId=000040&amp;requery=true&amp;search_index=JT&amp;search_mode=&amp;search_value=20180012&amp;sort_type=1&amp;sort_index=PD" TargetMode="External"/><Relationship Id="rId58" Type="http://schemas.openxmlformats.org/officeDocument/2006/relationships/hyperlink" Target="https://www.huaglad.com/zh-tw/aunews/20181212/338262.html" TargetMode="External"/><Relationship Id="rId66" Type="http://schemas.openxmlformats.org/officeDocument/2006/relationships/hyperlink" Target="https://homelandsecurity.uslegal.com/department-of-homeland-security/components-of-the-department-of-homeland-security/information-analysis-and-infrastructure-protection/" TargetMode="External"/><Relationship Id="rId5" Type="http://schemas.openxmlformats.org/officeDocument/2006/relationships/settings" Target="settings.xml"/><Relationship Id="rId61" Type="http://schemas.openxmlformats.org/officeDocument/2006/relationships/hyperlink" Target="https://www.legislation.gov.au/Details/C2004C01314" TargetMode="External"/><Relationship Id="rId19" Type="http://schemas.openxmlformats.org/officeDocument/2006/relationships/hyperlink" Target="https://www.dhs.gov/cisa/dams-sector" TargetMode="External"/><Relationship Id="rId14" Type="http://schemas.openxmlformats.org/officeDocument/2006/relationships/image" Target="media/image4.emf"/><Relationship Id="rId22" Type="http://schemas.openxmlformats.org/officeDocument/2006/relationships/hyperlink" Target="https://www.dhs.gov/cisa/financial-services-sector" TargetMode="External"/><Relationship Id="rId27" Type="http://schemas.openxmlformats.org/officeDocument/2006/relationships/hyperlink" Target="https://www.dhs.gov/cisa/nuclear-reactors-materials-and-waste-sector" TargetMode="External"/><Relationship Id="rId30" Type="http://schemas.openxmlformats.org/officeDocument/2006/relationships/hyperlink" Target="https://mp.sohu.com/profile?xpt=Z2hfYmU0ZjIxZDU1N2MwQHNvaHUuY29t&amp;_f=index_pagemp_1&amp;spm=smpc.content.author.2.1570788274014ESGYPbk" TargetMode="External"/><Relationship Id="rId35" Type="http://schemas.openxmlformats.org/officeDocument/2006/relationships/image" Target="media/image9.emf"/><Relationship Id="rId43" Type="http://schemas.openxmlformats.org/officeDocument/2006/relationships/hyperlink" Target="https://www.setn.com/News.aspx?NewsID=611144" TargetMode="External"/><Relationship Id="rId48" Type="http://schemas.openxmlformats.org/officeDocument/2006/relationships/hyperlink" Target="http://readopac2.ncl.edu.tw/nclJournal/search/search_result.jsp?la=ch&amp;search_type=adv&amp;dtdId=000040&amp;requery=true&amp;search_index=JT&amp;search_mode=&amp;search_value=69100652&amp;sort_type=1&amp;sort_index=PD" TargetMode="External"/><Relationship Id="rId56" Type="http://schemas.openxmlformats.org/officeDocument/2006/relationships/hyperlink" Target="http://readopac2.ncl.edu.tw/nclJournal/search/search_result.jsp?la=ch&amp;search_type=adv&amp;dtdId=000040&amp;requery=true&amp;search_index=JT&amp;search_mode=&amp;search_value=00000473&amp;sort_type=1&amp;sort_index=PD" TargetMode="External"/><Relationship Id="rId64" Type="http://schemas.openxmlformats.org/officeDocument/2006/relationships/hyperlink" Target="https://www.dhs.gov/cisa/critical-infrastructure-sectors"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readopac3.ncl.edu.tw/nclJournal/search/guide/search_result.jsp?la=ch&amp;dtdId=000075&amp;search_index=JT&amp;search_value=%E7%A7%91%E6%8A%80%E6%B3%95%E5%BE%8B%E9%80%8F%E6%9E%90$"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dhs.gov/cisa/communications-sector" TargetMode="External"/><Relationship Id="rId25" Type="http://schemas.openxmlformats.org/officeDocument/2006/relationships/hyperlink" Target="https://www.dhs.gov/cisa/healthcare-and-public-health-sector" TargetMode="External"/><Relationship Id="rId33" Type="http://schemas.openxmlformats.org/officeDocument/2006/relationships/image" Target="media/image7.jpeg"/><Relationship Id="rId38" Type="http://schemas.openxmlformats.org/officeDocument/2006/relationships/image" Target="media/image11.emf"/><Relationship Id="rId46" Type="http://schemas.openxmlformats.org/officeDocument/2006/relationships/hyperlink" Target="http://trb.mofcom.gov.cn/article/zuixindt/201706/20170602584768.shtml" TargetMode="External"/><Relationship Id="rId59" Type="http://schemas.openxmlformats.org/officeDocument/2006/relationships/hyperlink" Target="https://udn.com/news/story/6811/4049510" TargetMode="External"/><Relationship Id="rId67" Type="http://schemas.openxmlformats.org/officeDocument/2006/relationships/footer" Target="footer1.xml"/><Relationship Id="rId20" Type="http://schemas.openxmlformats.org/officeDocument/2006/relationships/hyperlink" Target="https://www.dhs.gov/cisa/defense-industrial-base-sector" TargetMode="External"/><Relationship Id="rId41" Type="http://schemas.openxmlformats.org/officeDocument/2006/relationships/hyperlink" Target="https://www.bbc.com/zhongwen/trad/chinese-news-49888620" TargetMode="External"/><Relationship Id="rId54" Type="http://schemas.openxmlformats.org/officeDocument/2006/relationships/hyperlink" Target="http://readopac2.ncl.edu.tw/nclJournal/search/search_result.jsp?la=ch&amp;search_type=adv&amp;dtdId=000040&amp;requery=true&amp;search_index=JT&amp;search_mode=&amp;search_value=69100666&amp;sort_type=1&amp;sort_index=PD" TargetMode="External"/><Relationship Id="rId62" Type="http://schemas.openxmlformats.org/officeDocument/2006/relationships/hyperlink" Target="https://www.dhs.gov/cisa/critical-infrastructure-sector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dhs.gov/cisa/chemical-sector" TargetMode="External"/><Relationship Id="rId23" Type="http://schemas.openxmlformats.org/officeDocument/2006/relationships/hyperlink" Target="https://www.dhs.gov/cisa/food-and-agriculture-sector" TargetMode="External"/><Relationship Id="rId28" Type="http://schemas.openxmlformats.org/officeDocument/2006/relationships/hyperlink" Target="https://www.dhs.gov/cisa/transportation-systems-sector" TargetMode="External"/><Relationship Id="rId36" Type="http://schemas.openxmlformats.org/officeDocument/2006/relationships/image" Target="media/image10.emf"/><Relationship Id="rId49" Type="http://schemas.openxmlformats.org/officeDocument/2006/relationships/hyperlink" Target="https://news.ltn.com.tw/news/focus/paper/1109854" TargetMode="External"/><Relationship Id="rId57" Type="http://schemas.openxmlformats.org/officeDocument/2006/relationships/hyperlink" Target="https://twip.org.tw/Observatory/Detail.aspx?id=73" TargetMode="External"/><Relationship Id="rId10" Type="http://schemas.openxmlformats.org/officeDocument/2006/relationships/image" Target="media/image2.png"/><Relationship Id="rId31" Type="http://schemas.openxmlformats.org/officeDocument/2006/relationships/image" Target="media/image5.emf"/><Relationship Id="rId44" Type="http://schemas.openxmlformats.org/officeDocument/2006/relationships/hyperlink" Target="https://technews.tw/2019/09/16/drones-attack-saudi-arabia-oil-facilities/" TargetMode="External"/><Relationship Id="rId52" Type="http://schemas.openxmlformats.org/officeDocument/2006/relationships/hyperlink" Target="http://readopac2.ncl.edu.tw/nclJournal/search/search_result.jsp?la=ch&amp;search_type=adv&amp;dtdId=000040&amp;requery=true&amp;search_index=JT&amp;search_mode=&amp;search_value=05000029&amp;sort_type=1&amp;sort_index=PD" TargetMode="External"/><Relationship Id="rId60" Type="http://schemas.openxmlformats.org/officeDocument/2006/relationships/hyperlink" Target="https://nsarchive2.gwu.edu/NSAEBB/NSAEBB424/docs/Cyber-034.pdf" TargetMode="External"/><Relationship Id="rId65" Type="http://schemas.openxmlformats.org/officeDocument/2006/relationships/hyperlink" Target="https://obamawhitehouse.archives.gov/the-press-office/2013/02/12/presidential-policy-directive-critical-infrastructure-security-and-resil"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s://www.dhs.gov/sites" TargetMode="External"/><Relationship Id="rId18" Type="http://schemas.openxmlformats.org/officeDocument/2006/relationships/hyperlink" Target="https://www.dhs.gov/cisa/critical-manufacturing-sector" TargetMode="External"/><Relationship Id="rId39" Type="http://schemas.openxmlformats.org/officeDocument/2006/relationships/image" Target="media/image12.emf"/><Relationship Id="rId34" Type="http://schemas.openxmlformats.org/officeDocument/2006/relationships/image" Target="media/image8.emf"/><Relationship Id="rId50" Type="http://schemas.openxmlformats.org/officeDocument/2006/relationships/hyperlink" Target="https://kknews.cc/zh-tw/world/zxan2np.html" TargetMode="External"/><Relationship Id="rId55" Type="http://schemas.openxmlformats.org/officeDocument/2006/relationships/hyperlink" Target="http://readopac2.ncl.edu.tw/nclJournal/search/search_result.jsp?la=ch&amp;search_type=adv&amp;dtdId=000040&amp;requery=true&amp;search_index=JT&amp;search_mode=&amp;search_value=69100666&amp;sort_type=1&amp;sort_index=PD"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bbc.com/zhongwen/trad/chinese-news-49888620" TargetMode="External"/><Relationship Id="rId21" Type="http://schemas.openxmlformats.org/officeDocument/2006/relationships/hyperlink" Target="https://mp.sohu.com/profile?xpt=Z2hfYmU0ZjIxZDU1N2MwQHNvaHUuY29t&amp;_f=index_pagemp_1&amp;spm=smpc.content.author.2.1570788274014ESGYPbk" TargetMode="External"/><Relationship Id="rId34" Type="http://schemas.openxmlformats.org/officeDocument/2006/relationships/hyperlink" Target="https://www.cbp.gov/" TargetMode="External"/><Relationship Id="rId42" Type="http://schemas.openxmlformats.org/officeDocument/2006/relationships/hyperlink" Target="http://www.cbp.gov" TargetMode="External"/><Relationship Id="rId47" Type="http://schemas.openxmlformats.org/officeDocument/2006/relationships/hyperlink" Target="http://www.cbp.gov" TargetMode="External"/><Relationship Id="rId50" Type="http://schemas.openxmlformats.org/officeDocument/2006/relationships/hyperlink" Target="http://www.cbp.gov" TargetMode="External"/><Relationship Id="rId55" Type="http://schemas.openxmlformats.org/officeDocument/2006/relationships/hyperlink" Target="http://www.cbp.gov" TargetMode="External"/><Relationship Id="rId63" Type="http://schemas.openxmlformats.org/officeDocument/2006/relationships/hyperlink" Target="https://www.cbp.gov/" TargetMode="External"/><Relationship Id="rId7" Type="http://schemas.openxmlformats.org/officeDocument/2006/relationships/hyperlink" Target="https://fas.org/irp/offdocs/pdd/pdd-63.htm" TargetMode="External"/><Relationship Id="rId2" Type="http://schemas.openxmlformats.org/officeDocument/2006/relationships/hyperlink" Target="http://readopac2.ncl.edu.tw/nclJournal/search/search_result.jsp?la=ch&amp;search_type=adv&amp;dtdId=000040&amp;requery=true&amp;search_index=JT&amp;search_mode=&amp;search_value=69100666&amp;sort_type=1&amp;sort_index=PD" TargetMode="External"/><Relationship Id="rId16" Type="http://schemas.openxmlformats.org/officeDocument/2006/relationships/hyperlink" Target="https://www.us-cert.gov/ncas/current-activity/2018/11/19/NCCIC-Now-Part-Cybersecurity-and-Infrastructure-Security-Agency" TargetMode="External"/><Relationship Id="rId29" Type="http://schemas.openxmlformats.org/officeDocument/2006/relationships/hyperlink" Target="https://www.dhs.gov/sites/default/files/publications/18_1204_DHS_Organizational_Chart.pdf" TargetMode="External"/><Relationship Id="rId11" Type="http://schemas.openxmlformats.org/officeDocument/2006/relationships/hyperlink" Target="https://www.dhs.gov/sites/default/files/publications/ci-threat-%20information-sharing-framework-508.pd" TargetMode="External"/><Relationship Id="rId24" Type="http://schemas.openxmlformats.org/officeDocument/2006/relationships/hyperlink" Target="http://readopac2.ncl.edu.tw/nclJournal/search/search_result.jsp?la=ch&amp;search_type=adv&amp;dtdId=000040&amp;requery=true&amp;search_index=JT&amp;search_mode=&amp;search_value=20180012&amp;sort_type=1&amp;sort_index=PD" TargetMode="External"/><Relationship Id="rId32" Type="http://schemas.openxmlformats.org/officeDocument/2006/relationships/hyperlink" Target="http://www.cbp.gov" TargetMode="External"/><Relationship Id="rId37" Type="http://schemas.openxmlformats.org/officeDocument/2006/relationships/hyperlink" Target="https://www.dhs.gov/CISA" TargetMode="External"/><Relationship Id="rId40" Type="http://schemas.openxmlformats.org/officeDocument/2006/relationships/hyperlink" Target="https://www.dhs.gov/CISA" TargetMode="External"/><Relationship Id="rId45" Type="http://schemas.openxmlformats.org/officeDocument/2006/relationships/hyperlink" Target="http://www.cbp.gov" TargetMode="External"/><Relationship Id="rId53" Type="http://schemas.openxmlformats.org/officeDocument/2006/relationships/hyperlink" Target="https://www.cbp.gov/" TargetMode="External"/><Relationship Id="rId58" Type="http://schemas.openxmlformats.org/officeDocument/2006/relationships/hyperlink" Target="https://www.cbp.gov/" TargetMode="External"/><Relationship Id="rId66" Type="http://schemas.openxmlformats.org/officeDocument/2006/relationships/hyperlink" Target="https://news.ltn.com.tw/news/focus/paper/1109854" TargetMode="External"/><Relationship Id="rId5" Type="http://schemas.openxmlformats.org/officeDocument/2006/relationships/hyperlink" Target="https://technews.tw/2019/09/16/drones-attack-saudi-arabia-oil-facilities/" TargetMode="External"/><Relationship Id="rId61" Type="http://schemas.openxmlformats.org/officeDocument/2006/relationships/hyperlink" Target="https://www.cbp.gov/" TargetMode="External"/><Relationship Id="rId19" Type="http://schemas.openxmlformats.org/officeDocument/2006/relationships/hyperlink" Target="https://www.huaglad.com/zh-tw/aunews/20181212/338262.html" TargetMode="External"/><Relationship Id="rId14" Type="http://schemas.openxmlformats.org/officeDocument/2006/relationships/hyperlink" Target="https://obamawhitehouse.archives.gov/the-press-office/2013/02/12/presidential-policy-directive-critical-infrastructure-security-and-resil" TargetMode="External"/><Relationship Id="rId22" Type="http://schemas.openxmlformats.org/officeDocument/2006/relationships/hyperlink" Target="http://www.sohu.com/a/200481335_99909589" TargetMode="External"/><Relationship Id="rId27" Type="http://schemas.openxmlformats.org/officeDocument/2006/relationships/hyperlink" Target="https://www.setn.com/News.aspx?NewsID=611144" TargetMode="External"/><Relationship Id="rId30" Type="http://schemas.openxmlformats.org/officeDocument/2006/relationships/hyperlink" Target="https://www.dhs.gov/CISA" TargetMode="External"/><Relationship Id="rId35" Type="http://schemas.openxmlformats.org/officeDocument/2006/relationships/hyperlink" Target="http://www.cbp.gov" TargetMode="External"/><Relationship Id="rId43" Type="http://schemas.openxmlformats.org/officeDocument/2006/relationships/hyperlink" Target="https://www.cbp.gov/" TargetMode="External"/><Relationship Id="rId48" Type="http://schemas.openxmlformats.org/officeDocument/2006/relationships/hyperlink" Target="https://www.cbp.gov/" TargetMode="External"/><Relationship Id="rId56" Type="http://schemas.openxmlformats.org/officeDocument/2006/relationships/hyperlink" Target="https://www.cbp.gov/" TargetMode="External"/><Relationship Id="rId64" Type="http://schemas.openxmlformats.org/officeDocument/2006/relationships/hyperlink" Target="https://www.cbp.gov/" TargetMode="External"/><Relationship Id="rId8" Type="http://schemas.openxmlformats.org/officeDocument/2006/relationships/hyperlink" Target="https://www.dhs.gov/cisa/critical-infrastructure-sectors" TargetMode="External"/><Relationship Id="rId51" Type="http://schemas.openxmlformats.org/officeDocument/2006/relationships/hyperlink" Target="https://www.cbp.gov/" TargetMode="External"/><Relationship Id="rId3" Type="http://schemas.openxmlformats.org/officeDocument/2006/relationships/hyperlink" Target="http://readopac2.ncl.edu.tw/nclJournal/search/search_result.jsp?la=ch&amp;search_type=adv&amp;dtdId=000040&amp;requery=true&amp;search_index=JT&amp;search_mode=&amp;search_value=69100652&amp;sort_type=1&amp;sort_index=PD" TargetMode="External"/><Relationship Id="rId12" Type="http://schemas.openxmlformats.org/officeDocument/2006/relationships/hyperlink" Target="https://www.dhs.gov/cisa/critical-infrastructure-sectors" TargetMode="External"/><Relationship Id="rId17" Type="http://schemas.openxmlformats.org/officeDocument/2006/relationships/hyperlink" Target="http://trb.mofcom.gov.cn/article/zuixindt/201706/20170602584768.shtml" TargetMode="External"/><Relationship Id="rId25" Type="http://schemas.openxmlformats.org/officeDocument/2006/relationships/hyperlink" Target="http://readopac2.ncl.edu.tw/nclJournal/search/search_result.jsp?la=ch&amp;search_type=adv&amp;dtdId=000040&amp;requery=true&amp;search_index=JT&amp;search_mode=&amp;search_value=05000029&amp;sort_type=1&amp;sort_index=PD" TargetMode="External"/><Relationship Id="rId33" Type="http://schemas.openxmlformats.org/officeDocument/2006/relationships/hyperlink" Target="https://www.cbp.gov/" TargetMode="External"/><Relationship Id="rId38" Type="http://schemas.openxmlformats.org/officeDocument/2006/relationships/hyperlink" Target="https://www.dhs.gov/CISA" TargetMode="External"/><Relationship Id="rId46" Type="http://schemas.openxmlformats.org/officeDocument/2006/relationships/hyperlink" Target="https://www.cbp.gov/" TargetMode="External"/><Relationship Id="rId59" Type="http://schemas.openxmlformats.org/officeDocument/2006/relationships/hyperlink" Target="https://www.cbp.gov/" TargetMode="External"/><Relationship Id="rId20" Type="http://schemas.openxmlformats.org/officeDocument/2006/relationships/hyperlink" Target="https://www.legislation.gov.au/Details/C2004C01314" TargetMode="External"/><Relationship Id="rId41" Type="http://schemas.openxmlformats.org/officeDocument/2006/relationships/hyperlink" Target="https://www.cbp.gov/" TargetMode="External"/><Relationship Id="rId54" Type="http://schemas.openxmlformats.org/officeDocument/2006/relationships/hyperlink" Target="https://www.cbp.gov/" TargetMode="External"/><Relationship Id="rId62" Type="http://schemas.openxmlformats.org/officeDocument/2006/relationships/hyperlink" Target="http://www.cbp.gov" TargetMode="External"/><Relationship Id="rId1" Type="http://schemas.openxmlformats.org/officeDocument/2006/relationships/hyperlink" Target="https://udn.com/news/story/6811/4049510" TargetMode="External"/><Relationship Id="rId6" Type="http://schemas.openxmlformats.org/officeDocument/2006/relationships/hyperlink" Target="https://kknews.cc/zh-tw/world/zxan2np.html" TargetMode="External"/><Relationship Id="rId15" Type="http://schemas.openxmlformats.org/officeDocument/2006/relationships/hyperlink" Target="https://www.dhs.gov/cisa/critical-infrastructure-sectors" TargetMode="External"/><Relationship Id="rId23" Type="http://schemas.openxmlformats.org/officeDocument/2006/relationships/hyperlink" Target="https://www.homeaffairs.gov.au/about-us/our-portfolios/national-security/security-coordination/security-of-critical-infrastructure-act-2018" TargetMode="External"/><Relationship Id="rId28" Type="http://schemas.openxmlformats.org/officeDocument/2006/relationships/hyperlink" Target="http://readopac2.ncl.edu.tw/nclJournal/search/search_result.jsp?la=ch&amp;search_type=adv&amp;dtdId=000040&amp;requery=true&amp;search_index=JT&amp;search_mode=&amp;search_value=00000473&amp;sort_type=1&amp;sort_index=PD" TargetMode="External"/><Relationship Id="rId36" Type="http://schemas.openxmlformats.org/officeDocument/2006/relationships/hyperlink" Target="https://www.dhs.gov/sites/default/files/publications/18_1204_DHS_Organizational_Chart.pdf" TargetMode="External"/><Relationship Id="rId49" Type="http://schemas.openxmlformats.org/officeDocument/2006/relationships/hyperlink" Target="https://www.cbp.gov/" TargetMode="External"/><Relationship Id="rId57" Type="http://schemas.openxmlformats.org/officeDocument/2006/relationships/hyperlink" Target="http://www.cbp.gov" TargetMode="External"/><Relationship Id="rId10" Type="http://schemas.openxmlformats.org/officeDocument/2006/relationships/hyperlink" Target="https://www.taiwanngo.tw/p/406-1000-21964,r37.php?Lang=zh-tw" TargetMode="External"/><Relationship Id="rId31" Type="http://schemas.openxmlformats.org/officeDocument/2006/relationships/hyperlink" Target="https://www.cbp.gov/" TargetMode="External"/><Relationship Id="rId44" Type="http://schemas.openxmlformats.org/officeDocument/2006/relationships/hyperlink" Target="https://www.cbp.gov/" TargetMode="External"/><Relationship Id="rId52" Type="http://schemas.openxmlformats.org/officeDocument/2006/relationships/hyperlink" Target="http://www.cbp.gov" TargetMode="External"/><Relationship Id="rId60" Type="http://schemas.openxmlformats.org/officeDocument/2006/relationships/hyperlink" Target="http://www.cbp.gov" TargetMode="External"/><Relationship Id="rId65" Type="http://schemas.openxmlformats.org/officeDocument/2006/relationships/hyperlink" Target="http://www.cbp.gov" TargetMode="External"/><Relationship Id="rId4" Type="http://schemas.openxmlformats.org/officeDocument/2006/relationships/hyperlink" Target="https://technews.tw/2019/09/16/drones-attack-saudi-arabia-oil-facilities/" TargetMode="External"/><Relationship Id="rId9" Type="http://schemas.openxmlformats.org/officeDocument/2006/relationships/hyperlink" Target="https://www.dhs.gov/cisa/critical-infrastructure-sectors" TargetMode="External"/><Relationship Id="rId13" Type="http://schemas.openxmlformats.org/officeDocument/2006/relationships/hyperlink" Target="https://homelandsecurity.uslegal.com/department-of-homeland-security/components-of-the-department-of-homeland-security/information-analysis-and-infrastructure-protection/" TargetMode="External"/><Relationship Id="rId18" Type="http://schemas.openxmlformats.org/officeDocument/2006/relationships/hyperlink" Target="https://www.ag.gov.au/NationalSecurity/Pages/home.aspx" TargetMode="External"/><Relationship Id="rId39" Type="http://schemas.openxmlformats.org/officeDocument/2006/relationships/hyperlink" Target="https://www.dhs.gov/CISA" TargetMode="External"/></Relationships>
</file>

<file path=word/theme/theme1.xml><?xml version="1.0" encoding="utf-8"?>
<a:theme xmlns:a="http://schemas.openxmlformats.org/drawingml/2006/main" name="Office 佈景主題">
  <a:themeElements>
    <a:clrScheme name="灰階">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原創">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139B4A-FF35-43FC-AC56-63EB8B3AA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42</Pages>
  <Words>6536</Words>
  <Characters>37259</Characters>
  <Application>Microsoft Office Word</Application>
  <DocSecurity>0</DocSecurity>
  <Lines>310</Lines>
  <Paragraphs>87</Paragraphs>
  <ScaleCrop>false</ScaleCrop>
  <Company/>
  <LinksUpToDate>false</LinksUpToDate>
  <CharactersWithSpaces>43708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pan10243</dc:creator>
  <cp:lastModifiedBy>USER</cp:lastModifiedBy>
  <cp:revision>1777</cp:revision>
  <cp:lastPrinted>2019-10-21T03:45:00Z</cp:lastPrinted>
  <dcterms:created xsi:type="dcterms:W3CDTF">2019-10-19T10:39:00Z</dcterms:created>
  <dcterms:modified xsi:type="dcterms:W3CDTF">2020-02-07T10:39:00Z</dcterms:modified>
</cp:coreProperties>
</file>